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E27D" w14:textId="78346762" w:rsidR="00333712" w:rsidRDefault="00BA13F5" w:rsidP="00C15362">
      <w:pPr>
        <w:pStyle w:val="Heading1"/>
        <w:spacing w:after="0"/>
      </w:pPr>
      <w:r>
        <w:t>Social Posts</w:t>
      </w:r>
    </w:p>
    <w:p w14:paraId="5F62D100" w14:textId="2797DC55" w:rsidR="00BA13F5" w:rsidRPr="00BA13F5" w:rsidRDefault="00BA13F5" w:rsidP="00C15362">
      <w:pPr>
        <w:spacing w:after="0"/>
        <w:rPr>
          <w:rStyle w:val="IntenseEmphasis"/>
        </w:rPr>
      </w:pPr>
      <w:r w:rsidRPr="00BA13F5">
        <w:rPr>
          <w:rStyle w:val="IntenseEmphasis"/>
        </w:rPr>
        <w:t>For use on Facebook</w:t>
      </w:r>
    </w:p>
    <w:p w14:paraId="08BA66B3" w14:textId="7DC4A16F" w:rsidR="00BA13F5" w:rsidRDefault="00BA13F5" w:rsidP="00C15362">
      <w:pPr>
        <w:spacing w:after="0"/>
      </w:pPr>
    </w:p>
    <w:p w14:paraId="5DC3AC2D" w14:textId="7955F9E8" w:rsidR="00742A2D" w:rsidRDefault="00BA13F5" w:rsidP="00C15362">
      <w:pPr>
        <w:pStyle w:val="Subtitle"/>
        <w:spacing w:after="0"/>
      </w:pPr>
      <w:r>
        <w:t>POST</w:t>
      </w:r>
    </w:p>
    <w:p w14:paraId="1F9DEDD1" w14:textId="13334B36" w:rsidR="00B65723" w:rsidRPr="00B65723" w:rsidRDefault="00751B51" w:rsidP="00B65723">
      <w:pPr>
        <w:spacing w:after="0"/>
      </w:pPr>
      <w:r w:rsidRPr="00751B51">
        <w:t xml:space="preserve">A versatile CT imaging experience is here. Designed with your comfort in mind and engineered to quickly secure precise low-dose scans, our advanced CT scanning system generates the comprehensive imaging and diagnostic information we need to provide you with exceptional care. </w:t>
      </w:r>
    </w:p>
    <w:p w14:paraId="08B93183" w14:textId="77777777" w:rsidR="00B65723" w:rsidRPr="00B65723" w:rsidRDefault="00B65723" w:rsidP="00B65723">
      <w:pPr>
        <w:spacing w:after="0"/>
      </w:pPr>
      <w:r w:rsidRPr="00751B51">
        <w:rPr>
          <w:highlight w:val="lightGray"/>
        </w:rPr>
        <w:t>Learn more at &lt;URL&gt;</w:t>
      </w:r>
    </w:p>
    <w:p w14:paraId="0EB16702" w14:textId="46C977CA" w:rsidR="00291B6F" w:rsidRDefault="00291B6F" w:rsidP="00C15362">
      <w:pPr>
        <w:spacing w:after="0"/>
      </w:pPr>
    </w:p>
    <w:p w14:paraId="1DAA5D62" w14:textId="77777777" w:rsidR="00C15362" w:rsidRDefault="00C15362" w:rsidP="00C15362">
      <w:pPr>
        <w:spacing w:after="0"/>
      </w:pPr>
    </w:p>
    <w:p w14:paraId="4F3DC0D3" w14:textId="77777777" w:rsidR="00291B6F" w:rsidRDefault="00291B6F" w:rsidP="00C15362">
      <w:pPr>
        <w:pStyle w:val="Subtitle"/>
        <w:spacing w:after="0"/>
      </w:pPr>
    </w:p>
    <w:p w14:paraId="20872024" w14:textId="77777777" w:rsidR="00291B6F" w:rsidRDefault="00291B6F" w:rsidP="00C15362">
      <w:pPr>
        <w:pStyle w:val="Subtitle"/>
        <w:spacing w:after="0"/>
      </w:pPr>
    </w:p>
    <w:p w14:paraId="1F57CFE6" w14:textId="77777777" w:rsidR="00DA0556" w:rsidRPr="00DA0556" w:rsidRDefault="00DA0556" w:rsidP="00C15362">
      <w:pPr>
        <w:spacing w:after="0"/>
      </w:pPr>
    </w:p>
    <w:sectPr w:rsidR="00DA0556" w:rsidRPr="00DA0556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5D86" w14:textId="77777777" w:rsidR="009D05EB" w:rsidRDefault="009D05EB" w:rsidP="00742A2D">
      <w:r>
        <w:separator/>
      </w:r>
    </w:p>
  </w:endnote>
  <w:endnote w:type="continuationSeparator" w:id="0">
    <w:p w14:paraId="159D7C2C" w14:textId="77777777" w:rsidR="009D05EB" w:rsidRDefault="009D05EB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8004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CB7457" wp14:editId="2B3AE8E0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7C7CD" id="Rectangle 4" o:spid="_x0000_s1026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 fillcolor="#004f8a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04FC" w14:textId="77777777" w:rsidR="009D05EB" w:rsidRDefault="009D05EB" w:rsidP="00742A2D">
      <w:r>
        <w:separator/>
      </w:r>
    </w:p>
  </w:footnote>
  <w:footnote w:type="continuationSeparator" w:id="0">
    <w:p w14:paraId="4C04B159" w14:textId="77777777" w:rsidR="009D05EB" w:rsidRDefault="009D05EB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6D57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31A4DE" wp14:editId="048EBFE7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37DE41" id="Rectangle 3" o:spid="_x0000_s1026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 fillcolor="#d7e5ee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4BFEE" wp14:editId="7B240472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05E34" id="Rectangle 2" o:spid="_x0000_s1026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 fillcolor="#004f8a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A3"/>
    <w:rsid w:val="000F624D"/>
    <w:rsid w:val="002818B5"/>
    <w:rsid w:val="0028743A"/>
    <w:rsid w:val="00291B6F"/>
    <w:rsid w:val="003102ED"/>
    <w:rsid w:val="00387E2A"/>
    <w:rsid w:val="0050794F"/>
    <w:rsid w:val="00554912"/>
    <w:rsid w:val="005771FB"/>
    <w:rsid w:val="005B33E3"/>
    <w:rsid w:val="006111A3"/>
    <w:rsid w:val="00626CCE"/>
    <w:rsid w:val="006772C1"/>
    <w:rsid w:val="00742A2D"/>
    <w:rsid w:val="00751B51"/>
    <w:rsid w:val="007C6960"/>
    <w:rsid w:val="00810654"/>
    <w:rsid w:val="008169EA"/>
    <w:rsid w:val="008A4D7E"/>
    <w:rsid w:val="009D05EB"/>
    <w:rsid w:val="00A14043"/>
    <w:rsid w:val="00B534B1"/>
    <w:rsid w:val="00B565C7"/>
    <w:rsid w:val="00B65723"/>
    <w:rsid w:val="00B96EE3"/>
    <w:rsid w:val="00BA13F5"/>
    <w:rsid w:val="00BB6CBA"/>
    <w:rsid w:val="00BF1928"/>
    <w:rsid w:val="00C15362"/>
    <w:rsid w:val="00C17794"/>
    <w:rsid w:val="00C2545E"/>
    <w:rsid w:val="00D348C8"/>
    <w:rsid w:val="00D6024C"/>
    <w:rsid w:val="00DA0556"/>
    <w:rsid w:val="00E86AC5"/>
    <w:rsid w:val="00EE7600"/>
    <w:rsid w:val="00F71572"/>
    <w:rsid w:val="00F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81CBFD"/>
  <w15:chartTrackingRefBased/>
  <w15:docId w15:val="{6AFA50BE-AB96-41F2-ABFC-1DD07EB2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ownloads\ToolKit_Word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9BF2D-16C2-4525-9E60-53C932656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 (1).dotx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Feldmann, Sybille</cp:lastModifiedBy>
  <cp:revision>2</cp:revision>
  <dcterms:created xsi:type="dcterms:W3CDTF">2022-07-08T19:00:00Z</dcterms:created>
  <dcterms:modified xsi:type="dcterms:W3CDTF">2022-07-08T19:00:00Z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  <property fmtid="{D5CDD505-2E9C-101B-9397-08002B2CF9AE}" pid="3" name="MSIP_Label_ff6dbec8-95a8-4638-9f5f-bd076536645c_Enabled">
    <vt:lpwstr>true</vt:lpwstr>
  </property>
  <property fmtid="{D5CDD505-2E9C-101B-9397-08002B2CF9AE}" pid="4" name="MSIP_Label_ff6dbec8-95a8-4638-9f5f-bd076536645c_SetDate">
    <vt:lpwstr>2022-07-08T13:25:05Z</vt:lpwstr>
  </property>
  <property fmtid="{D5CDD505-2E9C-101B-9397-08002B2CF9AE}" pid="5" name="MSIP_Label_ff6dbec8-95a8-4638-9f5f-bd076536645c_Method">
    <vt:lpwstr>Standard</vt:lpwstr>
  </property>
  <property fmtid="{D5CDD505-2E9C-101B-9397-08002B2CF9AE}" pid="6" name="MSIP_Label_ff6dbec8-95a8-4638-9f5f-bd076536645c_Name">
    <vt:lpwstr>Restricted - Default</vt:lpwstr>
  </property>
  <property fmtid="{D5CDD505-2E9C-101B-9397-08002B2CF9AE}" pid="7" name="MSIP_Label_ff6dbec8-95a8-4638-9f5f-bd076536645c_SiteId">
    <vt:lpwstr>5dbf1add-202a-4b8d-815b-bf0fb024e033</vt:lpwstr>
  </property>
  <property fmtid="{D5CDD505-2E9C-101B-9397-08002B2CF9AE}" pid="8" name="MSIP_Label_ff6dbec8-95a8-4638-9f5f-bd076536645c_ActionId">
    <vt:lpwstr>e750bcd0-a97d-464c-9719-7d37fc9297cb</vt:lpwstr>
  </property>
  <property fmtid="{D5CDD505-2E9C-101B-9397-08002B2CF9AE}" pid="9" name="MSIP_Label_ff6dbec8-95a8-4638-9f5f-bd076536645c_ContentBits">
    <vt:lpwstr>0</vt:lpwstr>
  </property>
</Properties>
</file>