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9970" w14:textId="54C6B01A" w:rsidR="00705CEE" w:rsidRPr="00705CEE" w:rsidRDefault="00705CEE" w:rsidP="00705CEE">
      <w:pPr>
        <w:rPr>
          <w:rFonts w:ascii="Calibri" w:hAnsi="Calibri" w:cs="Calibri"/>
          <w:b/>
          <w:bCs/>
          <w:sz w:val="22"/>
          <w:szCs w:val="22"/>
        </w:rPr>
      </w:pPr>
      <w:r w:rsidRPr="00705CEE">
        <w:rPr>
          <w:rFonts w:ascii="Calibri" w:hAnsi="Calibri" w:cs="Calibri"/>
          <w:b/>
          <w:bCs/>
          <w:sz w:val="22"/>
          <w:szCs w:val="22"/>
        </w:rPr>
        <w:t xml:space="preserve">[Name of Facility] expands imaging capabilities with Luminos </w:t>
      </w:r>
      <w:proofErr w:type="gramStart"/>
      <w:r w:rsidRPr="00705CEE">
        <w:rPr>
          <w:rFonts w:ascii="Calibri" w:hAnsi="Calibri" w:cs="Calibri"/>
          <w:b/>
          <w:bCs/>
          <w:sz w:val="22"/>
          <w:szCs w:val="22"/>
        </w:rPr>
        <w:t>Q.namix</w:t>
      </w:r>
      <w:proofErr w:type="gramEnd"/>
      <w:r w:rsidRPr="00705CEE">
        <w:rPr>
          <w:rFonts w:ascii="Calibri" w:hAnsi="Calibri" w:cs="Calibri"/>
          <w:b/>
          <w:bCs/>
          <w:sz w:val="22"/>
          <w:szCs w:val="22"/>
        </w:rPr>
        <w:t xml:space="preserve"> </w:t>
      </w:r>
      <w:r w:rsidRPr="00705CEE">
        <w:rPr>
          <w:rFonts w:ascii="Calibri" w:hAnsi="Calibri" w:cs="Calibri"/>
          <w:b/>
          <w:bCs/>
          <w:sz w:val="22"/>
          <w:szCs w:val="22"/>
          <w:highlight w:val="yellow"/>
        </w:rPr>
        <w:t>R or T</w:t>
      </w:r>
      <w:r>
        <w:rPr>
          <w:rFonts w:ascii="Calibri" w:hAnsi="Calibri" w:cs="Calibri"/>
          <w:b/>
          <w:bCs/>
          <w:sz w:val="22"/>
          <w:szCs w:val="22"/>
        </w:rPr>
        <w:t xml:space="preserve"> </w:t>
      </w:r>
      <w:r w:rsidRPr="00705CEE">
        <w:rPr>
          <w:rFonts w:ascii="Calibri" w:hAnsi="Calibri" w:cs="Calibri"/>
          <w:b/>
          <w:bCs/>
          <w:sz w:val="22"/>
          <w:szCs w:val="22"/>
        </w:rPr>
        <w:t>radiography and fluoroscopy platform</w:t>
      </w:r>
    </w:p>
    <w:p w14:paraId="5B123534" w14:textId="77777777" w:rsidR="00705CEE" w:rsidRPr="00705CEE" w:rsidRDefault="00705CEE" w:rsidP="00705CEE">
      <w:pPr>
        <w:rPr>
          <w:rFonts w:ascii="Calibri" w:hAnsi="Calibri" w:cs="Calibri"/>
          <w:b/>
          <w:bCs/>
          <w:sz w:val="22"/>
          <w:szCs w:val="22"/>
        </w:rPr>
      </w:pPr>
    </w:p>
    <w:p w14:paraId="0052FE43" w14:textId="7648A112" w:rsidR="00705CEE" w:rsidRPr="00705CEE" w:rsidRDefault="00705CEE" w:rsidP="00705CEE">
      <w:pPr>
        <w:rPr>
          <w:rFonts w:ascii="Calibri" w:hAnsi="Calibri" w:cs="Calibri"/>
          <w:sz w:val="22"/>
          <w:szCs w:val="22"/>
        </w:rPr>
      </w:pPr>
      <w:r w:rsidRPr="00705CEE">
        <w:rPr>
          <w:rFonts w:ascii="Calibri" w:hAnsi="Calibri" w:cs="Calibri"/>
          <w:b/>
          <w:bCs/>
          <w:sz w:val="22"/>
          <w:szCs w:val="22"/>
        </w:rPr>
        <w:t>[CITY, STATE, DATE] – [Name of Facility</w:t>
      </w:r>
      <w:r w:rsidRPr="00705CEE">
        <w:rPr>
          <w:rFonts w:ascii="Calibri" w:hAnsi="Calibri" w:cs="Calibri"/>
          <w:sz w:val="22"/>
          <w:szCs w:val="22"/>
        </w:rPr>
        <w:t xml:space="preserve">] is enhancing diagnostic imaging services with the introduction of the Luminos </w:t>
      </w:r>
      <w:proofErr w:type="gramStart"/>
      <w:r w:rsidRPr="00705CEE">
        <w:rPr>
          <w:rFonts w:ascii="Calibri" w:hAnsi="Calibri" w:cs="Calibri"/>
          <w:sz w:val="22"/>
          <w:szCs w:val="22"/>
        </w:rPr>
        <w:t>Q.namix</w:t>
      </w:r>
      <w:proofErr w:type="gramEnd"/>
      <w:r w:rsidRPr="00705CEE">
        <w:rPr>
          <w:rFonts w:ascii="Calibri" w:hAnsi="Calibri" w:cs="Calibri"/>
          <w:sz w:val="22"/>
          <w:szCs w:val="22"/>
        </w:rPr>
        <w:t xml:space="preserve"> </w:t>
      </w:r>
      <w:r w:rsidRPr="00705CEE">
        <w:rPr>
          <w:rFonts w:ascii="Calibri" w:hAnsi="Calibri" w:cs="Calibri"/>
          <w:sz w:val="22"/>
          <w:szCs w:val="22"/>
          <w:highlight w:val="yellow"/>
        </w:rPr>
        <w:t>R or T</w:t>
      </w:r>
      <w:r>
        <w:rPr>
          <w:rFonts w:ascii="Calibri" w:hAnsi="Calibri" w:cs="Calibri"/>
          <w:sz w:val="22"/>
          <w:szCs w:val="22"/>
        </w:rPr>
        <w:t xml:space="preserve"> </w:t>
      </w:r>
      <w:r w:rsidRPr="00705CEE">
        <w:rPr>
          <w:rFonts w:ascii="Calibri" w:hAnsi="Calibri" w:cs="Calibri"/>
          <w:sz w:val="22"/>
          <w:szCs w:val="22"/>
        </w:rPr>
        <w:t xml:space="preserve">radiography and fluoroscopy platform from Siemens Healthineers. </w:t>
      </w:r>
      <w:r>
        <w:rPr>
          <w:rFonts w:ascii="Calibri" w:hAnsi="Calibri" w:cs="Calibri"/>
          <w:sz w:val="22"/>
          <w:szCs w:val="22"/>
        </w:rPr>
        <w:t xml:space="preserve">This new </w:t>
      </w:r>
      <w:r w:rsidRPr="00705CEE">
        <w:rPr>
          <w:rFonts w:ascii="Calibri" w:hAnsi="Calibri" w:cs="Calibri"/>
          <w:sz w:val="22"/>
          <w:szCs w:val="22"/>
        </w:rPr>
        <w:t>system support</w:t>
      </w:r>
      <w:r>
        <w:rPr>
          <w:rFonts w:ascii="Calibri" w:hAnsi="Calibri" w:cs="Calibri"/>
          <w:sz w:val="22"/>
          <w:szCs w:val="22"/>
        </w:rPr>
        <w:t>s</w:t>
      </w:r>
      <w:r w:rsidRPr="00705CEE">
        <w:rPr>
          <w:rFonts w:ascii="Calibri" w:hAnsi="Calibri" w:cs="Calibri"/>
          <w:sz w:val="22"/>
          <w:szCs w:val="22"/>
        </w:rPr>
        <w:t xml:space="preserve"> a wide range of examinations with flexible operation, intuitive controls, and AI-supported workflows designed to improve efficiency while maintaining low radiation dose.</w:t>
      </w:r>
    </w:p>
    <w:p w14:paraId="5D70E079" w14:textId="6696387E" w:rsidR="00705CEE" w:rsidRPr="00705CEE" w:rsidRDefault="00705CEE" w:rsidP="00705CEE">
      <w:pPr>
        <w:rPr>
          <w:rFonts w:ascii="Calibri" w:hAnsi="Calibri" w:cs="Calibri"/>
          <w:sz w:val="22"/>
          <w:szCs w:val="22"/>
        </w:rPr>
      </w:pPr>
      <w:r w:rsidRPr="00705CEE">
        <w:rPr>
          <w:rFonts w:ascii="Calibri" w:hAnsi="Calibri" w:cs="Calibri"/>
          <w:sz w:val="22"/>
          <w:szCs w:val="22"/>
        </w:rPr>
        <w:t xml:space="preserve">The Luminos </w:t>
      </w:r>
      <w:proofErr w:type="gramStart"/>
      <w:r w:rsidRPr="00705CEE">
        <w:rPr>
          <w:rFonts w:ascii="Calibri" w:hAnsi="Calibri" w:cs="Calibri"/>
          <w:sz w:val="22"/>
          <w:szCs w:val="22"/>
        </w:rPr>
        <w:t>Q.namix</w:t>
      </w:r>
      <w:proofErr w:type="gramEnd"/>
      <w:r w:rsidRPr="00705CEE">
        <w:rPr>
          <w:rFonts w:ascii="Calibri" w:hAnsi="Calibri" w:cs="Calibri"/>
          <w:sz w:val="22"/>
          <w:szCs w:val="22"/>
        </w:rPr>
        <w:t xml:space="preserve"> </w:t>
      </w:r>
      <w:r w:rsidRPr="00705CEE">
        <w:rPr>
          <w:rFonts w:ascii="Calibri" w:hAnsi="Calibri" w:cs="Calibri"/>
          <w:sz w:val="22"/>
          <w:szCs w:val="22"/>
          <w:highlight w:val="yellow"/>
        </w:rPr>
        <w:t>R or T</w:t>
      </w:r>
      <w:r>
        <w:rPr>
          <w:rFonts w:ascii="Calibri" w:hAnsi="Calibri" w:cs="Calibri"/>
          <w:sz w:val="22"/>
          <w:szCs w:val="22"/>
        </w:rPr>
        <w:t xml:space="preserve"> system</w:t>
      </w:r>
      <w:r w:rsidRPr="00705CEE">
        <w:rPr>
          <w:rFonts w:ascii="Calibri" w:hAnsi="Calibri" w:cs="Calibri"/>
          <w:sz w:val="22"/>
          <w:szCs w:val="22"/>
        </w:rPr>
        <w:t xml:space="preserve"> enable</w:t>
      </w:r>
      <w:r>
        <w:rPr>
          <w:rFonts w:ascii="Calibri" w:hAnsi="Calibri" w:cs="Calibri"/>
          <w:sz w:val="22"/>
          <w:szCs w:val="22"/>
        </w:rPr>
        <w:t>s</w:t>
      </w:r>
      <w:r w:rsidRPr="00705CEE">
        <w:rPr>
          <w:rFonts w:ascii="Calibri" w:hAnsi="Calibri" w:cs="Calibri"/>
          <w:sz w:val="22"/>
          <w:szCs w:val="22"/>
        </w:rPr>
        <w:t xml:space="preserve"> seamless use of both radiography and fluoroscopy applications, helping</w:t>
      </w:r>
      <w:r>
        <w:rPr>
          <w:rFonts w:ascii="Calibri" w:hAnsi="Calibri" w:cs="Calibri"/>
          <w:sz w:val="22"/>
          <w:szCs w:val="22"/>
        </w:rPr>
        <w:t xml:space="preserve"> our</w:t>
      </w:r>
      <w:r w:rsidRPr="00705CEE">
        <w:rPr>
          <w:rFonts w:ascii="Calibri" w:hAnsi="Calibri" w:cs="Calibri"/>
          <w:sz w:val="22"/>
          <w:szCs w:val="22"/>
        </w:rPr>
        <w:t xml:space="preserve"> clinicians perform specialized and complex exams more efficiently. Integrated components, automated functions, and guided workflows support consistent image quality and streamlined procedures, contributing to reduced exam times and improved patient throughput.</w:t>
      </w:r>
    </w:p>
    <w:p w14:paraId="657F6ACC" w14:textId="1E0B0CC9" w:rsidR="00705CEE" w:rsidRPr="00705CEE" w:rsidRDefault="00705CEE" w:rsidP="00705CEE">
      <w:pPr>
        <w:rPr>
          <w:rFonts w:ascii="Calibri" w:hAnsi="Calibri" w:cs="Calibri"/>
          <w:sz w:val="22"/>
          <w:szCs w:val="22"/>
        </w:rPr>
      </w:pPr>
      <w:r w:rsidRPr="00705CEE">
        <w:rPr>
          <w:rFonts w:ascii="Calibri" w:hAnsi="Calibri" w:cs="Calibri"/>
          <w:sz w:val="22"/>
          <w:szCs w:val="22"/>
        </w:rPr>
        <w:t xml:space="preserve">“We’re focused on adopting technology that supports both our clinical teams and our patients,” said [Executive Name, Title]. “The Luminos </w:t>
      </w:r>
      <w:proofErr w:type="gramStart"/>
      <w:r w:rsidRPr="00705CEE">
        <w:rPr>
          <w:rFonts w:ascii="Calibri" w:hAnsi="Calibri" w:cs="Calibri"/>
          <w:sz w:val="22"/>
          <w:szCs w:val="22"/>
        </w:rPr>
        <w:t>Q.namix</w:t>
      </w:r>
      <w:proofErr w:type="gramEnd"/>
      <w:r w:rsidRPr="00705CEE">
        <w:rPr>
          <w:rFonts w:ascii="Calibri" w:hAnsi="Calibri" w:cs="Calibri"/>
          <w:sz w:val="22"/>
          <w:szCs w:val="22"/>
        </w:rPr>
        <w:t xml:space="preserve"> </w:t>
      </w:r>
      <w:r w:rsidRPr="00705CEE">
        <w:rPr>
          <w:rFonts w:ascii="Calibri" w:hAnsi="Calibri" w:cs="Calibri"/>
          <w:sz w:val="22"/>
          <w:szCs w:val="22"/>
          <w:highlight w:val="yellow"/>
        </w:rPr>
        <w:t>R or T</w:t>
      </w:r>
      <w:r w:rsidRPr="00705CEE">
        <w:rPr>
          <w:rFonts w:ascii="Calibri" w:hAnsi="Calibri" w:cs="Calibri"/>
          <w:sz w:val="22"/>
          <w:szCs w:val="22"/>
        </w:rPr>
        <w:t xml:space="preserve"> offer</w:t>
      </w:r>
      <w:r>
        <w:rPr>
          <w:rFonts w:ascii="Calibri" w:hAnsi="Calibri" w:cs="Calibri"/>
          <w:sz w:val="22"/>
          <w:szCs w:val="22"/>
        </w:rPr>
        <w:t>s</w:t>
      </w:r>
      <w:r w:rsidRPr="00705CEE">
        <w:rPr>
          <w:rFonts w:ascii="Calibri" w:hAnsi="Calibri" w:cs="Calibri"/>
          <w:sz w:val="22"/>
          <w:szCs w:val="22"/>
        </w:rPr>
        <w:t xml:space="preserve"> flexibility, intuitive operation, and workflow support that help us deliver high-quality imaging while keeping patient experience and safety at the forefront.”</w:t>
      </w:r>
    </w:p>
    <w:p w14:paraId="5F739552" w14:textId="1ADD74B6" w:rsidR="00705CEE" w:rsidRPr="00705CEE" w:rsidRDefault="00705CEE" w:rsidP="00705CEE">
      <w:pPr>
        <w:rPr>
          <w:rFonts w:ascii="Calibri" w:hAnsi="Calibri" w:cs="Calibri"/>
          <w:b/>
          <w:bCs/>
          <w:sz w:val="22"/>
          <w:szCs w:val="22"/>
        </w:rPr>
      </w:pPr>
      <w:r w:rsidRPr="00705CEE">
        <w:rPr>
          <w:rFonts w:ascii="Calibri" w:hAnsi="Calibri" w:cs="Calibri"/>
          <w:b/>
          <w:bCs/>
          <w:sz w:val="22"/>
          <w:szCs w:val="22"/>
        </w:rPr>
        <w:t>Designed to support efficient, low-dose workflows</w:t>
      </w:r>
    </w:p>
    <w:p w14:paraId="22BD8931" w14:textId="2EE3D040" w:rsidR="00705CEE" w:rsidRPr="00705CEE" w:rsidRDefault="00705CEE" w:rsidP="00705CEE">
      <w:pPr>
        <w:rPr>
          <w:rFonts w:ascii="Calibri" w:hAnsi="Calibri" w:cs="Calibri"/>
          <w:sz w:val="22"/>
          <w:szCs w:val="22"/>
        </w:rPr>
      </w:pPr>
      <w:r>
        <w:rPr>
          <w:rFonts w:ascii="Calibri" w:hAnsi="Calibri" w:cs="Calibri"/>
          <w:sz w:val="22"/>
          <w:szCs w:val="22"/>
        </w:rPr>
        <w:t xml:space="preserve">The design of this innovative system was driven by user feedback. As a </w:t>
      </w:r>
      <w:proofErr w:type="gramStart"/>
      <w:r>
        <w:rPr>
          <w:rFonts w:ascii="Calibri" w:hAnsi="Calibri" w:cs="Calibri"/>
          <w:sz w:val="22"/>
          <w:szCs w:val="22"/>
        </w:rPr>
        <w:t>result</w:t>
      </w:r>
      <w:proofErr w:type="gramEnd"/>
      <w:r>
        <w:rPr>
          <w:rFonts w:ascii="Calibri" w:hAnsi="Calibri" w:cs="Calibri"/>
          <w:sz w:val="22"/>
          <w:szCs w:val="22"/>
        </w:rPr>
        <w:t xml:space="preserve"> Luminos </w:t>
      </w:r>
      <w:proofErr w:type="gramStart"/>
      <w:r>
        <w:rPr>
          <w:rFonts w:ascii="Calibri" w:hAnsi="Calibri" w:cs="Calibri"/>
          <w:sz w:val="22"/>
          <w:szCs w:val="22"/>
        </w:rPr>
        <w:t>Q.namix</w:t>
      </w:r>
      <w:proofErr w:type="gramEnd"/>
      <w:r>
        <w:rPr>
          <w:rFonts w:ascii="Calibri" w:hAnsi="Calibri" w:cs="Calibri"/>
          <w:sz w:val="22"/>
          <w:szCs w:val="22"/>
        </w:rPr>
        <w:t xml:space="preserve"> </w:t>
      </w:r>
      <w:r w:rsidRPr="00705CEE">
        <w:rPr>
          <w:rFonts w:ascii="Calibri" w:hAnsi="Calibri" w:cs="Calibri"/>
          <w:sz w:val="22"/>
          <w:szCs w:val="22"/>
          <w:highlight w:val="yellow"/>
        </w:rPr>
        <w:t>R or T</w:t>
      </w:r>
      <w:r w:rsidRPr="00705CEE">
        <w:rPr>
          <w:rFonts w:ascii="Calibri" w:hAnsi="Calibri" w:cs="Calibri"/>
          <w:sz w:val="22"/>
          <w:szCs w:val="22"/>
        </w:rPr>
        <w:t xml:space="preserve"> feature</w:t>
      </w:r>
      <w:r>
        <w:rPr>
          <w:rFonts w:ascii="Calibri" w:hAnsi="Calibri" w:cs="Calibri"/>
          <w:sz w:val="22"/>
          <w:szCs w:val="22"/>
        </w:rPr>
        <w:t>s</w:t>
      </w:r>
      <w:r w:rsidRPr="00705CEE">
        <w:rPr>
          <w:rFonts w:ascii="Calibri" w:hAnsi="Calibri" w:cs="Calibri"/>
          <w:sz w:val="22"/>
          <w:szCs w:val="22"/>
        </w:rPr>
        <w:t xml:space="preserve"> ergonomic controls, multiple touch interfaces, and AI-powered workflow guidance that assist users in optimizing dose and exam efficiency. Live camera functionality and automated imaging support help deliver consistent results regardless of operator experience. A new generation of wireless detectors enhances visualization of fine anatomical detail in radiography and integrates with compatible Siemens Healthineers imaging systems.</w:t>
      </w:r>
    </w:p>
    <w:p w14:paraId="5C4F47E7" w14:textId="6A5ABE4E" w:rsidR="00705CEE" w:rsidRPr="00705CEE" w:rsidRDefault="00705CEE" w:rsidP="00705CEE">
      <w:pPr>
        <w:rPr>
          <w:rFonts w:ascii="Calibri" w:hAnsi="Calibri" w:cs="Calibri"/>
          <w:sz w:val="22"/>
          <w:szCs w:val="22"/>
        </w:rPr>
      </w:pPr>
      <w:r w:rsidRPr="00705CEE">
        <w:rPr>
          <w:rFonts w:ascii="Calibri" w:hAnsi="Calibri" w:cs="Calibri"/>
          <w:sz w:val="22"/>
          <w:szCs w:val="22"/>
        </w:rPr>
        <w:t xml:space="preserve">By adding Luminos </w:t>
      </w:r>
      <w:proofErr w:type="gramStart"/>
      <w:r w:rsidRPr="00705CEE">
        <w:rPr>
          <w:rFonts w:ascii="Calibri" w:hAnsi="Calibri" w:cs="Calibri"/>
          <w:sz w:val="22"/>
          <w:szCs w:val="22"/>
        </w:rPr>
        <w:t>Q.namix</w:t>
      </w:r>
      <w:proofErr w:type="gramEnd"/>
      <w:r>
        <w:rPr>
          <w:rFonts w:ascii="Calibri" w:hAnsi="Calibri" w:cs="Calibri"/>
          <w:sz w:val="22"/>
          <w:szCs w:val="22"/>
        </w:rPr>
        <w:t xml:space="preserve"> </w:t>
      </w:r>
      <w:r w:rsidRPr="00705CEE">
        <w:rPr>
          <w:rFonts w:ascii="Calibri" w:hAnsi="Calibri" w:cs="Calibri"/>
          <w:sz w:val="22"/>
          <w:szCs w:val="22"/>
          <w:highlight w:val="yellow"/>
        </w:rPr>
        <w:t>R or T</w:t>
      </w:r>
      <w:r w:rsidRPr="00705CEE">
        <w:rPr>
          <w:rFonts w:ascii="Calibri" w:hAnsi="Calibri" w:cs="Calibri"/>
          <w:sz w:val="22"/>
          <w:szCs w:val="22"/>
        </w:rPr>
        <w:t>, [Name of Facility] continues to invest in advanced imaging technology that supports efficient workflows, broad clinical versatility, and high-quality patient care.</w:t>
      </w:r>
    </w:p>
    <w:p w14:paraId="68866393" w14:textId="77777777" w:rsidR="00705CEE" w:rsidRPr="00705CEE" w:rsidRDefault="00705CEE" w:rsidP="00705CEE">
      <w:pPr>
        <w:rPr>
          <w:rFonts w:ascii="Calibri" w:hAnsi="Calibri" w:cs="Calibri"/>
          <w:sz w:val="22"/>
          <w:szCs w:val="22"/>
        </w:rPr>
      </w:pPr>
      <w:r w:rsidRPr="00705CEE">
        <w:rPr>
          <w:rFonts w:ascii="Calibri" w:hAnsi="Calibri" w:cs="Calibri"/>
          <w:sz w:val="22"/>
          <w:szCs w:val="22"/>
        </w:rPr>
        <w:t>To learn more or schedule an imaging exam, contact:</w:t>
      </w:r>
    </w:p>
    <w:p w14:paraId="4BBF5D4E" w14:textId="45993B61" w:rsidR="00705CEE" w:rsidRPr="00705CEE" w:rsidRDefault="00705CEE" w:rsidP="00705CEE">
      <w:pPr>
        <w:rPr>
          <w:rFonts w:ascii="Calibri" w:hAnsi="Calibri" w:cs="Calibri"/>
          <w:sz w:val="22"/>
          <w:szCs w:val="22"/>
        </w:rPr>
      </w:pPr>
      <w:r w:rsidRPr="00705CEE">
        <w:rPr>
          <w:rFonts w:ascii="Calibri" w:hAnsi="Calibri" w:cs="Calibri"/>
          <w:sz w:val="22"/>
          <w:szCs w:val="22"/>
        </w:rPr>
        <w:t>[Phone number or website]</w:t>
      </w:r>
    </w:p>
    <w:p w14:paraId="076B5234" w14:textId="77777777" w:rsidR="00705CEE" w:rsidRPr="00705CEE" w:rsidRDefault="00705CEE" w:rsidP="00705CEE">
      <w:pPr>
        <w:rPr>
          <w:rFonts w:ascii="Calibri" w:hAnsi="Calibri" w:cs="Calibri"/>
          <w:b/>
          <w:bCs/>
          <w:sz w:val="22"/>
          <w:szCs w:val="22"/>
        </w:rPr>
      </w:pPr>
      <w:r w:rsidRPr="00705CEE">
        <w:rPr>
          <w:rFonts w:ascii="Calibri" w:hAnsi="Calibri" w:cs="Calibri"/>
          <w:b/>
          <w:bCs/>
          <w:sz w:val="22"/>
          <w:szCs w:val="22"/>
        </w:rPr>
        <w:t>Media Contact:</w:t>
      </w:r>
    </w:p>
    <w:p w14:paraId="3B3D58B4" w14:textId="77777777" w:rsidR="00705CEE" w:rsidRPr="00705CEE" w:rsidRDefault="00705CEE" w:rsidP="00705CEE">
      <w:pPr>
        <w:rPr>
          <w:rFonts w:ascii="Calibri" w:hAnsi="Calibri" w:cs="Calibri"/>
          <w:sz w:val="22"/>
          <w:szCs w:val="22"/>
        </w:rPr>
      </w:pPr>
      <w:r w:rsidRPr="00705CEE">
        <w:rPr>
          <w:rFonts w:ascii="Calibri" w:hAnsi="Calibri" w:cs="Calibri"/>
          <w:sz w:val="22"/>
          <w:szCs w:val="22"/>
        </w:rPr>
        <w:t>[Name]</w:t>
      </w:r>
    </w:p>
    <w:p w14:paraId="3B80B3A1" w14:textId="77777777" w:rsidR="00705CEE" w:rsidRPr="00705CEE" w:rsidRDefault="00705CEE" w:rsidP="00705CEE">
      <w:pPr>
        <w:rPr>
          <w:rFonts w:ascii="Calibri" w:hAnsi="Calibri" w:cs="Calibri"/>
          <w:sz w:val="22"/>
          <w:szCs w:val="22"/>
        </w:rPr>
      </w:pPr>
      <w:r w:rsidRPr="00705CEE">
        <w:rPr>
          <w:rFonts w:ascii="Calibri" w:hAnsi="Calibri" w:cs="Calibri"/>
          <w:sz w:val="22"/>
          <w:szCs w:val="22"/>
        </w:rPr>
        <w:t>[Title]</w:t>
      </w:r>
    </w:p>
    <w:p w14:paraId="5377F0D8" w14:textId="77777777" w:rsidR="00705CEE" w:rsidRPr="00705CEE" w:rsidRDefault="00705CEE" w:rsidP="00705CEE">
      <w:pPr>
        <w:rPr>
          <w:rFonts w:ascii="Calibri" w:hAnsi="Calibri" w:cs="Calibri"/>
          <w:sz w:val="22"/>
          <w:szCs w:val="22"/>
        </w:rPr>
      </w:pPr>
      <w:r w:rsidRPr="00705CEE">
        <w:rPr>
          <w:rFonts w:ascii="Calibri" w:hAnsi="Calibri" w:cs="Calibri"/>
          <w:sz w:val="22"/>
          <w:szCs w:val="22"/>
        </w:rPr>
        <w:t>[Phone number]</w:t>
      </w:r>
    </w:p>
    <w:p w14:paraId="06377252" w14:textId="41CFC93B" w:rsidR="005D6347" w:rsidRDefault="00705CEE" w:rsidP="00C25ACB">
      <w:r w:rsidRPr="00705CEE">
        <w:rPr>
          <w:rFonts w:ascii="Calibri" w:hAnsi="Calibri" w:cs="Calibri"/>
          <w:sz w:val="22"/>
          <w:szCs w:val="22"/>
        </w:rPr>
        <w:t>[Email address]</w:t>
      </w:r>
    </w:p>
    <w:sectPr w:rsidR="005D6347" w:rsidSect="00705CEE">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CB"/>
    <w:rsid w:val="000D53DD"/>
    <w:rsid w:val="00160669"/>
    <w:rsid w:val="001C7443"/>
    <w:rsid w:val="00274F25"/>
    <w:rsid w:val="00302BD0"/>
    <w:rsid w:val="00576998"/>
    <w:rsid w:val="005D6347"/>
    <w:rsid w:val="00620BD9"/>
    <w:rsid w:val="00705CEE"/>
    <w:rsid w:val="00A45E45"/>
    <w:rsid w:val="00C25ACB"/>
    <w:rsid w:val="00E7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FB61"/>
  <w15:chartTrackingRefBased/>
  <w15:docId w15:val="{F4349AD2-2700-42BA-B8C2-A70B210F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ACB"/>
    <w:rPr>
      <w:rFonts w:eastAsiaTheme="majorEastAsia" w:cstheme="majorBidi"/>
      <w:color w:val="272727" w:themeColor="text1" w:themeTint="D8"/>
    </w:rPr>
  </w:style>
  <w:style w:type="paragraph" w:styleId="Title">
    <w:name w:val="Title"/>
    <w:basedOn w:val="Normal"/>
    <w:next w:val="Normal"/>
    <w:link w:val="TitleChar"/>
    <w:uiPriority w:val="10"/>
    <w:qFormat/>
    <w:rsid w:val="00C2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ACB"/>
    <w:pPr>
      <w:spacing w:before="160"/>
      <w:jc w:val="center"/>
    </w:pPr>
    <w:rPr>
      <w:i/>
      <w:iCs/>
      <w:color w:val="404040" w:themeColor="text1" w:themeTint="BF"/>
    </w:rPr>
  </w:style>
  <w:style w:type="character" w:customStyle="1" w:styleId="QuoteChar">
    <w:name w:val="Quote Char"/>
    <w:basedOn w:val="DefaultParagraphFont"/>
    <w:link w:val="Quote"/>
    <w:uiPriority w:val="29"/>
    <w:rsid w:val="00C25ACB"/>
    <w:rPr>
      <w:i/>
      <w:iCs/>
      <w:color w:val="404040" w:themeColor="text1" w:themeTint="BF"/>
    </w:rPr>
  </w:style>
  <w:style w:type="paragraph" w:styleId="ListParagraph">
    <w:name w:val="List Paragraph"/>
    <w:basedOn w:val="Normal"/>
    <w:uiPriority w:val="34"/>
    <w:qFormat/>
    <w:rsid w:val="00C25ACB"/>
    <w:pPr>
      <w:ind w:left="720"/>
      <w:contextualSpacing/>
    </w:pPr>
  </w:style>
  <w:style w:type="character" w:styleId="IntenseEmphasis">
    <w:name w:val="Intense Emphasis"/>
    <w:basedOn w:val="DefaultParagraphFont"/>
    <w:uiPriority w:val="21"/>
    <w:qFormat/>
    <w:rsid w:val="00C25ACB"/>
    <w:rPr>
      <w:i/>
      <w:iCs/>
      <w:color w:val="0F4761" w:themeColor="accent1" w:themeShade="BF"/>
    </w:rPr>
  </w:style>
  <w:style w:type="paragraph" w:styleId="IntenseQuote">
    <w:name w:val="Intense Quote"/>
    <w:basedOn w:val="Normal"/>
    <w:next w:val="Normal"/>
    <w:link w:val="IntenseQuoteChar"/>
    <w:uiPriority w:val="30"/>
    <w:qFormat/>
    <w:rsid w:val="00C2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ACB"/>
    <w:rPr>
      <w:i/>
      <w:iCs/>
      <w:color w:val="0F4761" w:themeColor="accent1" w:themeShade="BF"/>
    </w:rPr>
  </w:style>
  <w:style w:type="character" w:styleId="IntenseReference">
    <w:name w:val="Intense Reference"/>
    <w:basedOn w:val="DefaultParagraphFont"/>
    <w:uiPriority w:val="32"/>
    <w:qFormat/>
    <w:rsid w:val="00C25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8F73271E64D4E9A62977AAD0A0E17" ma:contentTypeVersion="21" ma:contentTypeDescription="Create a new document." ma:contentTypeScope="" ma:versionID="4222a39b79cba56bc998d9d0ea74c545">
  <xsd:schema xmlns:xsd="http://www.w3.org/2001/XMLSchema" xmlns:xs="http://www.w3.org/2001/XMLSchema" xmlns:p="http://schemas.microsoft.com/office/2006/metadata/properties" xmlns:ns2="6ddd9cb4-1e1f-4e58-8266-ad4960fbff67" xmlns:ns3="2734f282-ae7b-486d-bb37-e94e6b0010d2" targetNamespace="http://schemas.microsoft.com/office/2006/metadata/properties" ma:root="true" ma:fieldsID="bca12019056aac02e85c40d11e424745" ns2:_="" ns3:_="">
    <xsd:import namespace="6ddd9cb4-1e1f-4e58-8266-ad4960fbff67"/>
    <xsd:import namespace="2734f282-ae7b-486d-bb37-e94e6b001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d9cb4-1e1f-4e58-8266-ad4960fbf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Background Information" ma:format="Dropdown" ma:internalName="Notes">
      <xsd:simpleType>
        <xsd:restriction base="dms:Text">
          <xsd:maxLength value="255"/>
        </xsd:restriction>
      </xsd:simpleType>
    </xsd:element>
    <xsd:element name="Comments" ma:index="27" nillable="true" ma:displayName="Comments" ma:format="Dropdown" ma:internalName="Comment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4f282-ae7b-486d-bb37-e94e6b0010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207c4b-279a-43d0-a769-d0c49a729281}" ma:internalName="TaxCatchAll" ma:showField="CatchAllData" ma:web="2734f282-ae7b-486d-bb37-e94e6b001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34f282-ae7b-486d-bb37-e94e6b0010d2" xsi:nil="true"/>
    <lcf76f155ced4ddcb4097134ff3c332f xmlns="6ddd9cb4-1e1f-4e58-8266-ad4960fbff67">
      <Terms xmlns="http://schemas.microsoft.com/office/infopath/2007/PartnerControls"/>
    </lcf76f155ced4ddcb4097134ff3c332f>
    <Comments xmlns="6ddd9cb4-1e1f-4e58-8266-ad4960fbff67" xsi:nil="true"/>
    <Notes xmlns="6ddd9cb4-1e1f-4e58-8266-ad4960fbf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39E60-D1C4-4D1E-9B98-E4938D6EE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d9cb4-1e1f-4e58-8266-ad4960fbff67"/>
    <ds:schemaRef ds:uri="2734f282-ae7b-486d-bb37-e94e6b001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DC15F-F041-407A-B1F9-F51E18183407}">
  <ds:schemaRefs>
    <ds:schemaRef ds:uri="http://schemas.microsoft.com/office/2006/metadata/properties"/>
    <ds:schemaRef ds:uri="http://schemas.microsoft.com/office/infopath/2007/PartnerControls"/>
    <ds:schemaRef ds:uri="2734f282-ae7b-486d-bb37-e94e6b0010d2"/>
    <ds:schemaRef ds:uri="6ddd9cb4-1e1f-4e58-8266-ad4960fbff67"/>
  </ds:schemaRefs>
</ds:datastoreItem>
</file>

<file path=customXml/itemProps3.xml><?xml version="1.0" encoding="utf-8"?>
<ds:datastoreItem xmlns:ds="http://schemas.openxmlformats.org/officeDocument/2006/customXml" ds:itemID="{0A1951F6-F863-43C3-A69F-4C6E2AD12646}">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Company>Siemens Healthineers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Todorov, Lulu</dc:creator>
  <cp:keywords/>
  <dc:description/>
  <cp:lastModifiedBy>Zelznick, Hannah (ext)</cp:lastModifiedBy>
  <cp:revision>2</cp:revision>
  <dcterms:created xsi:type="dcterms:W3CDTF">2026-02-11T01:56:00Z</dcterms:created>
  <dcterms:modified xsi:type="dcterms:W3CDTF">2026-02-11T01:56:00Z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0x0101008E48F73271E64D4E9A62977AAD0A0E17</vt:lpwstr>
  </property>
  <property fmtid="{D5CDD505-2E9C-101B-9397-08002B2CF9AE}" pid="3" name="docLang">
    <vt:lpwstr>en</vt:lpwstr>
  </property>
  <property fmtid="{D5CDD505-2E9C-101B-9397-08002B2CF9AE}" pid="4" name="MediaServiceImageTags">
    <vt:lpwstr/>
  </property>
</Properties>
</file>