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0560" w:rsidRPr="00567781" w:rsidRDefault="00630560" w:rsidP="00630560">
      <w:pPr>
        <w:rPr>
          <w:b/>
          <w:sz w:val="40"/>
          <w:szCs w:val="40"/>
        </w:rPr>
      </w:pPr>
      <w:r w:rsidRPr="00567781">
        <w:rPr>
          <w:b/>
          <w:sz w:val="40"/>
          <w:szCs w:val="40"/>
        </w:rPr>
        <w:t>“Facility Logo Here”</w:t>
      </w:r>
    </w:p>
    <w:p w:rsidR="00630560" w:rsidRDefault="00630560" w:rsidP="00630560">
      <w:pPr>
        <w:spacing w:after="0" w:line="240" w:lineRule="auto"/>
        <w:rPr>
          <w:sz w:val="20"/>
          <w:szCs w:val="20"/>
        </w:rPr>
      </w:pPr>
    </w:p>
    <w:p w:rsidR="00630560" w:rsidRPr="00630560" w:rsidRDefault="00630560" w:rsidP="00630560">
      <w:pPr>
        <w:spacing w:after="0" w:line="240" w:lineRule="auto"/>
        <w:rPr>
          <w:b/>
          <w:sz w:val="24"/>
          <w:szCs w:val="24"/>
        </w:rPr>
      </w:pPr>
      <w:r w:rsidRPr="00630560">
        <w:rPr>
          <w:b/>
          <w:sz w:val="24"/>
          <w:szCs w:val="24"/>
        </w:rPr>
        <w:t>[Facility Name] Contact:</w:t>
      </w:r>
    </w:p>
    <w:p w:rsidR="00630560" w:rsidRPr="00630560" w:rsidRDefault="00630560" w:rsidP="00630560">
      <w:pPr>
        <w:spacing w:after="0" w:line="240" w:lineRule="auto"/>
        <w:rPr>
          <w:b/>
          <w:sz w:val="24"/>
          <w:szCs w:val="24"/>
        </w:rPr>
      </w:pPr>
      <w:r w:rsidRPr="00630560">
        <w:rPr>
          <w:b/>
          <w:sz w:val="24"/>
          <w:szCs w:val="24"/>
        </w:rPr>
        <w:t>XXX</w:t>
      </w:r>
    </w:p>
    <w:p w:rsidR="00630560" w:rsidRDefault="00630560" w:rsidP="00630560">
      <w:pPr>
        <w:spacing w:after="0" w:line="240" w:lineRule="auto"/>
        <w:rPr>
          <w:b/>
          <w:sz w:val="24"/>
          <w:szCs w:val="24"/>
        </w:rPr>
      </w:pPr>
      <w:r w:rsidRPr="00630560">
        <w:rPr>
          <w:b/>
          <w:sz w:val="24"/>
          <w:szCs w:val="24"/>
        </w:rPr>
        <w:t>XXX</w:t>
      </w:r>
    </w:p>
    <w:p w:rsidR="00630560" w:rsidRPr="00630560" w:rsidRDefault="00630560" w:rsidP="00630560">
      <w:pPr>
        <w:spacing w:after="0" w:line="240" w:lineRule="auto"/>
        <w:rPr>
          <w:b/>
          <w:i/>
          <w:sz w:val="24"/>
          <w:szCs w:val="24"/>
        </w:rPr>
      </w:pPr>
    </w:p>
    <w:p w:rsidR="00630560" w:rsidRDefault="006D13A9" w:rsidP="00630560">
      <w:pPr>
        <w:rPr>
          <w:b/>
          <w:i/>
        </w:rPr>
      </w:pPr>
      <w:r>
        <w:rPr>
          <w:b/>
          <w:i/>
        </w:rPr>
        <w:t>*Product Images Available*</w:t>
      </w:r>
    </w:p>
    <w:p w:rsidR="006D13A9" w:rsidRPr="00567781" w:rsidRDefault="006D13A9" w:rsidP="00630560">
      <w:pPr>
        <w:rPr>
          <w:b/>
          <w:i/>
        </w:rPr>
      </w:pPr>
    </w:p>
    <w:p w:rsidR="00630560" w:rsidRPr="00630560" w:rsidRDefault="00630560" w:rsidP="00630560">
      <w:pPr>
        <w:rPr>
          <w:b/>
          <w:caps/>
        </w:rPr>
      </w:pPr>
      <w:r w:rsidRPr="00567781">
        <w:rPr>
          <w:b/>
          <w:bCs/>
          <w:i/>
          <w:iCs/>
          <w:highlight w:val="yellow"/>
        </w:rPr>
        <w:t xml:space="preserve"> </w:t>
      </w:r>
      <w:r w:rsidRPr="00567781">
        <w:rPr>
          <w:rFonts w:cs="Arial"/>
          <w:b/>
          <w:caps/>
          <w:highlight w:val="yellow"/>
        </w:rPr>
        <w:t>[Facility Name</w:t>
      </w:r>
      <w:r w:rsidRPr="00567781">
        <w:rPr>
          <w:rFonts w:cs="Arial"/>
          <w:b/>
          <w:highlight w:val="yellow"/>
        </w:rPr>
        <w:t>]</w:t>
      </w:r>
      <w:r w:rsidRPr="001027F3">
        <w:rPr>
          <w:rFonts w:cs="Arial"/>
        </w:rPr>
        <w:t xml:space="preserve"> </w:t>
      </w:r>
      <w:r>
        <w:rPr>
          <w:b/>
          <w:caps/>
        </w:rPr>
        <w:t>Now OFFERS ENHANCED PATIENT</w:t>
      </w:r>
      <w:r>
        <w:rPr>
          <w:b/>
          <w:caps/>
        </w:rPr>
        <w:t xml:space="preserve"> Comfort and power IN MRI EXAMS</w:t>
      </w:r>
    </w:p>
    <w:p w:rsidR="00630560" w:rsidRPr="00DA4F08" w:rsidRDefault="00630560" w:rsidP="00630560">
      <w:pPr>
        <w:rPr>
          <w:rFonts w:cs="Arial"/>
          <w:b/>
        </w:rPr>
      </w:pPr>
      <w:r w:rsidRPr="00EC775A">
        <w:rPr>
          <w:rFonts w:cs="Arial"/>
          <w:b/>
          <w:color w:val="000000"/>
        </w:rPr>
        <w:t xml:space="preserve">Siemens Open Bore MAGNETOM </w:t>
      </w:r>
      <w:proofErr w:type="spellStart"/>
      <w:r>
        <w:rPr>
          <w:rFonts w:cs="Arial"/>
          <w:b/>
          <w:color w:val="000000"/>
        </w:rPr>
        <w:t>Aera</w:t>
      </w:r>
      <w:proofErr w:type="spellEnd"/>
      <w:r>
        <w:rPr>
          <w:rFonts w:cs="Arial"/>
          <w:b/>
          <w:color w:val="000000"/>
        </w:rPr>
        <w:t xml:space="preserve"> 1.5T</w:t>
      </w:r>
      <w:r w:rsidRPr="00EC775A">
        <w:rPr>
          <w:rFonts w:cs="Arial"/>
          <w:b/>
          <w:color w:val="000000"/>
        </w:rPr>
        <w:t xml:space="preserve"> MRI</w:t>
      </w:r>
      <w:r>
        <w:rPr>
          <w:rFonts w:cs="Arial"/>
          <w:b/>
          <w:i/>
          <w:color w:val="000000"/>
        </w:rPr>
        <w:t xml:space="preserve"> </w:t>
      </w:r>
      <w:r>
        <w:rPr>
          <w:rFonts w:cs="Arial"/>
          <w:b/>
          <w:i/>
          <w:color w:val="000000"/>
        </w:rPr>
        <w:t>helps provide patients with faster exams, excellent images, and fewer repeat scans during the examination</w:t>
      </w:r>
    </w:p>
    <w:p w:rsidR="00D162FC" w:rsidRDefault="00630560" w:rsidP="00630560">
      <w:pPr>
        <w:spacing w:line="360" w:lineRule="auto"/>
        <w:ind w:firstLine="720"/>
        <w:rPr>
          <w:rFonts w:cs="Arial"/>
        </w:rPr>
      </w:pPr>
      <w:r w:rsidRPr="00567781">
        <w:rPr>
          <w:rFonts w:cs="Arial"/>
          <w:b/>
          <w:highlight w:val="yellow"/>
        </w:rPr>
        <w:t>City, State, Date</w:t>
      </w:r>
      <w:r w:rsidRPr="00A91EFF">
        <w:rPr>
          <w:rFonts w:cs="Arial"/>
          <w:b/>
        </w:rPr>
        <w:t xml:space="preserve"> </w:t>
      </w:r>
      <w:r w:rsidRPr="00A91EFF">
        <w:rPr>
          <w:rFonts w:cs="Arial"/>
        </w:rPr>
        <w:t>– Magnetic Resonance Imaging (MRI) exams</w:t>
      </w:r>
      <w:r>
        <w:rPr>
          <w:rFonts w:cs="Arial"/>
        </w:rPr>
        <w:t xml:space="preserve"> – non-invasive diagnostic imaging exams of soft tissue, bone, and muscle – have become one of the fastest growing types of medical diagnostic tests in the United States. With</w:t>
      </w:r>
      <w:r w:rsidRPr="00567781">
        <w:rPr>
          <w:rFonts w:cs="Arial"/>
          <w:highlight w:val="yellow"/>
        </w:rPr>
        <w:t xml:space="preserve"> </w:t>
      </w:r>
      <w:r w:rsidRPr="00567781">
        <w:rPr>
          <w:rFonts w:cs="Arial"/>
          <w:b/>
          <w:highlight w:val="yellow"/>
        </w:rPr>
        <w:t>[Facility Name]</w:t>
      </w:r>
      <w:r w:rsidR="00D162FC">
        <w:rPr>
          <w:rFonts w:cs="Arial"/>
        </w:rPr>
        <w:t xml:space="preserve">’s recent installation of a MAGNETOM </w:t>
      </w:r>
      <w:proofErr w:type="spellStart"/>
      <w:r w:rsidR="00D162FC">
        <w:rPr>
          <w:rFonts w:cs="Arial"/>
        </w:rPr>
        <w:t>Aera</w:t>
      </w:r>
      <w:proofErr w:type="spellEnd"/>
      <w:r w:rsidR="00D162FC">
        <w:rPr>
          <w:rFonts w:cs="Arial"/>
        </w:rPr>
        <w:t xml:space="preserve"> 1.5 T MRI System from Siemens Healthcare patients can now experience faster, more comfortable exams. </w:t>
      </w:r>
    </w:p>
    <w:p w:rsidR="00D162FC" w:rsidRPr="00D162FC" w:rsidRDefault="00D162FC" w:rsidP="00630560">
      <w:pPr>
        <w:spacing w:line="360" w:lineRule="auto"/>
        <w:ind w:firstLine="720"/>
        <w:rPr>
          <w:rFonts w:cs="Arial"/>
        </w:rPr>
      </w:pPr>
      <w:r>
        <w:rPr>
          <w:rFonts w:cs="Arial"/>
        </w:rPr>
        <w:t xml:space="preserve">The addition of this new MRI scanner to </w:t>
      </w:r>
      <w:r w:rsidRPr="00567781">
        <w:rPr>
          <w:rFonts w:cs="Arial"/>
          <w:b/>
          <w:highlight w:val="yellow"/>
        </w:rPr>
        <w:t>[Facility Name]</w:t>
      </w:r>
      <w:r w:rsidRPr="00D162FC">
        <w:rPr>
          <w:rFonts w:cs="Arial"/>
        </w:rPr>
        <w:t xml:space="preserve">’s </w:t>
      </w:r>
      <w:r>
        <w:rPr>
          <w:rFonts w:cs="Arial"/>
        </w:rPr>
        <w:t xml:space="preserve">radiology suite will expand access to diagnostic imaging that supports a complete range of clinical applications, including </w:t>
      </w:r>
      <w:r w:rsidRPr="00D162FC">
        <w:rPr>
          <w:rFonts w:cs="Arial"/>
          <w:highlight w:val="yellow"/>
        </w:rPr>
        <w:t>neurology, orthopedics, body imaging, angiography, cardiology, breast imaging, and oncology.</w:t>
      </w:r>
      <w:r>
        <w:rPr>
          <w:rFonts w:cs="Arial"/>
        </w:rPr>
        <w:t xml:space="preserve"> </w:t>
      </w:r>
    </w:p>
    <w:p w:rsidR="00D162FC" w:rsidRPr="00307989" w:rsidRDefault="00D162FC" w:rsidP="00D162FC">
      <w:pPr>
        <w:spacing w:line="360" w:lineRule="auto"/>
        <w:ind w:firstLine="720"/>
        <w:rPr>
          <w:rFonts w:cs="Arial"/>
          <w:b/>
          <w:color w:val="FF0000"/>
        </w:rPr>
      </w:pPr>
      <w:r w:rsidRPr="00567781">
        <w:rPr>
          <w:rFonts w:cs="Arial"/>
          <w:b/>
          <w:color w:val="FF0000"/>
          <w:highlight w:val="yellow"/>
        </w:rPr>
        <w:t>[Placement reserved for Hospital Quote]</w:t>
      </w:r>
    </w:p>
    <w:p w:rsidR="00D162FC" w:rsidRPr="00D162FC" w:rsidRDefault="00D162FC" w:rsidP="00D162FC">
      <w:pPr>
        <w:spacing w:line="360" w:lineRule="auto"/>
        <w:rPr>
          <w:rFonts w:cs="Arial"/>
          <w:b/>
        </w:rPr>
      </w:pPr>
      <w:r w:rsidRPr="00D162FC">
        <w:rPr>
          <w:rFonts w:cs="Arial"/>
          <w:b/>
        </w:rPr>
        <w:t xml:space="preserve">Benefits of the MAGNETOM </w:t>
      </w:r>
      <w:proofErr w:type="spellStart"/>
      <w:r w:rsidRPr="00D162FC">
        <w:rPr>
          <w:rFonts w:cs="Arial"/>
          <w:b/>
        </w:rPr>
        <w:t>Aera</w:t>
      </w:r>
      <w:proofErr w:type="spellEnd"/>
      <w:r w:rsidRPr="00D162FC">
        <w:rPr>
          <w:rFonts w:cs="Arial"/>
          <w:b/>
        </w:rPr>
        <w:t xml:space="preserve"> 1.5T</w:t>
      </w:r>
    </w:p>
    <w:p w:rsidR="00D162FC" w:rsidRDefault="00D162FC" w:rsidP="00630560">
      <w:pPr>
        <w:spacing w:line="360" w:lineRule="auto"/>
        <w:ind w:firstLine="720"/>
        <w:rPr>
          <w:rFonts w:cs="Arial"/>
        </w:rPr>
      </w:pPr>
      <w:r>
        <w:rPr>
          <w:rFonts w:cs="Arial"/>
        </w:rPr>
        <w:t xml:space="preserve">The MAGNETOM </w:t>
      </w:r>
      <w:proofErr w:type="spellStart"/>
      <w:r>
        <w:rPr>
          <w:rFonts w:cs="Arial"/>
        </w:rPr>
        <w:t>Aera</w:t>
      </w:r>
      <w:proofErr w:type="spellEnd"/>
      <w:r>
        <w:rPr>
          <w:rFonts w:cs="Arial"/>
        </w:rPr>
        <w:t xml:space="preserve"> offers doctors an array of diagnostic possibilities and provides patients with a more comfortable experience. </w:t>
      </w:r>
    </w:p>
    <w:p w:rsidR="006D13A9" w:rsidRDefault="00D162FC" w:rsidP="006D13A9">
      <w:pPr>
        <w:spacing w:line="360" w:lineRule="auto"/>
        <w:ind w:firstLine="720"/>
        <w:rPr>
          <w:rFonts w:cs="Arial"/>
        </w:rPr>
      </w:pPr>
      <w:r>
        <w:rPr>
          <w:rFonts w:cs="Arial"/>
        </w:rPr>
        <w:t xml:space="preserve">Like all MRI’s the MAGNETOM </w:t>
      </w:r>
      <w:proofErr w:type="spellStart"/>
      <w:r>
        <w:rPr>
          <w:rFonts w:cs="Arial"/>
        </w:rPr>
        <w:t>Aera</w:t>
      </w:r>
      <w:proofErr w:type="spellEnd"/>
      <w:r>
        <w:rPr>
          <w:rFonts w:cs="Arial"/>
        </w:rPr>
        <w:t xml:space="preserve"> uses magnets </w:t>
      </w:r>
      <w:r w:rsidR="006D13A9">
        <w:rPr>
          <w:rFonts w:cs="Arial"/>
        </w:rPr>
        <w:t xml:space="preserve">that are measured in Tesla (T) to acquire images. At 1.5T, the MAGETOM </w:t>
      </w:r>
      <w:proofErr w:type="spellStart"/>
      <w:r w:rsidR="006D13A9">
        <w:rPr>
          <w:rFonts w:cs="Arial"/>
        </w:rPr>
        <w:t>Aera</w:t>
      </w:r>
      <w:proofErr w:type="spellEnd"/>
      <w:r w:rsidR="006D13A9">
        <w:rPr>
          <w:rFonts w:cs="Arial"/>
        </w:rPr>
        <w:t xml:space="preserve"> offers superb image quality that may be used for a wide range of medical needs – from orthopedic and sports- related injuries to breast cancer testing – and can help physicians make quicker, more accurate diagnoses.</w:t>
      </w:r>
    </w:p>
    <w:p w:rsidR="006D13A9" w:rsidRDefault="006D13A9" w:rsidP="006D13A9">
      <w:pPr>
        <w:spacing w:line="360" w:lineRule="auto"/>
        <w:ind w:firstLine="720"/>
        <w:rPr>
          <w:rFonts w:cs="Arial"/>
        </w:rPr>
      </w:pPr>
      <w:r>
        <w:rPr>
          <w:rFonts w:cs="Arial"/>
        </w:rPr>
        <w:t xml:space="preserve">The MAGNETOM </w:t>
      </w:r>
      <w:proofErr w:type="spellStart"/>
      <w:r>
        <w:rPr>
          <w:rFonts w:cs="Arial"/>
        </w:rPr>
        <w:t>Aera</w:t>
      </w:r>
      <w:proofErr w:type="spellEnd"/>
      <w:r>
        <w:rPr>
          <w:rFonts w:cs="Arial"/>
        </w:rPr>
        <w:t xml:space="preserve"> boasts a 70 cm open bore – the tube-like structure of an MRI machine, where the patient lies during the imaging process – and can provide access for obese patients of up to 550 pounds. Additionally, the system’s ultra-short bore (145 cm) can help to </w:t>
      </w:r>
      <w:r>
        <w:rPr>
          <w:rFonts w:cs="Arial"/>
        </w:rPr>
        <w:lastRenderedPageBreak/>
        <w:t xml:space="preserve">alleviate concerns of claustrophobic since many exams can be performed with the patient’s head outside of the bore. </w:t>
      </w:r>
    </w:p>
    <w:p w:rsidR="00630560" w:rsidRPr="00AC5753" w:rsidRDefault="00630560" w:rsidP="006D13A9">
      <w:pPr>
        <w:spacing w:line="360" w:lineRule="auto"/>
        <w:ind w:firstLine="720"/>
        <w:rPr>
          <w:rFonts w:cs="Arial"/>
        </w:rPr>
      </w:pPr>
      <w:r w:rsidRPr="00AC5753">
        <w:rPr>
          <w:rFonts w:cs="Arial"/>
        </w:rPr>
        <w:t>Another patient-friendly feature includes mood lighting on the system, which can help create a calming environment for patients in the examination room.</w:t>
      </w:r>
      <w:r>
        <w:rPr>
          <w:rFonts w:cs="Arial"/>
        </w:rPr>
        <w:t xml:space="preserve"> </w:t>
      </w:r>
      <w:r w:rsidRPr="00567781">
        <w:rPr>
          <w:rFonts w:cs="Arial"/>
          <w:b/>
          <w:color w:val="FF0000"/>
          <w:highlight w:val="yellow"/>
        </w:rPr>
        <w:t>(Note: Only use the previous sentence in your press release if you have purchased the mood lighting option.)</w:t>
      </w:r>
    </w:p>
    <w:p w:rsidR="00630560" w:rsidRPr="00234FD7" w:rsidRDefault="00630560" w:rsidP="00630560">
      <w:pPr>
        <w:spacing w:line="360" w:lineRule="auto"/>
        <w:ind w:firstLine="720"/>
        <w:rPr>
          <w:rFonts w:cs="Arial"/>
          <w:color w:val="000000"/>
        </w:rPr>
      </w:pPr>
      <w:r w:rsidRPr="00AC5753">
        <w:rPr>
          <w:rFonts w:cs="Arial"/>
        </w:rPr>
        <w:t xml:space="preserve">The system is equipped with two </w:t>
      </w:r>
      <w:r>
        <w:rPr>
          <w:rFonts w:cs="Arial"/>
        </w:rPr>
        <w:t>exclusive</w:t>
      </w:r>
      <w:r w:rsidRPr="00AC5753">
        <w:rPr>
          <w:rFonts w:cs="Arial"/>
        </w:rPr>
        <w:t xml:space="preserve"> </w:t>
      </w:r>
      <w:r>
        <w:rPr>
          <w:rFonts w:cs="Arial"/>
        </w:rPr>
        <w:t xml:space="preserve">Siemens </w:t>
      </w:r>
      <w:r w:rsidRPr="00AC5753">
        <w:rPr>
          <w:rFonts w:cs="Arial"/>
        </w:rPr>
        <w:t>technologies: Tim™ 4G and Dot (Day optimizing throughput). The combination of Tim and Dot improves the entire MRI workflow and delivers patient-centered care. The results are faster, more comfortable exams for patients</w:t>
      </w:r>
      <w:r w:rsidRPr="00234FD7">
        <w:rPr>
          <w:rFonts w:cs="Arial"/>
          <w:color w:val="000000"/>
        </w:rPr>
        <w:t xml:space="preserve">. </w:t>
      </w:r>
    </w:p>
    <w:p w:rsidR="006D13A9" w:rsidRDefault="00630560" w:rsidP="00630560">
      <w:pPr>
        <w:spacing w:line="360" w:lineRule="auto"/>
        <w:ind w:firstLine="720"/>
        <w:rPr>
          <w:rFonts w:cs="Arial"/>
          <w:color w:val="000000"/>
        </w:rPr>
      </w:pPr>
      <w:r w:rsidRPr="00234FD7" w:rsidDel="00736991">
        <w:rPr>
          <w:rFonts w:cs="Arial"/>
          <w:color w:val="000000"/>
        </w:rPr>
        <w:t xml:space="preserve"> </w:t>
      </w:r>
    </w:p>
    <w:p w:rsidR="00630560" w:rsidRPr="00A91EFF" w:rsidRDefault="00630560" w:rsidP="00630560">
      <w:pPr>
        <w:spacing w:line="360" w:lineRule="auto"/>
        <w:ind w:firstLine="720"/>
        <w:rPr>
          <w:rFonts w:cs="Arial"/>
        </w:rPr>
      </w:pPr>
      <w:r w:rsidRPr="00A91EFF">
        <w:rPr>
          <w:rFonts w:cs="Arial"/>
          <w:b/>
        </w:rPr>
        <w:t>[</w:t>
      </w:r>
      <w:r w:rsidRPr="00567781">
        <w:rPr>
          <w:rFonts w:cs="Arial"/>
          <w:b/>
          <w:highlight w:val="yellow"/>
        </w:rPr>
        <w:t>Facility Name]’s</w:t>
      </w:r>
      <w:r w:rsidRPr="00A91EFF">
        <w:rPr>
          <w:rFonts w:cs="Arial"/>
        </w:rPr>
        <w:t xml:space="preserve"> MAGNETOM </w:t>
      </w:r>
      <w:r>
        <w:rPr>
          <w:rFonts w:cs="Arial"/>
        </w:rPr>
        <w:t>Skyra</w:t>
      </w:r>
      <w:r w:rsidRPr="00A91EFF">
        <w:rPr>
          <w:rFonts w:cs="Arial"/>
        </w:rPr>
        <w:t xml:space="preserve"> was installed on </w:t>
      </w:r>
      <w:r w:rsidRPr="00567781">
        <w:rPr>
          <w:rFonts w:cs="Arial"/>
          <w:b/>
          <w:highlight w:val="yellow"/>
        </w:rPr>
        <w:t>[Date]</w:t>
      </w:r>
      <w:r w:rsidRPr="00567781">
        <w:rPr>
          <w:rFonts w:cs="Arial"/>
          <w:highlight w:val="yellow"/>
        </w:rPr>
        <w:t>.</w:t>
      </w:r>
      <w:r w:rsidRPr="00A91EFF">
        <w:rPr>
          <w:rFonts w:cs="Arial"/>
        </w:rPr>
        <w:t xml:space="preserve"> To schedule an MRI exam, patients should call </w:t>
      </w:r>
      <w:r w:rsidRPr="00567781">
        <w:rPr>
          <w:rFonts w:cs="Arial"/>
          <w:b/>
          <w:highlight w:val="yellow"/>
        </w:rPr>
        <w:t>[Department]</w:t>
      </w:r>
      <w:r w:rsidRPr="00A91EFF">
        <w:rPr>
          <w:rFonts w:cs="Arial"/>
        </w:rPr>
        <w:t xml:space="preserve"> at </w:t>
      </w:r>
      <w:r w:rsidRPr="00567781">
        <w:rPr>
          <w:rFonts w:cs="Arial"/>
          <w:b/>
          <w:highlight w:val="yellow"/>
        </w:rPr>
        <w:t>[Phone Number]</w:t>
      </w:r>
      <w:r w:rsidRPr="00567781">
        <w:rPr>
          <w:rFonts w:cs="Arial"/>
          <w:highlight w:val="yellow"/>
        </w:rPr>
        <w:t>.</w:t>
      </w:r>
    </w:p>
    <w:p w:rsidR="00630560" w:rsidRPr="00A91EFF" w:rsidRDefault="00630560" w:rsidP="00630560">
      <w:pPr>
        <w:spacing w:line="360" w:lineRule="auto"/>
        <w:ind w:firstLine="720"/>
        <w:rPr>
          <w:rFonts w:cs="Arial"/>
        </w:rPr>
      </w:pPr>
    </w:p>
    <w:p w:rsidR="00630560" w:rsidRPr="00567781" w:rsidRDefault="00630560" w:rsidP="00630560">
      <w:pPr>
        <w:spacing w:line="360" w:lineRule="auto"/>
        <w:rPr>
          <w:rFonts w:cs="Arial"/>
          <w:b/>
          <w:highlight w:val="yellow"/>
        </w:rPr>
      </w:pPr>
      <w:r w:rsidRPr="007026B4">
        <w:rPr>
          <w:rFonts w:cs="Arial"/>
          <w:b/>
        </w:rPr>
        <w:t xml:space="preserve">About </w:t>
      </w:r>
      <w:r w:rsidRPr="00567781">
        <w:rPr>
          <w:rFonts w:cs="Arial"/>
          <w:b/>
          <w:highlight w:val="yellow"/>
        </w:rPr>
        <w:t>[Facility Name]</w:t>
      </w:r>
    </w:p>
    <w:p w:rsidR="00630560" w:rsidRPr="00A91EFF" w:rsidRDefault="00630560" w:rsidP="00630560">
      <w:pPr>
        <w:spacing w:line="360" w:lineRule="auto"/>
        <w:ind w:firstLine="720"/>
        <w:rPr>
          <w:rFonts w:cs="Arial"/>
          <w:b/>
        </w:rPr>
      </w:pPr>
      <w:r w:rsidRPr="00567781">
        <w:rPr>
          <w:rFonts w:cs="Arial"/>
          <w:b/>
          <w:highlight w:val="yellow"/>
        </w:rPr>
        <w:t>XXXXXXXXXXXXXXXX</w:t>
      </w:r>
    </w:p>
    <w:p w:rsidR="00630560" w:rsidRDefault="00630560" w:rsidP="00630560">
      <w:pPr>
        <w:autoSpaceDE w:val="0"/>
        <w:autoSpaceDN w:val="0"/>
        <w:adjustRightInd w:val="0"/>
        <w:spacing w:line="360" w:lineRule="auto"/>
        <w:rPr>
          <w:rFonts w:cs="Arial"/>
          <w:b/>
        </w:rPr>
      </w:pPr>
    </w:p>
    <w:p w:rsidR="00630560" w:rsidRDefault="00630560" w:rsidP="00630560">
      <w:pPr>
        <w:spacing w:line="360" w:lineRule="auto"/>
        <w:outlineLvl w:val="0"/>
        <w:rPr>
          <w:rFonts w:cs="Arial"/>
          <w:b/>
        </w:rPr>
      </w:pPr>
    </w:p>
    <w:p w:rsidR="00630560" w:rsidRPr="00DB7C8E" w:rsidRDefault="00630560" w:rsidP="00630560">
      <w:pPr>
        <w:spacing w:line="360" w:lineRule="auto"/>
        <w:outlineLvl w:val="0"/>
        <w:rPr>
          <w:rFonts w:cs="Arial"/>
          <w:b/>
          <w:sz w:val="20"/>
          <w:szCs w:val="20"/>
        </w:rPr>
      </w:pPr>
      <w:r w:rsidRPr="00DB7C8E">
        <w:rPr>
          <w:rFonts w:cs="Arial"/>
          <w:b/>
          <w:sz w:val="20"/>
          <w:szCs w:val="20"/>
        </w:rPr>
        <w:t>About Siemens Healthcare</w:t>
      </w:r>
    </w:p>
    <w:p w:rsidR="00630560" w:rsidRPr="00DB7C8E" w:rsidRDefault="00630560" w:rsidP="00630560">
      <w:pPr>
        <w:autoSpaceDE w:val="0"/>
        <w:autoSpaceDN w:val="0"/>
        <w:adjustRightInd w:val="0"/>
        <w:spacing w:line="360" w:lineRule="auto"/>
        <w:rPr>
          <w:rFonts w:cs="Arial"/>
          <w:bCs/>
          <w:sz w:val="20"/>
          <w:szCs w:val="20"/>
        </w:rPr>
      </w:pPr>
      <w:r w:rsidRPr="00630560">
        <w:rPr>
          <w:rFonts w:cs="Arial"/>
          <w:bCs/>
          <w:sz w:val="20"/>
          <w:szCs w:val="20"/>
        </w:rPr>
        <w:t xml:space="preserve">The Siemens Healthcare Sector is one of the world's largest suppliers to the healthcare industry and a trendsetter in medical imaging, laboratory diagnostics, medical information technology and hearing aids. Siemens offers its customers products and solutions for the entire range of patient care from a single source – from prevention and early detection to diagnosis, and on to treatment and aftercare. By optimizing clinical workflows for the most common diseases, Siemens also makes healthcare faster, better and more cost-effective. Siemens Healthcare employs some 48,000 employees worldwide and operates around the world. In fiscal year 2010 (to September 30), the Sector posted revenue of 12.4 billion euros and profit of around 750 million euros. For further information please visit: </w:t>
      </w:r>
      <w:hyperlink r:id="rId5" w:history="1">
        <w:r w:rsidRPr="00630560">
          <w:rPr>
            <w:rStyle w:val="Hyperlink"/>
            <w:rFonts w:cs="Arial"/>
            <w:bCs/>
            <w:sz w:val="20"/>
            <w:szCs w:val="20"/>
          </w:rPr>
          <w:t>www.siemens.com/</w:t>
        </w:r>
        <w:r w:rsidRPr="00630560">
          <w:rPr>
            <w:rStyle w:val="Hyperlink"/>
            <w:rFonts w:cs="Arial"/>
            <w:bCs/>
            <w:sz w:val="20"/>
            <w:szCs w:val="20"/>
          </w:rPr>
          <w:t>h</w:t>
        </w:r>
        <w:r w:rsidRPr="00630560">
          <w:rPr>
            <w:rStyle w:val="Hyperlink"/>
            <w:rFonts w:cs="Arial"/>
            <w:bCs/>
            <w:sz w:val="20"/>
            <w:szCs w:val="20"/>
          </w:rPr>
          <w:t>ealthcare</w:t>
        </w:r>
      </w:hyperlink>
      <w:r w:rsidRPr="00630560">
        <w:rPr>
          <w:rFonts w:cs="Arial"/>
          <w:bCs/>
          <w:sz w:val="20"/>
          <w:szCs w:val="20"/>
        </w:rPr>
        <w:t>.</w:t>
      </w:r>
    </w:p>
    <w:p w:rsidR="00630560" w:rsidRPr="00E017E5" w:rsidRDefault="00630560" w:rsidP="00630560">
      <w:pPr>
        <w:spacing w:after="0" w:line="240" w:lineRule="auto"/>
        <w:rPr>
          <w:sz w:val="20"/>
          <w:szCs w:val="20"/>
        </w:rPr>
      </w:pPr>
      <w:bookmarkStart w:id="0" w:name="_GoBack"/>
      <w:bookmarkEnd w:id="0"/>
    </w:p>
    <w:sectPr w:rsidR="00630560" w:rsidRPr="00E017E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0560"/>
    <w:rsid w:val="00203AD8"/>
    <w:rsid w:val="00630560"/>
    <w:rsid w:val="006D13A9"/>
    <w:rsid w:val="00D162FC"/>
    <w:rsid w:val="00E017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30560"/>
    <w:rPr>
      <w:color w:val="0000FF"/>
      <w:u w:val="single"/>
    </w:rPr>
  </w:style>
  <w:style w:type="character" w:styleId="CommentReference">
    <w:name w:val="annotation reference"/>
    <w:basedOn w:val="DefaultParagraphFont"/>
    <w:semiHidden/>
    <w:rsid w:val="00630560"/>
    <w:rPr>
      <w:sz w:val="16"/>
      <w:szCs w:val="16"/>
    </w:rPr>
  </w:style>
  <w:style w:type="paragraph" w:styleId="CommentText">
    <w:name w:val="annotation text"/>
    <w:basedOn w:val="Normal"/>
    <w:link w:val="CommentTextChar"/>
    <w:semiHidden/>
    <w:rsid w:val="00630560"/>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semiHidden/>
    <w:rsid w:val="00630560"/>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6305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560"/>
    <w:rPr>
      <w:rFonts w:ascii="Tahoma" w:hAnsi="Tahoma" w:cs="Tahoma"/>
      <w:sz w:val="16"/>
      <w:szCs w:val="16"/>
    </w:rPr>
  </w:style>
  <w:style w:type="character" w:styleId="FollowedHyperlink">
    <w:name w:val="FollowedHyperlink"/>
    <w:basedOn w:val="DefaultParagraphFont"/>
    <w:uiPriority w:val="99"/>
    <w:semiHidden/>
    <w:unhideWhenUsed/>
    <w:rsid w:val="006D13A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30560"/>
    <w:rPr>
      <w:color w:val="0000FF"/>
      <w:u w:val="single"/>
    </w:rPr>
  </w:style>
  <w:style w:type="character" w:styleId="CommentReference">
    <w:name w:val="annotation reference"/>
    <w:basedOn w:val="DefaultParagraphFont"/>
    <w:semiHidden/>
    <w:rsid w:val="00630560"/>
    <w:rPr>
      <w:sz w:val="16"/>
      <w:szCs w:val="16"/>
    </w:rPr>
  </w:style>
  <w:style w:type="paragraph" w:styleId="CommentText">
    <w:name w:val="annotation text"/>
    <w:basedOn w:val="Normal"/>
    <w:link w:val="CommentTextChar"/>
    <w:semiHidden/>
    <w:rsid w:val="00630560"/>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semiHidden/>
    <w:rsid w:val="00630560"/>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6305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560"/>
    <w:rPr>
      <w:rFonts w:ascii="Tahoma" w:hAnsi="Tahoma" w:cs="Tahoma"/>
      <w:sz w:val="16"/>
      <w:szCs w:val="16"/>
    </w:rPr>
  </w:style>
  <w:style w:type="character" w:styleId="FollowedHyperlink">
    <w:name w:val="FollowedHyperlink"/>
    <w:basedOn w:val="DefaultParagraphFont"/>
    <w:uiPriority w:val="99"/>
    <w:semiHidden/>
    <w:unhideWhenUsed/>
    <w:rsid w:val="006D13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siemens.com/healthcar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524</Words>
  <Characters>2990</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Siemens AG</Company>
  <LinksUpToDate>false</LinksUpToDate>
  <CharactersWithSpaces>3507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DiPaul, Lauren</dc:creator>
  <cp:lastModifiedBy>DiPaul, Lauren</cp:lastModifiedBy>
  <cp:revision>1</cp:revision>
  <dcterms:created xsi:type="dcterms:W3CDTF">2015-12-22T19:43:00Z</dcterms:created>
  <dcterms:modified xsi:type="dcterms:W3CDTF">2015-12-22T20:12:00Z</dcterms:modified>
</cp:coreProperties>
</file>