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9E" w:rsidRDefault="0061559E" w:rsidP="0061559E">
      <w:pPr>
        <w:spacing w:line="360" w:lineRule="auto"/>
      </w:pPr>
      <w:r>
        <w:t>Sample News Release</w:t>
      </w:r>
    </w:p>
    <w:p w:rsidR="0061559E" w:rsidRDefault="0061559E" w:rsidP="0061559E">
      <w:pPr>
        <w:spacing w:line="360" w:lineRule="auto"/>
      </w:pPr>
      <w:r>
        <w:t>(For facilities with the ACUSON S</w:t>
      </w:r>
      <w:r w:rsidR="00ED326B">
        <w:t>2</w:t>
      </w:r>
      <w:r>
        <w:t>000 ultrasound system</w:t>
      </w:r>
      <w:r w:rsidR="006A7CD6">
        <w:t>, HELX Evolution with Touch Control</w:t>
      </w:r>
      <w:r>
        <w:t>.)</w:t>
      </w:r>
    </w:p>
    <w:p w:rsidR="0061559E" w:rsidRDefault="0061559E" w:rsidP="0061559E">
      <w:pPr>
        <w:spacing w:line="360" w:lineRule="auto"/>
      </w:pPr>
    </w:p>
    <w:p w:rsidR="0061559E" w:rsidRDefault="0061559E" w:rsidP="0061559E">
      <w:pPr>
        <w:spacing w:line="360" w:lineRule="auto"/>
        <w:rPr>
          <w:b/>
        </w:rPr>
      </w:pPr>
      <w:r w:rsidRPr="00C56E2B">
        <w:rPr>
          <w:b/>
        </w:rPr>
        <w:t>For Immediate Release</w:t>
      </w:r>
    </w:p>
    <w:p w:rsidR="0061559E" w:rsidRDefault="00A102DE" w:rsidP="0061559E">
      <w:pPr>
        <w:spacing w:line="360" w:lineRule="auto"/>
        <w:rPr>
          <w:b/>
        </w:rPr>
      </w:pPr>
      <w:r>
        <w:rPr>
          <w:b/>
        </w:rPr>
        <w:t>ANYTOWN FACILITY’S ACUSON S</w:t>
      </w:r>
      <w:r w:rsidR="00ED326B">
        <w:rPr>
          <w:b/>
        </w:rPr>
        <w:t>2</w:t>
      </w:r>
      <w:r w:rsidR="0061559E">
        <w:rPr>
          <w:b/>
        </w:rPr>
        <w:t xml:space="preserve">000 ULTRASOUND SYSTEM </w:t>
      </w:r>
      <w:r w:rsidR="00224ADE">
        <w:rPr>
          <w:b/>
        </w:rPr>
        <w:t>OFFERS NEW DIAGNOSTIC CAPABILITIES FOR PATIENTS WITH LIVER DISEASE</w:t>
      </w:r>
    </w:p>
    <w:p w:rsidR="00224ADE" w:rsidRDefault="0061559E" w:rsidP="00224ADE">
      <w:pPr>
        <w:spacing w:line="360" w:lineRule="auto"/>
      </w:pPr>
      <w:r w:rsidRPr="00C56E2B">
        <w:t>ANYTOWN, (</w:t>
      </w:r>
      <w:r>
        <w:t>state), (date)- [ANYTOWN FACILITY] recently acquired the advanced ACUSON  S</w:t>
      </w:r>
      <w:r w:rsidR="00ED326B">
        <w:t>2</w:t>
      </w:r>
      <w:r>
        <w:t xml:space="preserve">000 ultrasound system, HELX™ Evolution with Touch Control from Siemens </w:t>
      </w:r>
      <w:r w:rsidR="00D14F61">
        <w:t>Healthineers</w:t>
      </w:r>
      <w:r>
        <w:t xml:space="preserve">. This ultrasound system will enable [FACILITY NAME’S] physicians to provide thorough and more efficient follow-up imaging and workflows. </w:t>
      </w:r>
      <w:r w:rsidR="00D14F61">
        <w:t xml:space="preserve">The </w:t>
      </w:r>
      <w:r w:rsidR="00224ADE">
        <w:t>ACUSON S2000 system will also include the ability to perform hepatic ultrasound elastography studies utilizing a revolutionary new Shear Wave Elastography technology – Siemens</w:t>
      </w:r>
      <w:r w:rsidR="00D14F61">
        <w:t>’</w:t>
      </w:r>
      <w:r w:rsidR="00224ADE">
        <w:t xml:space="preserve"> Virtual Touch quantification (VTq).</w:t>
      </w:r>
    </w:p>
    <w:p w:rsidR="00D14F61" w:rsidRDefault="00D14F61" w:rsidP="00D14F61">
      <w:pPr>
        <w:spacing w:line="360" w:lineRule="auto"/>
      </w:pPr>
      <w:r>
        <w:t xml:space="preserve">“Our HELX Evolution with Touch Control system enables us to both monitor the liver in patients undergoing treatment…or see how the disease has progressed without treatment,” said __________ M.D., TITLE at ANYTOWN FACILITY, ANYTOWN, STATE. “Being able to quickly obtain the important information we need without discomfort to the patient improves the level of care we can provide and improves the patient experience”. </w:t>
      </w:r>
    </w:p>
    <w:p w:rsidR="00DE77CC" w:rsidRDefault="00DE77CC" w:rsidP="00DE77CC">
      <w:pPr>
        <w:spacing w:line="360" w:lineRule="auto"/>
      </w:pPr>
      <w:r w:rsidRPr="00DE77CC">
        <w:t xml:space="preserve">For patients with chronic liver disease who may suffer from liver fibrosis and subsequent increased tissue stiffness, VTq can non-invasively quantify that tissue stiffness. VTq can be easily integrated into routine abdominal ultrasound exams </w:t>
      </w:r>
      <w:r>
        <w:t xml:space="preserve">with our </w:t>
      </w:r>
      <w:r w:rsidRPr="00DE77CC">
        <w:t>new ACUSON S Family™ ultrasound system, HELX™ Evolution with Touch Control.</w:t>
      </w:r>
      <w:r>
        <w:t xml:space="preserve"> </w:t>
      </w:r>
      <w:r w:rsidR="00D14F61">
        <w:t>ANYTOWN FACILITY</w:t>
      </w:r>
      <w:r w:rsidRPr="00DE77CC">
        <w:t xml:space="preserve"> can provide physicians with a noninvasive, reliable, reproducible, and easily performed exam for the assessment of the increased tissue stiffness associated with liver fibrosis. This critical information will help physicians monitor </w:t>
      </w:r>
      <w:r w:rsidR="00224ADE">
        <w:t xml:space="preserve">liver </w:t>
      </w:r>
      <w:r w:rsidRPr="00DE77CC">
        <w:t>disease progression and response to treatment. It may also help physicians reduce unnecessary liver biopsies and associated costs</w:t>
      </w:r>
      <w:r w:rsidR="00224ADE">
        <w:t xml:space="preserve"> and increase patient comfort</w:t>
      </w:r>
      <w:r w:rsidRPr="00DE77CC">
        <w:t>.</w:t>
      </w:r>
    </w:p>
    <w:p w:rsidR="0061559E" w:rsidRDefault="0061559E" w:rsidP="0061559E">
      <w:pPr>
        <w:spacing w:line="360" w:lineRule="auto"/>
      </w:pPr>
      <w:r w:rsidRPr="00DD5E5F">
        <w:rPr>
          <w:b/>
        </w:rPr>
        <w:t>About ANYTOWN FACILITY</w:t>
      </w:r>
      <w:r>
        <w:t xml:space="preserve"> </w:t>
      </w:r>
      <w:r>
        <w:br/>
        <w:t>ANYTOWN FACILITY was established in YEAR and has a staff of XX. ANYTOWN FACILITY provides X,</w:t>
      </w:r>
      <w:r w:rsidR="00D14F61">
        <w:t xml:space="preserve"> </w:t>
      </w:r>
      <w:r>
        <w:t xml:space="preserve">Y, and Z care for </w:t>
      </w:r>
      <w:r w:rsidR="00D14F61">
        <w:t xml:space="preserve">the </w:t>
      </w:r>
      <w:bookmarkStart w:id="0" w:name="_GoBack"/>
      <w:bookmarkEnd w:id="0"/>
      <w:r>
        <w:t xml:space="preserve">ANYTOWN area. (Insert developments over the past year that represents growth at your facility, such as acquisition of new equipment or notable physician </w:t>
      </w:r>
      <w:r>
        <w:lastRenderedPageBreak/>
        <w:t xml:space="preserve">hire, research grant, etc.) For additional information, visit our website at </w:t>
      </w:r>
      <w:hyperlink r:id="rId5" w:history="1">
        <w:r w:rsidRPr="00322164">
          <w:rPr>
            <w:rStyle w:val="Hyperlink"/>
          </w:rPr>
          <w:t>www.xxxx</w:t>
        </w:r>
      </w:hyperlink>
      <w:r>
        <w:t xml:space="preserve"> (if available) or call [Contact Name] at 000.000.0000 {contact number}. </w:t>
      </w:r>
    </w:p>
    <w:p w:rsidR="0061559E" w:rsidRDefault="0061559E" w:rsidP="0061559E">
      <w:pPr>
        <w:spacing w:line="360" w:lineRule="auto"/>
      </w:pPr>
    </w:p>
    <w:p w:rsidR="0061559E" w:rsidRDefault="0061559E" w:rsidP="0061559E">
      <w:pPr>
        <w:spacing w:line="360" w:lineRule="auto"/>
        <w:jc w:val="center"/>
      </w:pPr>
      <w:r>
        <w:t># # #</w:t>
      </w:r>
    </w:p>
    <w:p w:rsidR="0061559E" w:rsidRDefault="0061559E" w:rsidP="0061559E">
      <w:pPr>
        <w:spacing w:line="360" w:lineRule="auto"/>
      </w:pPr>
      <w:r>
        <w:t xml:space="preserve">Media Contact: </w:t>
      </w:r>
      <w:r>
        <w:tab/>
        <w:t xml:space="preserve">[Contact Name] </w:t>
      </w:r>
      <w:r>
        <w:br/>
      </w:r>
      <w:r>
        <w:tab/>
      </w:r>
      <w:r>
        <w:tab/>
      </w:r>
      <w:r>
        <w:tab/>
        <w:t>ANYTOWN FACILITY</w:t>
      </w:r>
      <w:r>
        <w:br/>
      </w:r>
      <w:r>
        <w:tab/>
      </w:r>
      <w:r>
        <w:tab/>
      </w:r>
      <w:r>
        <w:tab/>
        <w:t xml:space="preserve">000.000.0000 {contact phone} </w:t>
      </w:r>
      <w:r>
        <w:br/>
      </w:r>
      <w:r>
        <w:tab/>
      </w:r>
      <w:r>
        <w:tab/>
      </w:r>
      <w:r>
        <w:tab/>
        <w:t>Name@Emailaddress</w:t>
      </w:r>
    </w:p>
    <w:p w:rsidR="0061559E" w:rsidRDefault="0061559E" w:rsidP="0061559E">
      <w:pPr>
        <w:spacing w:line="360" w:lineRule="auto"/>
      </w:pPr>
    </w:p>
    <w:p w:rsidR="0061559E" w:rsidRPr="00DD5E5F" w:rsidRDefault="0061559E" w:rsidP="0061559E">
      <w:pPr>
        <w:spacing w:line="360" w:lineRule="auto"/>
        <w:rPr>
          <w:sz w:val="18"/>
          <w:szCs w:val="18"/>
        </w:rPr>
      </w:pPr>
      <w:r w:rsidRPr="00DD5E5F">
        <w:rPr>
          <w:sz w:val="18"/>
          <w:szCs w:val="18"/>
        </w:rPr>
        <w:t xml:space="preserve">All trademarks and registered trademarks are property of their respective owners. </w:t>
      </w:r>
    </w:p>
    <w:p w:rsidR="00E67FAD" w:rsidRDefault="00E67FAD"/>
    <w:sectPr w:rsidR="00E67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9E"/>
    <w:rsid w:val="00032F86"/>
    <w:rsid w:val="00224ADE"/>
    <w:rsid w:val="0061559E"/>
    <w:rsid w:val="006A7CD6"/>
    <w:rsid w:val="00A102DE"/>
    <w:rsid w:val="00B571A7"/>
    <w:rsid w:val="00D14F61"/>
    <w:rsid w:val="00DC619A"/>
    <w:rsid w:val="00DE77CC"/>
    <w:rsid w:val="00E67FAD"/>
    <w:rsid w:val="00ED326B"/>
    <w:rsid w:val="00F1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9E"/>
    <w:rPr>
      <w:color w:val="0000FF" w:themeColor="hyperlink"/>
      <w:u w:val="single"/>
    </w:rPr>
  </w:style>
  <w:style w:type="paragraph" w:styleId="BalloonText">
    <w:name w:val="Balloon Text"/>
    <w:basedOn w:val="Normal"/>
    <w:link w:val="BalloonTextChar"/>
    <w:uiPriority w:val="99"/>
    <w:semiHidden/>
    <w:unhideWhenUsed/>
    <w:rsid w:val="0022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9E"/>
    <w:rPr>
      <w:color w:val="0000FF" w:themeColor="hyperlink"/>
      <w:u w:val="single"/>
    </w:rPr>
  </w:style>
  <w:style w:type="paragraph" w:styleId="BalloonText">
    <w:name w:val="Balloon Text"/>
    <w:basedOn w:val="Normal"/>
    <w:link w:val="BalloonTextChar"/>
    <w:uiPriority w:val="99"/>
    <w:semiHidden/>
    <w:unhideWhenUsed/>
    <w:rsid w:val="0022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Aldridge, Beatriz</dc:creator>
  <cp:lastModifiedBy>Aldridge, Beatriz</cp:lastModifiedBy>
  <cp:revision>7</cp:revision>
  <dcterms:created xsi:type="dcterms:W3CDTF">2016-04-01T20:01:00Z</dcterms:created>
  <dcterms:modified xsi:type="dcterms:W3CDTF">2016-08-11T12:07:00Z</dcterms:modified>
</cp:coreProperties>
</file>