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2659"/>
      </w:tblGrid>
      <w:tr w:rsidR="007D312C" w14:paraId="174C489E" w14:textId="77777777" w:rsidTr="00043A2A">
        <w:trPr>
          <w:cantSplit/>
          <w:trHeight w:hRule="exact" w:val="1077"/>
        </w:trPr>
        <w:tc>
          <w:tcPr>
            <w:tcW w:w="6521" w:type="dxa"/>
            <w:vAlign w:val="bottom"/>
          </w:tcPr>
          <w:p w14:paraId="7FBFB310" w14:textId="77777777" w:rsidR="007D312C" w:rsidRDefault="00BC4E42">
            <w:pPr>
              <w:pStyle w:val="PressSign"/>
            </w:pPr>
            <w:r>
              <w:t>Press</w:t>
            </w:r>
          </w:p>
        </w:tc>
        <w:tc>
          <w:tcPr>
            <w:tcW w:w="2659" w:type="dxa"/>
            <w:vMerge w:val="restart"/>
            <w:tcBorders>
              <w:bottom w:val="nil"/>
            </w:tcBorders>
            <w:vAlign w:val="bottom"/>
          </w:tcPr>
          <w:p w14:paraId="784557F5" w14:textId="77777777" w:rsidR="007D312C" w:rsidRDefault="007D312C">
            <w:pPr>
              <w:pStyle w:val="PressSign"/>
            </w:pPr>
          </w:p>
        </w:tc>
      </w:tr>
      <w:tr w:rsidR="007D312C" w14:paraId="70B18E92" w14:textId="77777777" w:rsidTr="00043A2A">
        <w:trPr>
          <w:cantSplit/>
          <w:trHeight w:hRule="exact" w:val="397"/>
        </w:trPr>
        <w:tc>
          <w:tcPr>
            <w:tcW w:w="6521" w:type="dxa"/>
            <w:tcBorders>
              <w:bottom w:val="single" w:sz="2" w:space="0" w:color="auto"/>
            </w:tcBorders>
            <w:vAlign w:val="bottom"/>
          </w:tcPr>
          <w:p w14:paraId="648A9D8D" w14:textId="77777777" w:rsidR="007D312C" w:rsidRDefault="00BC4E42">
            <w:pPr>
              <w:pStyle w:val="Pressinformation"/>
            </w:pPr>
            <w:r>
              <w:t>Joint Press Release</w:t>
            </w:r>
          </w:p>
        </w:tc>
        <w:tc>
          <w:tcPr>
            <w:tcW w:w="2659" w:type="dxa"/>
            <w:vMerge/>
            <w:tcBorders>
              <w:top w:val="single" w:sz="2" w:space="0" w:color="auto"/>
              <w:bottom w:val="single" w:sz="2" w:space="0" w:color="auto"/>
            </w:tcBorders>
            <w:vAlign w:val="bottom"/>
          </w:tcPr>
          <w:p w14:paraId="34CB275B" w14:textId="77777777" w:rsidR="007D312C" w:rsidRDefault="007D312C">
            <w:pPr>
              <w:pStyle w:val="PressSign"/>
            </w:pPr>
          </w:p>
        </w:tc>
      </w:tr>
      <w:tr w:rsidR="007D312C" w14:paraId="24A14E8F" w14:textId="77777777" w:rsidTr="00043A2A">
        <w:trPr>
          <w:cantSplit/>
          <w:trHeight w:hRule="exact" w:val="907"/>
        </w:trPr>
        <w:tc>
          <w:tcPr>
            <w:tcW w:w="6521" w:type="dxa"/>
            <w:tcBorders>
              <w:top w:val="single" w:sz="2" w:space="0" w:color="auto"/>
              <w:bottom w:val="nil"/>
            </w:tcBorders>
          </w:tcPr>
          <w:p w14:paraId="66B75FF0" w14:textId="0BE45BB3" w:rsidR="007D312C" w:rsidRDefault="00BC4E42">
            <w:pPr>
              <w:pStyle w:val="Company"/>
              <w:rPr>
                <w:lang w:val="en-US"/>
              </w:rPr>
            </w:pPr>
            <w:r>
              <w:rPr>
                <w:lang w:val="en-US"/>
              </w:rPr>
              <w:t xml:space="preserve">by Siemens Healthineers and </w:t>
            </w:r>
            <w:r w:rsidR="000B47A0">
              <w:t>Tellica Imaging</w:t>
            </w:r>
          </w:p>
        </w:tc>
        <w:tc>
          <w:tcPr>
            <w:tcW w:w="2659" w:type="dxa"/>
            <w:tcBorders>
              <w:top w:val="single" w:sz="2" w:space="0" w:color="auto"/>
              <w:bottom w:val="nil"/>
            </w:tcBorders>
          </w:tcPr>
          <w:p w14:paraId="5855A959" w14:textId="61B1F9BA" w:rsidR="003623F8" w:rsidRDefault="009E1D29" w:rsidP="005E61FF">
            <w:pPr>
              <w:pStyle w:val="Datum1"/>
            </w:pPr>
            <w:r>
              <w:t>Malvern, Pa.</w:t>
            </w:r>
            <w:r w:rsidR="001003F0">
              <w:t>,</w:t>
            </w:r>
            <w:r w:rsidR="00870F75">
              <w:t xml:space="preserve"> </w:t>
            </w:r>
            <w:r>
              <w:t>a</w:t>
            </w:r>
            <w:r w:rsidRPr="007E0E5B">
              <w:t xml:space="preserve">nd </w:t>
            </w:r>
            <w:r w:rsidR="002852A2" w:rsidRPr="007E0E5B">
              <w:t>Salt Lake City</w:t>
            </w:r>
            <w:r w:rsidR="003623F8" w:rsidRPr="007E0E5B">
              <w:t xml:space="preserve">, </w:t>
            </w:r>
            <w:r w:rsidR="003623F8" w:rsidRPr="00043A2A">
              <w:t>Ut</w:t>
            </w:r>
            <w:r w:rsidR="001003F0">
              <w:t>ah</w:t>
            </w:r>
          </w:p>
          <w:p w14:paraId="23E85F6B" w14:textId="72F9E255" w:rsidR="007D312C" w:rsidRDefault="001B675F" w:rsidP="007E0E5B">
            <w:pPr>
              <w:pStyle w:val="Datum1"/>
            </w:pPr>
            <w:r>
              <w:t>J</w:t>
            </w:r>
            <w:r w:rsidR="008739A0">
              <w:t>une</w:t>
            </w:r>
            <w:r>
              <w:t xml:space="preserve"> </w:t>
            </w:r>
            <w:r w:rsidR="00845D77">
              <w:t>2</w:t>
            </w:r>
            <w:r w:rsidR="0048173F">
              <w:t>1</w:t>
            </w:r>
            <w:r w:rsidR="001003F0">
              <w:t xml:space="preserve">, </w:t>
            </w:r>
            <w:r>
              <w:t>2022</w:t>
            </w:r>
          </w:p>
        </w:tc>
      </w:tr>
      <w:tr w:rsidR="007D312C" w:rsidRPr="00575EF2" w14:paraId="1670F68F" w14:textId="77777777" w:rsidTr="00043A2A">
        <w:trPr>
          <w:cantSplit/>
          <w:trHeight w:hRule="exact" w:val="397"/>
        </w:trPr>
        <w:tc>
          <w:tcPr>
            <w:tcW w:w="9180" w:type="dxa"/>
            <w:gridSpan w:val="2"/>
            <w:tcBorders>
              <w:top w:val="nil"/>
              <w:bottom w:val="nil"/>
            </w:tcBorders>
          </w:tcPr>
          <w:p w14:paraId="5B4F90C0" w14:textId="08CAAD00" w:rsidR="007D312C" w:rsidRDefault="007D312C">
            <w:pPr>
              <w:pStyle w:val="ExhibitionInfo"/>
              <w:rPr>
                <w:lang w:val="en-US"/>
              </w:rPr>
            </w:pPr>
          </w:p>
        </w:tc>
      </w:tr>
    </w:tbl>
    <w:tbl>
      <w:tblPr>
        <w:tblW w:w="9640" w:type="dxa"/>
        <w:tblLayout w:type="fixed"/>
        <w:tblCellMar>
          <w:left w:w="0" w:type="dxa"/>
          <w:right w:w="0" w:type="dxa"/>
        </w:tblCellMar>
        <w:tblLook w:val="0000" w:firstRow="0" w:lastRow="0" w:firstColumn="0" w:lastColumn="0" w:noHBand="0" w:noVBand="0"/>
      </w:tblPr>
      <w:tblGrid>
        <w:gridCol w:w="3213"/>
        <w:gridCol w:w="3213"/>
        <w:gridCol w:w="3214"/>
      </w:tblGrid>
      <w:tr w:rsidR="007D312C" w14:paraId="31BBE74B" w14:textId="77777777">
        <w:trPr>
          <w:cantSplit/>
          <w:trHeight w:hRule="exact" w:val="964"/>
        </w:trPr>
        <w:tc>
          <w:tcPr>
            <w:tcW w:w="3213" w:type="dxa"/>
            <w:tcBorders>
              <w:bottom w:val="single" w:sz="2" w:space="0" w:color="auto"/>
            </w:tcBorders>
            <w:shd w:val="clear" w:color="auto" w:fill="auto"/>
            <w:vAlign w:val="bottom"/>
          </w:tcPr>
          <w:p w14:paraId="06AF9981" w14:textId="77777777" w:rsidR="007D312C" w:rsidRDefault="00BC4E42">
            <w:pPr>
              <w:pStyle w:val="Logo1"/>
              <w:framePr w:w="9639" w:wrap="around" w:vAnchor="page" w:hAnchor="page" w:x="1141" w:y="13201"/>
              <w:suppressOverlap/>
            </w:pPr>
            <w:r>
              <w:rPr>
                <w:lang w:val="en-US" w:eastAsia="ja-JP"/>
              </w:rPr>
              <w:drawing>
                <wp:inline distT="0" distB="0" distL="0" distR="0" wp14:anchorId="07D0C9A3" wp14:editId="6FD4168D">
                  <wp:extent cx="1673227" cy="605022"/>
                  <wp:effectExtent l="0" t="0" r="317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mens.com/press/pool/de/pressebilder/2016/healthcare/300dpi/IM2016050692HC_300dpi.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73227" cy="6050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13" w:type="dxa"/>
            <w:tcBorders>
              <w:bottom w:val="single" w:sz="2" w:space="0" w:color="auto"/>
            </w:tcBorders>
            <w:shd w:val="clear" w:color="auto" w:fill="auto"/>
            <w:vAlign w:val="bottom"/>
          </w:tcPr>
          <w:p w14:paraId="19A09D44" w14:textId="7DCF08C1" w:rsidR="007D312C" w:rsidRDefault="007D312C">
            <w:pPr>
              <w:pStyle w:val="Logo2"/>
              <w:framePr w:w="9639" w:wrap="around" w:vAnchor="page" w:hAnchor="page" w:x="1141" w:y="13201"/>
              <w:suppressOverlap/>
            </w:pPr>
          </w:p>
        </w:tc>
        <w:tc>
          <w:tcPr>
            <w:tcW w:w="3214" w:type="dxa"/>
            <w:tcBorders>
              <w:bottom w:val="single" w:sz="2" w:space="0" w:color="auto"/>
            </w:tcBorders>
            <w:vAlign w:val="bottom"/>
          </w:tcPr>
          <w:p w14:paraId="41BE0468" w14:textId="7D40A1F6" w:rsidR="007D312C" w:rsidRDefault="002833E4">
            <w:pPr>
              <w:pStyle w:val="Logo3"/>
              <w:framePr w:w="9639" w:wrap="around" w:vAnchor="page" w:hAnchor="page" w:x="1141" w:y="13201"/>
              <w:suppressOverlap/>
            </w:pPr>
            <w:r>
              <w:drawing>
                <wp:inline distT="0" distB="0" distL="0" distR="0" wp14:anchorId="37E71648" wp14:editId="60AF719C">
                  <wp:extent cx="844061" cy="508547"/>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5027" cy="515154"/>
                          </a:xfrm>
                          <a:prstGeom prst="rect">
                            <a:avLst/>
                          </a:prstGeom>
                        </pic:spPr>
                      </pic:pic>
                    </a:graphicData>
                  </a:graphic>
                </wp:inline>
              </w:drawing>
            </w:r>
          </w:p>
        </w:tc>
      </w:tr>
      <w:tr w:rsidR="007D312C" w14:paraId="0E1803AF" w14:textId="77777777">
        <w:trPr>
          <w:cantSplit/>
          <w:trHeight w:hRule="exact" w:val="1928"/>
        </w:trPr>
        <w:tc>
          <w:tcPr>
            <w:tcW w:w="3213" w:type="dxa"/>
            <w:tcBorders>
              <w:top w:val="single" w:sz="2" w:space="0" w:color="auto"/>
            </w:tcBorders>
            <w:shd w:val="clear" w:color="auto" w:fill="auto"/>
          </w:tcPr>
          <w:p w14:paraId="10A4F61A" w14:textId="77777777" w:rsidR="007D312C" w:rsidRPr="007E0E5B" w:rsidRDefault="00BC4E42">
            <w:pPr>
              <w:pStyle w:val="Footer1Z1"/>
              <w:framePr w:w="9639" w:wrap="around" w:vAnchor="page" w:hAnchor="page" w:x="1141" w:y="13201"/>
              <w:suppressOverlap/>
              <w:rPr>
                <w:lang w:val="en-US"/>
              </w:rPr>
            </w:pPr>
            <w:r w:rsidRPr="007E0E5B">
              <w:rPr>
                <w:lang w:val="en-US"/>
              </w:rPr>
              <w:t>Siemens Healthcare GmbH</w:t>
            </w:r>
          </w:p>
          <w:p w14:paraId="2381EC5C" w14:textId="073A9B0C" w:rsidR="007D312C" w:rsidRPr="007E0E5B" w:rsidRDefault="001B675F">
            <w:pPr>
              <w:pStyle w:val="Footer1"/>
              <w:framePr w:w="9639" w:wrap="around" w:vAnchor="page" w:hAnchor="page" w:x="1141" w:y="13201"/>
              <w:suppressOverlap/>
              <w:rPr>
                <w:lang w:val="en-US"/>
              </w:rPr>
            </w:pPr>
            <w:r w:rsidRPr="007E0E5B">
              <w:rPr>
                <w:lang w:val="en-US"/>
              </w:rPr>
              <w:t>40 Liberty Blvd.</w:t>
            </w:r>
            <w:r w:rsidR="00BC4E42" w:rsidRPr="007E0E5B">
              <w:rPr>
                <w:lang w:val="en-US"/>
              </w:rPr>
              <w:br/>
            </w:r>
            <w:r w:rsidRPr="007E0E5B">
              <w:rPr>
                <w:lang w:val="en-US"/>
              </w:rPr>
              <w:t>Malvern, PA</w:t>
            </w:r>
            <w:r w:rsidR="00BC4E42" w:rsidRPr="007E0E5B">
              <w:rPr>
                <w:lang w:val="en-US"/>
              </w:rPr>
              <w:br/>
            </w:r>
          </w:p>
        </w:tc>
        <w:tc>
          <w:tcPr>
            <w:tcW w:w="3213" w:type="dxa"/>
            <w:tcBorders>
              <w:top w:val="single" w:sz="2" w:space="0" w:color="auto"/>
            </w:tcBorders>
            <w:shd w:val="clear" w:color="auto" w:fill="auto"/>
          </w:tcPr>
          <w:p w14:paraId="43775596" w14:textId="48DEAD82" w:rsidR="007D312C" w:rsidRPr="007E0E5B" w:rsidRDefault="00BC4E42">
            <w:pPr>
              <w:pStyle w:val="Footer2"/>
              <w:framePr w:w="9639" w:wrap="around" w:vAnchor="page" w:hAnchor="page" w:x="1141" w:y="13201"/>
              <w:suppressOverlap/>
              <w:rPr>
                <w:lang w:val="en-US"/>
              </w:rPr>
            </w:pPr>
            <w:r w:rsidRPr="007E0E5B">
              <w:br/>
            </w:r>
          </w:p>
        </w:tc>
        <w:tc>
          <w:tcPr>
            <w:tcW w:w="3214" w:type="dxa"/>
            <w:tcBorders>
              <w:top w:val="single" w:sz="2" w:space="0" w:color="auto"/>
            </w:tcBorders>
          </w:tcPr>
          <w:p w14:paraId="541B419E" w14:textId="4556E1E9" w:rsidR="007D312C" w:rsidRPr="007E0E5B" w:rsidRDefault="00F411B8">
            <w:pPr>
              <w:pStyle w:val="Footer3Z1"/>
              <w:framePr w:w="9639" w:wrap="around" w:vAnchor="page" w:hAnchor="page" w:x="1141" w:y="13201"/>
              <w:suppressOverlap/>
            </w:pPr>
            <w:r w:rsidRPr="007E0E5B">
              <w:t>Tellica Imaging LLC</w:t>
            </w:r>
          </w:p>
          <w:p w14:paraId="03A9DCE7" w14:textId="77777777" w:rsidR="007E0E5B" w:rsidRPr="007E0E5B" w:rsidRDefault="007E0E5B">
            <w:pPr>
              <w:pStyle w:val="Footer3"/>
              <w:framePr w:w="9639" w:wrap="around" w:vAnchor="page" w:hAnchor="page" w:x="1141" w:y="13201"/>
              <w:suppressOverlap/>
            </w:pPr>
            <w:r w:rsidRPr="007E0E5B">
              <w:t>36 S State Street Suite 2200</w:t>
            </w:r>
          </w:p>
          <w:p w14:paraId="34B13A58" w14:textId="0B325AF9" w:rsidR="007D312C" w:rsidRPr="007E0E5B" w:rsidRDefault="007E0E5B">
            <w:pPr>
              <w:pStyle w:val="Footer3"/>
              <w:framePr w:w="9639" w:wrap="around" w:vAnchor="page" w:hAnchor="page" w:x="1141" w:y="13201"/>
              <w:suppressOverlap/>
            </w:pPr>
            <w:r w:rsidRPr="007E0E5B">
              <w:t>Salt Lake City, UT</w:t>
            </w:r>
            <w:r w:rsidR="00BC4E42" w:rsidRPr="007E0E5B">
              <w:br/>
            </w:r>
          </w:p>
        </w:tc>
      </w:tr>
      <w:tr w:rsidR="007D312C" w14:paraId="492A049B" w14:textId="77777777">
        <w:trPr>
          <w:cantSplit/>
          <w:trHeight w:hRule="exact" w:val="181"/>
        </w:trPr>
        <w:tc>
          <w:tcPr>
            <w:tcW w:w="9640" w:type="dxa"/>
            <w:gridSpan w:val="3"/>
          </w:tcPr>
          <w:p w14:paraId="4A520F84" w14:textId="77777777" w:rsidR="007D312C" w:rsidRDefault="007D312C">
            <w:pPr>
              <w:pStyle w:val="ReferenceNumber"/>
              <w:framePr w:w="9639" w:wrap="around" w:vAnchor="page" w:hAnchor="page" w:x="1141" w:y="13201"/>
              <w:suppressOverlap/>
              <w:rPr>
                <w:lang w:val="en-US"/>
              </w:rPr>
            </w:pPr>
          </w:p>
        </w:tc>
      </w:tr>
    </w:tbl>
    <w:p w14:paraId="6BFF9D5A" w14:textId="77777777" w:rsidR="007D312C" w:rsidRDefault="007D312C">
      <w:pPr>
        <w:framePr w:w="9639" w:wrap="around" w:vAnchor="page" w:hAnchor="page" w:x="1141" w:y="13201"/>
        <w:spacing w:line="14" w:lineRule="exact"/>
        <w:suppressOverlap/>
        <w:rPr>
          <w:lang w:val="en-US"/>
        </w:rPr>
      </w:pPr>
    </w:p>
    <w:p w14:paraId="4FA68EA2" w14:textId="2B2EE971" w:rsidR="0079413B" w:rsidRPr="0079413B" w:rsidRDefault="0079413B" w:rsidP="0079413B">
      <w:pPr>
        <w:pStyle w:val="Headline"/>
      </w:pPr>
      <w:r>
        <w:t>Intermountain Healthcare, Siemens Healthineers Collaborate To Open New Tellica Outpatient Imaging Centers</w:t>
      </w:r>
    </w:p>
    <w:p w14:paraId="032B8FD9" w14:textId="77777777" w:rsidR="007D312C" w:rsidRDefault="007D312C">
      <w:pPr>
        <w:pStyle w:val="Bodytext"/>
        <w:rPr>
          <w:lang w:val="en-US"/>
        </w:rPr>
      </w:pPr>
    </w:p>
    <w:p w14:paraId="393A1D99" w14:textId="4AC099E9" w:rsidR="007D312C" w:rsidRDefault="00447C91">
      <w:pPr>
        <w:pStyle w:val="BulletsListing"/>
        <w:rPr>
          <w:lang w:val="en-US"/>
        </w:rPr>
      </w:pPr>
      <w:r>
        <w:t xml:space="preserve">10-year </w:t>
      </w:r>
      <w:r w:rsidR="008739A0">
        <w:t>V</w:t>
      </w:r>
      <w:r>
        <w:t xml:space="preserve">alue </w:t>
      </w:r>
      <w:r w:rsidR="008739A0">
        <w:t>P</w:t>
      </w:r>
      <w:r>
        <w:t>artnership includes innovative medical imaging systems and software</w:t>
      </w:r>
    </w:p>
    <w:p w14:paraId="058E3F0B" w14:textId="77777777" w:rsidR="007D312C" w:rsidRDefault="007D312C">
      <w:pPr>
        <w:pStyle w:val="Bodytext"/>
        <w:rPr>
          <w:lang w:val="en-US"/>
        </w:rPr>
      </w:pPr>
    </w:p>
    <w:p w14:paraId="61EF7653" w14:textId="18E3E756" w:rsidR="004176D4" w:rsidRDefault="00A929E2">
      <w:pPr>
        <w:pStyle w:val="Bodytext"/>
        <w:rPr>
          <w:rFonts w:cstheme="minorHAnsi"/>
          <w:szCs w:val="22"/>
        </w:rPr>
      </w:pPr>
      <w:r w:rsidRPr="001037C2">
        <w:rPr>
          <w:rFonts w:cstheme="minorHAnsi"/>
          <w:szCs w:val="22"/>
        </w:rPr>
        <w:t xml:space="preserve">Siemens Healthineers and </w:t>
      </w:r>
      <w:r>
        <w:rPr>
          <w:rFonts w:cstheme="minorHAnsi"/>
          <w:szCs w:val="22"/>
        </w:rPr>
        <w:t>Tellica Imaging LLC, an Intermountain Healthcare company,</w:t>
      </w:r>
      <w:r w:rsidRPr="001037C2">
        <w:rPr>
          <w:rFonts w:cstheme="minorHAnsi"/>
          <w:szCs w:val="22"/>
        </w:rPr>
        <w:t xml:space="preserve"> </w:t>
      </w:r>
      <w:r>
        <w:rPr>
          <w:rFonts w:cstheme="minorHAnsi"/>
          <w:szCs w:val="22"/>
        </w:rPr>
        <w:t xml:space="preserve">today </w:t>
      </w:r>
      <w:r w:rsidRPr="001037C2">
        <w:rPr>
          <w:rFonts w:cstheme="minorHAnsi"/>
          <w:szCs w:val="22"/>
        </w:rPr>
        <w:t xml:space="preserve">announced </w:t>
      </w:r>
      <w:r>
        <w:rPr>
          <w:rFonts w:cstheme="minorHAnsi"/>
          <w:szCs w:val="22"/>
        </w:rPr>
        <w:t>the opening of Tellica’s three outpatient imaging centers in Utah—the result of a new 10-</w:t>
      </w:r>
      <w:r w:rsidRPr="00966BDB">
        <w:rPr>
          <w:rFonts w:cstheme="minorHAnsi"/>
          <w:szCs w:val="22"/>
        </w:rPr>
        <w:t xml:space="preserve">year </w:t>
      </w:r>
      <w:r>
        <w:rPr>
          <w:rFonts w:cstheme="minorHAnsi"/>
          <w:szCs w:val="22"/>
        </w:rPr>
        <w:t>Value Partnership where</w:t>
      </w:r>
      <w:r w:rsidR="00E65A1D">
        <w:rPr>
          <w:rFonts w:cstheme="minorHAnsi"/>
          <w:szCs w:val="22"/>
        </w:rPr>
        <w:t xml:space="preserve"> </w:t>
      </w:r>
      <w:r>
        <w:rPr>
          <w:rFonts w:cstheme="minorHAnsi"/>
          <w:szCs w:val="22"/>
        </w:rPr>
        <w:t xml:space="preserve">Siemens Healthineers provides medical imaging equipment and related services to Tellica for these and future outpatient imaging centers. </w:t>
      </w:r>
    </w:p>
    <w:p w14:paraId="36ADAC4E" w14:textId="744E2E68" w:rsidR="00601F73" w:rsidRDefault="00601F73">
      <w:pPr>
        <w:pStyle w:val="Bodytext"/>
        <w:rPr>
          <w:rFonts w:cstheme="minorHAnsi"/>
          <w:szCs w:val="22"/>
        </w:rPr>
      </w:pPr>
    </w:p>
    <w:p w14:paraId="765752B9" w14:textId="0EC857D0" w:rsidR="00601F73" w:rsidRDefault="00601F73">
      <w:pPr>
        <w:pStyle w:val="Bodytext"/>
        <w:rPr>
          <w:rFonts w:cstheme="minorHAnsi"/>
          <w:szCs w:val="22"/>
        </w:rPr>
      </w:pPr>
      <w:r>
        <w:rPr>
          <w:rFonts w:cstheme="minorHAnsi"/>
          <w:szCs w:val="22"/>
        </w:rPr>
        <w:t xml:space="preserve">The </w:t>
      </w:r>
      <w:r w:rsidR="00EF29A0">
        <w:rPr>
          <w:rFonts w:cstheme="minorHAnsi"/>
          <w:szCs w:val="22"/>
        </w:rPr>
        <w:t xml:space="preserve">new Tellica imaging centers </w:t>
      </w:r>
      <w:r w:rsidR="002F772F">
        <w:rPr>
          <w:rFonts w:cstheme="minorHAnsi"/>
          <w:szCs w:val="22"/>
        </w:rPr>
        <w:t xml:space="preserve">are located </w:t>
      </w:r>
      <w:r w:rsidR="00EF29A0">
        <w:rPr>
          <w:rFonts w:cstheme="minorHAnsi"/>
          <w:szCs w:val="22"/>
        </w:rPr>
        <w:t xml:space="preserve">in </w:t>
      </w:r>
      <w:r w:rsidR="00EF29A0" w:rsidRPr="00383190">
        <w:rPr>
          <w:rFonts w:cstheme="minorHAnsi"/>
          <w:szCs w:val="22"/>
        </w:rPr>
        <w:t>Ogden, Orem, and West Valley</w:t>
      </w:r>
      <w:r w:rsidR="00EA49D4">
        <w:rPr>
          <w:rFonts w:cstheme="minorHAnsi"/>
          <w:szCs w:val="22"/>
        </w:rPr>
        <w:t>/Taylorsville</w:t>
      </w:r>
      <w:r w:rsidR="00EF29A0" w:rsidRPr="00383190">
        <w:rPr>
          <w:rFonts w:cstheme="minorHAnsi"/>
          <w:szCs w:val="22"/>
        </w:rPr>
        <w:t>, Utah</w:t>
      </w:r>
      <w:r w:rsidR="00F07A77">
        <w:rPr>
          <w:rFonts w:cstheme="minorHAnsi"/>
          <w:szCs w:val="22"/>
        </w:rPr>
        <w:t xml:space="preserve">, which will </w:t>
      </w:r>
      <w:r w:rsidR="00810BEB">
        <w:rPr>
          <w:rFonts w:cstheme="minorHAnsi"/>
          <w:szCs w:val="22"/>
        </w:rPr>
        <w:t xml:space="preserve">immediately </w:t>
      </w:r>
      <w:r w:rsidR="00F07A77">
        <w:rPr>
          <w:rFonts w:cstheme="minorHAnsi"/>
          <w:szCs w:val="22"/>
        </w:rPr>
        <w:t xml:space="preserve">benefit patients </w:t>
      </w:r>
      <w:r w:rsidR="00E228B2">
        <w:rPr>
          <w:rFonts w:cstheme="minorHAnsi"/>
          <w:szCs w:val="22"/>
        </w:rPr>
        <w:t xml:space="preserve">near </w:t>
      </w:r>
      <w:r w:rsidR="00F07A77">
        <w:rPr>
          <w:rFonts w:cstheme="minorHAnsi"/>
          <w:szCs w:val="22"/>
        </w:rPr>
        <w:t>those market</w:t>
      </w:r>
      <w:r w:rsidR="00470D56">
        <w:rPr>
          <w:rFonts w:cstheme="minorHAnsi"/>
          <w:szCs w:val="22"/>
        </w:rPr>
        <w:t xml:space="preserve"> areas</w:t>
      </w:r>
      <w:r w:rsidR="00F07A77">
        <w:rPr>
          <w:rFonts w:cstheme="minorHAnsi"/>
          <w:szCs w:val="22"/>
        </w:rPr>
        <w:t xml:space="preserve">. </w:t>
      </w:r>
      <w:r w:rsidR="00C654D9">
        <w:rPr>
          <w:rFonts w:cstheme="minorHAnsi"/>
          <w:szCs w:val="22"/>
        </w:rPr>
        <w:t>Nati</w:t>
      </w:r>
      <w:r w:rsidR="00A85EB9">
        <w:rPr>
          <w:rFonts w:cstheme="minorHAnsi"/>
          <w:szCs w:val="22"/>
        </w:rPr>
        <w:t>o</w:t>
      </w:r>
      <w:r w:rsidR="00C654D9">
        <w:rPr>
          <w:rFonts w:cstheme="minorHAnsi"/>
          <w:szCs w:val="22"/>
        </w:rPr>
        <w:t>nal r</w:t>
      </w:r>
      <w:r w:rsidR="00CD465A">
        <w:rPr>
          <w:rFonts w:cstheme="minorHAnsi"/>
          <w:szCs w:val="22"/>
        </w:rPr>
        <w:t xml:space="preserve">esearch shows outpatient imaging centers typically </w:t>
      </w:r>
      <w:r w:rsidR="00C80E65">
        <w:rPr>
          <w:rFonts w:cstheme="minorHAnsi"/>
          <w:szCs w:val="22"/>
        </w:rPr>
        <w:t>offer patients more accessible</w:t>
      </w:r>
      <w:r w:rsidR="00AE3023">
        <w:rPr>
          <w:rFonts w:cstheme="minorHAnsi"/>
          <w:szCs w:val="22"/>
        </w:rPr>
        <w:t xml:space="preserve"> </w:t>
      </w:r>
      <w:r w:rsidR="00C80E65">
        <w:rPr>
          <w:rFonts w:cstheme="minorHAnsi"/>
          <w:szCs w:val="22"/>
        </w:rPr>
        <w:t xml:space="preserve">and affordable options for imaging </w:t>
      </w:r>
      <w:r w:rsidR="00877661">
        <w:rPr>
          <w:rFonts w:cstheme="minorHAnsi"/>
          <w:szCs w:val="22"/>
        </w:rPr>
        <w:t>services.</w:t>
      </w:r>
      <w:r w:rsidR="00877661" w:rsidRPr="001E2EC9">
        <w:rPr>
          <w:rFonts w:cstheme="minorHAnsi"/>
          <w:szCs w:val="22"/>
          <w:vertAlign w:val="superscript"/>
        </w:rPr>
        <w:t>1</w:t>
      </w:r>
    </w:p>
    <w:p w14:paraId="25FED12F" w14:textId="77777777" w:rsidR="004176D4" w:rsidRDefault="004176D4">
      <w:pPr>
        <w:pStyle w:val="Bodytext"/>
        <w:rPr>
          <w:rFonts w:cstheme="minorHAnsi"/>
          <w:szCs w:val="22"/>
        </w:rPr>
      </w:pPr>
    </w:p>
    <w:p w14:paraId="144957A6" w14:textId="4DEB44C2" w:rsidR="00BE4002" w:rsidRDefault="00A929E2">
      <w:pPr>
        <w:pStyle w:val="Bodytext"/>
        <w:rPr>
          <w:rFonts w:cstheme="minorHAnsi"/>
          <w:szCs w:val="22"/>
        </w:rPr>
      </w:pPr>
      <w:r>
        <w:rPr>
          <w:rFonts w:cstheme="minorHAnsi"/>
          <w:szCs w:val="22"/>
        </w:rPr>
        <w:t xml:space="preserve">Through this </w:t>
      </w:r>
      <w:r w:rsidR="000B26DD">
        <w:rPr>
          <w:rFonts w:cstheme="minorHAnsi"/>
          <w:szCs w:val="22"/>
        </w:rPr>
        <w:t>partnership</w:t>
      </w:r>
      <w:r>
        <w:rPr>
          <w:rFonts w:cstheme="minorHAnsi"/>
          <w:szCs w:val="22"/>
        </w:rPr>
        <w:t>,</w:t>
      </w:r>
      <w:r w:rsidR="00FA5E93">
        <w:rPr>
          <w:rFonts w:cstheme="minorHAnsi"/>
          <w:szCs w:val="22"/>
        </w:rPr>
        <w:t xml:space="preserve"> S</w:t>
      </w:r>
      <w:r>
        <w:rPr>
          <w:rFonts w:cstheme="minorHAnsi"/>
          <w:szCs w:val="22"/>
        </w:rPr>
        <w:t xml:space="preserve">iemens Healthineers and Tellica Imaging have deployed </w:t>
      </w:r>
      <w:r w:rsidR="00A50F30">
        <w:rPr>
          <w:rFonts w:cstheme="minorHAnsi"/>
          <w:szCs w:val="22"/>
        </w:rPr>
        <w:t>state</w:t>
      </w:r>
      <w:r w:rsidR="00B119A5">
        <w:rPr>
          <w:rFonts w:cstheme="minorHAnsi"/>
          <w:szCs w:val="22"/>
        </w:rPr>
        <w:t>-</w:t>
      </w:r>
      <w:r w:rsidR="00A50F30">
        <w:rPr>
          <w:rFonts w:cstheme="minorHAnsi"/>
          <w:szCs w:val="22"/>
        </w:rPr>
        <w:t>of</w:t>
      </w:r>
      <w:r w:rsidR="00B119A5">
        <w:rPr>
          <w:rFonts w:cstheme="minorHAnsi"/>
          <w:szCs w:val="22"/>
        </w:rPr>
        <w:t>-</w:t>
      </w:r>
      <w:r w:rsidR="00A50F30">
        <w:rPr>
          <w:rFonts w:cstheme="minorHAnsi"/>
          <w:szCs w:val="22"/>
        </w:rPr>
        <w:t>the</w:t>
      </w:r>
      <w:r w:rsidR="00B119A5">
        <w:rPr>
          <w:rFonts w:cstheme="minorHAnsi"/>
          <w:szCs w:val="22"/>
        </w:rPr>
        <w:t>-</w:t>
      </w:r>
      <w:r w:rsidR="00A50F30">
        <w:rPr>
          <w:rFonts w:cstheme="minorHAnsi"/>
          <w:szCs w:val="22"/>
        </w:rPr>
        <w:t xml:space="preserve">art equipment </w:t>
      </w:r>
      <w:r w:rsidR="00D60D19">
        <w:rPr>
          <w:rFonts w:cstheme="minorHAnsi"/>
          <w:szCs w:val="22"/>
        </w:rPr>
        <w:t xml:space="preserve">from Siemens Healthineers </w:t>
      </w:r>
      <w:r w:rsidR="00A50F30">
        <w:rPr>
          <w:rFonts w:cstheme="minorHAnsi"/>
          <w:szCs w:val="22"/>
        </w:rPr>
        <w:t>at each of the three Tellica outpatient imaging centers.</w:t>
      </w:r>
    </w:p>
    <w:p w14:paraId="77B9C37D" w14:textId="77777777" w:rsidR="001603F3" w:rsidRDefault="001603F3" w:rsidP="00A929E2">
      <w:pPr>
        <w:spacing w:line="360" w:lineRule="auto"/>
        <w:rPr>
          <w:rFonts w:cstheme="minorHAnsi"/>
          <w:sz w:val="22"/>
          <w:szCs w:val="22"/>
        </w:rPr>
      </w:pPr>
    </w:p>
    <w:p w14:paraId="7719C181" w14:textId="78323C96" w:rsidR="00364A7F" w:rsidRDefault="00364A7F" w:rsidP="00A929E2">
      <w:pPr>
        <w:spacing w:line="360" w:lineRule="auto"/>
        <w:rPr>
          <w:rFonts w:cstheme="minorHAnsi"/>
          <w:sz w:val="22"/>
          <w:szCs w:val="22"/>
        </w:rPr>
      </w:pPr>
      <w:r>
        <w:rPr>
          <w:rFonts w:cstheme="minorHAnsi"/>
          <w:sz w:val="22"/>
          <w:szCs w:val="22"/>
        </w:rPr>
        <w:t>“</w:t>
      </w:r>
      <w:r w:rsidRPr="00BA2346">
        <w:rPr>
          <w:rFonts w:cstheme="minorHAnsi"/>
          <w:sz w:val="22"/>
          <w:szCs w:val="22"/>
        </w:rPr>
        <w:t>We</w:t>
      </w:r>
      <w:r w:rsidR="00A34CAB">
        <w:rPr>
          <w:rFonts w:cstheme="minorHAnsi"/>
          <w:sz w:val="22"/>
          <w:szCs w:val="22"/>
        </w:rPr>
        <w:t>‘</w:t>
      </w:r>
      <w:r w:rsidRPr="00BA2346">
        <w:rPr>
          <w:rFonts w:cstheme="minorHAnsi"/>
          <w:sz w:val="22"/>
          <w:szCs w:val="22"/>
        </w:rPr>
        <w:t>re excited to announce this innovative, long-term relationship</w:t>
      </w:r>
      <w:r>
        <w:rPr>
          <w:rFonts w:cstheme="minorHAnsi"/>
          <w:sz w:val="22"/>
          <w:szCs w:val="22"/>
        </w:rPr>
        <w:t xml:space="preserve"> with Siemens Healthineers</w:t>
      </w:r>
      <w:r w:rsidRPr="00BA2346">
        <w:rPr>
          <w:rFonts w:cstheme="minorHAnsi"/>
          <w:sz w:val="22"/>
          <w:szCs w:val="22"/>
        </w:rPr>
        <w:t xml:space="preserve"> </w:t>
      </w:r>
      <w:r w:rsidRPr="0037389C">
        <w:rPr>
          <w:rFonts w:cstheme="minorHAnsi"/>
          <w:sz w:val="22"/>
          <w:szCs w:val="22"/>
        </w:rPr>
        <w:t>to</w:t>
      </w:r>
      <w:r>
        <w:rPr>
          <w:rFonts w:cstheme="minorHAnsi"/>
          <w:sz w:val="22"/>
          <w:szCs w:val="22"/>
        </w:rPr>
        <w:t xml:space="preserve"> equip and support Tellica Imaging in its launch of these three </w:t>
      </w:r>
      <w:r w:rsidR="00D25EEE">
        <w:rPr>
          <w:rFonts w:cstheme="minorHAnsi"/>
          <w:sz w:val="22"/>
          <w:szCs w:val="22"/>
        </w:rPr>
        <w:t>U</w:t>
      </w:r>
      <w:r>
        <w:rPr>
          <w:rFonts w:cstheme="minorHAnsi"/>
          <w:sz w:val="22"/>
          <w:szCs w:val="22"/>
        </w:rPr>
        <w:t xml:space="preserve">tah outpatient imaging centers and in the new centers we plan to open over the coming </w:t>
      </w:r>
      <w:r>
        <w:rPr>
          <w:rFonts w:cstheme="minorHAnsi"/>
          <w:sz w:val="22"/>
          <w:szCs w:val="22"/>
        </w:rPr>
        <w:lastRenderedPageBreak/>
        <w:t>decade,”</w:t>
      </w:r>
      <w:r w:rsidRPr="00BA2346">
        <w:rPr>
          <w:rFonts w:cstheme="minorHAnsi"/>
          <w:sz w:val="22"/>
          <w:szCs w:val="22"/>
        </w:rPr>
        <w:t xml:space="preserve"> said</w:t>
      </w:r>
      <w:r>
        <w:rPr>
          <w:rFonts w:cstheme="minorHAnsi"/>
          <w:sz w:val="22"/>
          <w:szCs w:val="22"/>
        </w:rPr>
        <w:t xml:space="preserve"> Nannette Berensen, PharmD, MBA, MHA, </w:t>
      </w:r>
      <w:r w:rsidR="00726EC7">
        <w:rPr>
          <w:rFonts w:cstheme="minorHAnsi"/>
          <w:sz w:val="22"/>
          <w:szCs w:val="22"/>
        </w:rPr>
        <w:t>V</w:t>
      </w:r>
      <w:r>
        <w:rPr>
          <w:rFonts w:cstheme="minorHAnsi"/>
          <w:sz w:val="22"/>
          <w:szCs w:val="22"/>
        </w:rPr>
        <w:t xml:space="preserve">ice </w:t>
      </w:r>
      <w:r w:rsidR="00726EC7">
        <w:rPr>
          <w:rFonts w:cstheme="minorHAnsi"/>
          <w:sz w:val="22"/>
          <w:szCs w:val="22"/>
        </w:rPr>
        <w:t>Pr</w:t>
      </w:r>
      <w:r>
        <w:rPr>
          <w:rFonts w:cstheme="minorHAnsi"/>
          <w:sz w:val="22"/>
          <w:szCs w:val="22"/>
        </w:rPr>
        <w:t xml:space="preserve">esident and </w:t>
      </w:r>
      <w:r w:rsidR="00726EC7">
        <w:rPr>
          <w:rFonts w:cstheme="minorHAnsi"/>
          <w:sz w:val="22"/>
          <w:szCs w:val="22"/>
        </w:rPr>
        <w:t>C</w:t>
      </w:r>
      <w:r>
        <w:rPr>
          <w:rFonts w:cstheme="minorHAnsi"/>
          <w:sz w:val="22"/>
          <w:szCs w:val="22"/>
        </w:rPr>
        <w:t xml:space="preserve">hief </w:t>
      </w:r>
      <w:r w:rsidR="00726EC7">
        <w:rPr>
          <w:rFonts w:cstheme="minorHAnsi"/>
          <w:sz w:val="22"/>
          <w:szCs w:val="22"/>
        </w:rPr>
        <w:t>O</w:t>
      </w:r>
      <w:r>
        <w:rPr>
          <w:rFonts w:cstheme="minorHAnsi"/>
          <w:sz w:val="22"/>
          <w:szCs w:val="22"/>
        </w:rPr>
        <w:t xml:space="preserve">perating </w:t>
      </w:r>
      <w:r w:rsidR="00726EC7">
        <w:rPr>
          <w:rFonts w:cstheme="minorHAnsi"/>
          <w:sz w:val="22"/>
          <w:szCs w:val="22"/>
        </w:rPr>
        <w:t>O</w:t>
      </w:r>
      <w:r>
        <w:rPr>
          <w:rFonts w:cstheme="minorHAnsi"/>
          <w:sz w:val="22"/>
          <w:szCs w:val="22"/>
        </w:rPr>
        <w:t>fficer of Clinical Shared Services at Intermountain</w:t>
      </w:r>
      <w:r w:rsidR="00726EC7">
        <w:rPr>
          <w:rFonts w:cstheme="minorHAnsi"/>
          <w:sz w:val="22"/>
          <w:szCs w:val="22"/>
        </w:rPr>
        <w:t xml:space="preserve"> Healthcare</w:t>
      </w:r>
      <w:r w:rsidRPr="00BA2346">
        <w:rPr>
          <w:rFonts w:cstheme="minorHAnsi"/>
          <w:sz w:val="22"/>
          <w:szCs w:val="22"/>
        </w:rPr>
        <w:t>. “</w:t>
      </w:r>
      <w:r>
        <w:rPr>
          <w:rFonts w:cstheme="minorHAnsi"/>
          <w:sz w:val="22"/>
          <w:szCs w:val="22"/>
        </w:rPr>
        <w:t xml:space="preserve">This </w:t>
      </w:r>
      <w:r w:rsidR="00C4180D">
        <w:rPr>
          <w:rFonts w:cstheme="minorHAnsi"/>
          <w:sz w:val="22"/>
          <w:szCs w:val="22"/>
        </w:rPr>
        <w:t>partnership</w:t>
      </w:r>
      <w:r>
        <w:rPr>
          <w:rFonts w:cstheme="minorHAnsi"/>
          <w:sz w:val="22"/>
          <w:szCs w:val="22"/>
        </w:rPr>
        <w:t xml:space="preserve"> allows us</w:t>
      </w:r>
      <w:r w:rsidRPr="00BA2346">
        <w:rPr>
          <w:sz w:val="22"/>
          <w:szCs w:val="22"/>
        </w:rPr>
        <w:t xml:space="preserve"> to </w:t>
      </w:r>
      <w:r>
        <w:rPr>
          <w:sz w:val="22"/>
          <w:szCs w:val="22"/>
        </w:rPr>
        <w:t>offer exceptional</w:t>
      </w:r>
      <w:r w:rsidRPr="00BA2346">
        <w:rPr>
          <w:sz w:val="22"/>
          <w:szCs w:val="22"/>
        </w:rPr>
        <w:t xml:space="preserve"> clinical care</w:t>
      </w:r>
      <w:r>
        <w:rPr>
          <w:sz w:val="22"/>
          <w:szCs w:val="22"/>
        </w:rPr>
        <w:t xml:space="preserve"> outside of the hospital and in an outpatient setting via the latest medical technology, providing our patients with a potentially faster, more affordable, and more easily </w:t>
      </w:r>
      <w:r w:rsidR="00D86C1D">
        <w:rPr>
          <w:sz w:val="22"/>
          <w:szCs w:val="22"/>
        </w:rPr>
        <w:t xml:space="preserve">accessible </w:t>
      </w:r>
      <w:r>
        <w:rPr>
          <w:sz w:val="22"/>
          <w:szCs w:val="22"/>
        </w:rPr>
        <w:t>option for care</w:t>
      </w:r>
      <w:r w:rsidRPr="00BA2346">
        <w:rPr>
          <w:sz w:val="22"/>
          <w:szCs w:val="22"/>
        </w:rPr>
        <w:t>.</w:t>
      </w:r>
      <w:r>
        <w:rPr>
          <w:rFonts w:cstheme="minorHAnsi"/>
          <w:sz w:val="22"/>
          <w:szCs w:val="22"/>
        </w:rPr>
        <w:t>”</w:t>
      </w:r>
    </w:p>
    <w:p w14:paraId="746FBD18" w14:textId="38AAF59C" w:rsidR="00364A7F" w:rsidRDefault="00364A7F" w:rsidP="00A929E2">
      <w:pPr>
        <w:spacing w:line="360" w:lineRule="auto"/>
        <w:rPr>
          <w:rFonts w:cstheme="minorHAnsi"/>
          <w:sz w:val="22"/>
          <w:szCs w:val="22"/>
        </w:rPr>
      </w:pPr>
    </w:p>
    <w:p w14:paraId="1F1C770A" w14:textId="77777777" w:rsidR="007E0E5B" w:rsidRDefault="00364A7F" w:rsidP="00A929E2">
      <w:pPr>
        <w:spacing w:line="360" w:lineRule="auto"/>
        <w:rPr>
          <w:rFonts w:cstheme="minorHAnsi"/>
          <w:sz w:val="22"/>
          <w:szCs w:val="22"/>
        </w:rPr>
      </w:pPr>
      <w:r>
        <w:rPr>
          <w:rFonts w:cstheme="minorHAnsi"/>
          <w:sz w:val="22"/>
          <w:szCs w:val="22"/>
        </w:rPr>
        <w:t xml:space="preserve">“Siemens Healthineers is pleased to provide Intermountain </w:t>
      </w:r>
      <w:r w:rsidR="008739A0">
        <w:rPr>
          <w:rFonts w:cstheme="minorHAnsi"/>
          <w:sz w:val="22"/>
          <w:szCs w:val="22"/>
        </w:rPr>
        <w:t>Health</w:t>
      </w:r>
      <w:r w:rsidR="002F2B6E">
        <w:rPr>
          <w:rFonts w:cstheme="minorHAnsi"/>
          <w:sz w:val="22"/>
          <w:szCs w:val="22"/>
        </w:rPr>
        <w:t>care</w:t>
      </w:r>
      <w:r>
        <w:rPr>
          <w:rFonts w:cstheme="minorHAnsi"/>
          <w:sz w:val="22"/>
          <w:szCs w:val="22"/>
        </w:rPr>
        <w:t xml:space="preserve"> with the medical imaging technology and related software and services necessary to launch and expand its new Tellica Imaging outpatient imaging centers, with the goal of enhancing the quality of healthcare available to patients in the state of Utah and beyond,” said David Pacitti, President and Head of the Americas, Siemens Healthineers. “This </w:t>
      </w:r>
      <w:r w:rsidRPr="00BA2346">
        <w:rPr>
          <w:rFonts w:cstheme="minorHAnsi"/>
          <w:sz w:val="22"/>
          <w:szCs w:val="22"/>
        </w:rPr>
        <w:t xml:space="preserve">long-term </w:t>
      </w:r>
      <w:r>
        <w:rPr>
          <w:rFonts w:cstheme="minorHAnsi"/>
          <w:sz w:val="22"/>
          <w:szCs w:val="22"/>
        </w:rPr>
        <w:t xml:space="preserve">Value Partnership with Tellica represents the collective power of our two organizations </w:t>
      </w:r>
      <w:r w:rsidR="00042534">
        <w:rPr>
          <w:rFonts w:cstheme="minorHAnsi"/>
          <w:sz w:val="22"/>
          <w:szCs w:val="22"/>
        </w:rPr>
        <w:t xml:space="preserve">coming together </w:t>
      </w:r>
      <w:r>
        <w:rPr>
          <w:rFonts w:cstheme="minorHAnsi"/>
          <w:sz w:val="22"/>
          <w:szCs w:val="22"/>
        </w:rPr>
        <w:t>and our shared vision of improving patient care.”</w:t>
      </w:r>
    </w:p>
    <w:p w14:paraId="4D0F5ED8" w14:textId="77777777" w:rsidR="007E0E5B" w:rsidRDefault="007E0E5B" w:rsidP="00A929E2">
      <w:pPr>
        <w:spacing w:line="360" w:lineRule="auto"/>
        <w:rPr>
          <w:rFonts w:cstheme="minorHAnsi"/>
          <w:sz w:val="22"/>
          <w:szCs w:val="22"/>
        </w:rPr>
      </w:pPr>
    </w:p>
    <w:p w14:paraId="7DF590E4" w14:textId="75FEDA73" w:rsidR="00756442" w:rsidRDefault="001E2EC9" w:rsidP="00A929E2">
      <w:pPr>
        <w:spacing w:line="360" w:lineRule="auto"/>
        <w:rPr>
          <w:b/>
          <w:bCs/>
          <w:u w:val="single"/>
        </w:rPr>
      </w:pPr>
      <w:r w:rsidRPr="007E0E5B">
        <w:rPr>
          <w:b/>
          <w:bCs/>
          <w:vertAlign w:val="superscript"/>
        </w:rPr>
        <w:t>1</w:t>
      </w:r>
      <w:r w:rsidRPr="007E0E5B">
        <w:rPr>
          <w:b/>
          <w:bCs/>
        </w:rPr>
        <w:t xml:space="preserve"> </w:t>
      </w:r>
      <w:r w:rsidRPr="00713C3E">
        <w:rPr>
          <w:rFonts w:asciiTheme="minorHAnsi" w:hAnsiTheme="minorHAnsi" w:cstheme="minorHAnsi"/>
          <w:sz w:val="16"/>
          <w:szCs w:val="16"/>
          <w:shd w:val="clear" w:color="auto" w:fill="FFFFFF"/>
        </w:rPr>
        <w:t xml:space="preserve">Reschovsky, James D and White, Chapin. </w:t>
      </w:r>
      <w:r w:rsidRPr="00277488">
        <w:rPr>
          <w:rFonts w:asciiTheme="minorHAnsi" w:hAnsiTheme="minorHAnsi" w:cstheme="minorHAnsi"/>
          <w:kern w:val="36"/>
          <w:sz w:val="16"/>
          <w:szCs w:val="16"/>
        </w:rPr>
        <w:t>Location, Location, Location: Hospital Outpatient Prices Much Higher than Community Settings for Identical Services</w:t>
      </w:r>
      <w:r w:rsidRPr="00713C3E">
        <w:rPr>
          <w:rFonts w:asciiTheme="minorHAnsi" w:hAnsiTheme="minorHAnsi" w:cstheme="minorHAnsi"/>
          <w:kern w:val="36"/>
          <w:sz w:val="16"/>
          <w:szCs w:val="16"/>
        </w:rPr>
        <w:t>. NIHCR Research Brief No. 16, National Institute for Health Care Reform, Washington, D.C. (June 2014)</w:t>
      </w:r>
    </w:p>
    <w:p w14:paraId="42FE41D7" w14:textId="77777777" w:rsidR="00674224" w:rsidRDefault="00674224">
      <w:pPr>
        <w:pStyle w:val="Bodytext"/>
        <w:rPr>
          <w:lang w:val="en-US"/>
        </w:rPr>
      </w:pPr>
    </w:p>
    <w:p w14:paraId="2619986F" w14:textId="0959C3B3" w:rsidR="007D312C" w:rsidRDefault="00BC4E42">
      <w:pPr>
        <w:pStyle w:val="Bodytext"/>
        <w:rPr>
          <w:b/>
          <w:lang w:val="en-US"/>
        </w:rPr>
      </w:pPr>
      <w:r>
        <w:rPr>
          <w:b/>
          <w:lang w:val="en-US"/>
        </w:rPr>
        <w:t>Contact for journalists</w:t>
      </w:r>
    </w:p>
    <w:p w14:paraId="3EF99AEA" w14:textId="77777777" w:rsidR="007D312C" w:rsidRDefault="00BC4E42">
      <w:pPr>
        <w:pStyle w:val="Bodytext"/>
        <w:rPr>
          <w:lang w:val="en-US"/>
        </w:rPr>
      </w:pPr>
      <w:r>
        <w:rPr>
          <w:lang w:val="en-US"/>
        </w:rPr>
        <w:t>Siemens Healthineers</w:t>
      </w:r>
    </w:p>
    <w:p w14:paraId="08B8CC84" w14:textId="38854D0D" w:rsidR="007D312C" w:rsidRDefault="000B47A0">
      <w:pPr>
        <w:pStyle w:val="Bodytext"/>
        <w:rPr>
          <w:lang w:val="en-US"/>
        </w:rPr>
      </w:pPr>
      <w:r>
        <w:t>Lance Longwell</w:t>
      </w:r>
      <w:r w:rsidR="00BC4E42">
        <w:rPr>
          <w:lang w:val="en-US"/>
        </w:rPr>
        <w:t>, phone:</w:t>
      </w:r>
      <w:r>
        <w:t xml:space="preserve"> 610-883-0788</w:t>
      </w:r>
    </w:p>
    <w:p w14:paraId="348A9EB3" w14:textId="0C216C17" w:rsidR="007D312C" w:rsidRPr="00BC4E42" w:rsidRDefault="00BC4E42">
      <w:pPr>
        <w:pStyle w:val="Bodytext"/>
      </w:pPr>
      <w:r w:rsidRPr="00BC4E42">
        <w:t xml:space="preserve">E-mail: </w:t>
      </w:r>
      <w:r w:rsidR="002D37DB">
        <w:fldChar w:fldCharType="begin"/>
      </w:r>
      <w:r w:rsidR="002D37DB">
        <w:instrText xml:space="preserve"> HYPERLINK "mailto:lance.longwell@siemens-healthineers.com" </w:instrText>
      </w:r>
      <w:r w:rsidR="002D37DB">
        <w:fldChar w:fldCharType="separate"/>
      </w:r>
      <w:r w:rsidR="000B47A0" w:rsidRPr="00A71EFD">
        <w:rPr>
          <w:rStyle w:val="Hyperlink"/>
        </w:rPr>
        <w:t>lance.longwell@siemens-healthineers.com</w:t>
      </w:r>
      <w:r w:rsidR="002D37DB">
        <w:rPr>
          <w:rStyle w:val="Hyperlink"/>
        </w:rPr>
        <w:fldChar w:fldCharType="end"/>
      </w:r>
      <w:r w:rsidR="000B47A0">
        <w:t xml:space="preserve"> </w:t>
      </w:r>
    </w:p>
    <w:p w14:paraId="44F6FC17" w14:textId="77777777" w:rsidR="007D312C" w:rsidRPr="00BC4E42" w:rsidRDefault="007D312C">
      <w:pPr>
        <w:pStyle w:val="Bodytext"/>
      </w:pPr>
    </w:p>
    <w:p w14:paraId="5231C7A2" w14:textId="6677B6A7" w:rsidR="007D312C" w:rsidRDefault="006A5830">
      <w:pPr>
        <w:pStyle w:val="Bodytext"/>
        <w:rPr>
          <w:lang w:val="en-US"/>
        </w:rPr>
      </w:pPr>
      <w:r>
        <w:t>Tellica Imaging</w:t>
      </w:r>
    </w:p>
    <w:p w14:paraId="4018CC4C" w14:textId="34E2F52D" w:rsidR="007D312C" w:rsidRDefault="00D86C1D">
      <w:pPr>
        <w:pStyle w:val="Bodytext"/>
      </w:pPr>
      <w:r>
        <w:t>Holly Nelson</w:t>
      </w:r>
    </w:p>
    <w:p w14:paraId="1AFE8FF4" w14:textId="0286E6E2" w:rsidR="00D86C1D" w:rsidRDefault="00D86C1D">
      <w:pPr>
        <w:pStyle w:val="Bodytext"/>
      </w:pPr>
      <w:r>
        <w:t>phone: 801-971-1896</w:t>
      </w:r>
    </w:p>
    <w:p w14:paraId="0217311A" w14:textId="0BDF5CA9" w:rsidR="00C4180D" w:rsidRPr="00BC4E42" w:rsidRDefault="00D86C1D">
      <w:pPr>
        <w:pStyle w:val="Bodytext"/>
      </w:pPr>
      <w:r>
        <w:t xml:space="preserve">Email: </w:t>
      </w:r>
      <w:hyperlink r:id="rId13" w:history="1">
        <w:r w:rsidR="00C4180D" w:rsidRPr="00BB5F01">
          <w:rPr>
            <w:rStyle w:val="Hyperlink"/>
          </w:rPr>
          <w:t>holly.nelson2@imail.org</w:t>
        </w:r>
      </w:hyperlink>
    </w:p>
    <w:p w14:paraId="5CFD8A8C" w14:textId="77777777" w:rsidR="007D312C" w:rsidRPr="00BC4E42" w:rsidRDefault="007D312C">
      <w:pPr>
        <w:pStyle w:val="Bodytext"/>
      </w:pPr>
    </w:p>
    <w:p w14:paraId="34C1770D" w14:textId="77777777" w:rsidR="00D67A33" w:rsidRPr="007E0E5B" w:rsidRDefault="00D67A33" w:rsidP="00D67A33">
      <w:pPr>
        <w:pStyle w:val="Bodytext"/>
        <w:rPr>
          <w:rFonts w:asciiTheme="minorHAnsi" w:hAnsiTheme="minorHAnsi" w:cstheme="minorHAnsi"/>
          <w:sz w:val="16"/>
          <w:szCs w:val="16"/>
        </w:rPr>
      </w:pPr>
      <w:r>
        <w:rPr>
          <w:b/>
          <w:bCs/>
          <w:sz w:val="16"/>
          <w:szCs w:val="14"/>
        </w:rPr>
        <w:lastRenderedPageBreak/>
        <w:t>Siemens Healthineers AG</w:t>
      </w:r>
      <w:r>
        <w:rPr>
          <w:sz w:val="16"/>
          <w:szCs w:val="14"/>
        </w:rPr>
        <w:t xml:space="preserve"> (listed in Frankfurt, Germany: SHL) </w:t>
      </w:r>
      <w:r>
        <w:rPr>
          <w:rFonts w:asciiTheme="minorHAnsi" w:hAnsiTheme="minorHAnsi" w:cstheme="minorBidi"/>
          <w:sz w:val="16"/>
          <w:szCs w:val="14"/>
        </w:rPr>
        <w:t>pioneers breakthroughs in healthcare. For everyone. Everywhere.</w:t>
      </w:r>
      <w:r>
        <w:rPr>
          <w:sz w:val="16"/>
          <w:szCs w:val="14"/>
        </w:rPr>
        <w:t xml:space="preserve"> As a leading medical technology company headquartered in Erlangen, Germany, Siemens Healthineers and its regional companies is continuously developing its product and service portfolio, with AI-supported applications and digital offerings that play an increasingly important role in the next generation of medical technology. These new applications will enhance the company’s foundation in in-vitro diagnostics, image-guided therapy, in-vivo diagnostics, and innovative cancer care. Siemens Healthineers also provides a range of services and solutions to enhance healthcare providers’ ability to provide high-quali</w:t>
      </w:r>
      <w:r w:rsidRPr="007E0E5B">
        <w:rPr>
          <w:rFonts w:asciiTheme="minorHAnsi" w:hAnsiTheme="minorHAnsi" w:cstheme="minorHAnsi"/>
          <w:sz w:val="16"/>
          <w:szCs w:val="16"/>
        </w:rPr>
        <w:t xml:space="preserve">ty, efficient care. In fiscal 2021, which ended on September 30, 2021, Siemens Healthineers, which has approximately 66,000 employees worldwide, generated revenue of €18.0 billion and adjusted EBIT of €3.1 billion. Further information is available at </w:t>
      </w:r>
      <w:r w:rsidR="002D37DB" w:rsidRPr="007E0E5B">
        <w:fldChar w:fldCharType="begin"/>
      </w:r>
      <w:r w:rsidR="002D37DB" w:rsidRPr="007E0E5B">
        <w:rPr>
          <w:rFonts w:asciiTheme="minorHAnsi" w:hAnsiTheme="minorHAnsi" w:cstheme="minorHAnsi"/>
          <w:sz w:val="16"/>
          <w:szCs w:val="16"/>
        </w:rPr>
        <w:instrText xml:space="preserve"> HYPERLINK "http://www.siemens-healthineers.com/" </w:instrText>
      </w:r>
      <w:r w:rsidR="002D37DB" w:rsidRPr="007E0E5B">
        <w:fldChar w:fldCharType="separate"/>
      </w:r>
      <w:r w:rsidRPr="007E0E5B">
        <w:rPr>
          <w:rStyle w:val="Hyperlink"/>
          <w:rFonts w:asciiTheme="minorHAnsi" w:hAnsiTheme="minorHAnsi" w:cstheme="minorHAnsi"/>
          <w:sz w:val="16"/>
          <w:szCs w:val="16"/>
        </w:rPr>
        <w:t>www.siemens-healthineers.com</w:t>
      </w:r>
      <w:r w:rsidR="002D37DB" w:rsidRPr="007E0E5B">
        <w:rPr>
          <w:rStyle w:val="Hyperlink"/>
          <w:rFonts w:asciiTheme="minorHAnsi" w:hAnsiTheme="minorHAnsi" w:cstheme="minorHAnsi"/>
          <w:sz w:val="16"/>
          <w:szCs w:val="16"/>
        </w:rPr>
        <w:fldChar w:fldCharType="end"/>
      </w:r>
      <w:r w:rsidRPr="007E0E5B">
        <w:rPr>
          <w:rFonts w:asciiTheme="minorHAnsi" w:hAnsiTheme="minorHAnsi" w:cstheme="minorHAnsi"/>
          <w:sz w:val="16"/>
          <w:szCs w:val="16"/>
        </w:rPr>
        <w:t>.</w:t>
      </w:r>
    </w:p>
    <w:p w14:paraId="09B53577" w14:textId="60461163" w:rsidR="007D312C" w:rsidRPr="007E0E5B" w:rsidRDefault="007D312C" w:rsidP="00CB2673">
      <w:pPr>
        <w:pStyle w:val="Boilerplate"/>
        <w:rPr>
          <w:rFonts w:asciiTheme="minorHAnsi" w:hAnsiTheme="minorHAnsi" w:cstheme="minorHAnsi"/>
          <w:bCs/>
          <w:szCs w:val="16"/>
          <w:lang w:val="en-US"/>
        </w:rPr>
      </w:pPr>
    </w:p>
    <w:p w14:paraId="11075554" w14:textId="3352720C" w:rsidR="00B139E4" w:rsidRPr="007E0E5B" w:rsidRDefault="007E0E5B" w:rsidP="007E0E5B">
      <w:pPr>
        <w:autoSpaceDE w:val="0"/>
        <w:autoSpaceDN w:val="0"/>
        <w:adjustRightInd w:val="0"/>
        <w:spacing w:line="360" w:lineRule="auto"/>
        <w:rPr>
          <w:rFonts w:asciiTheme="minorHAnsi" w:hAnsiTheme="minorHAnsi" w:cstheme="minorHAnsi"/>
          <w:sz w:val="16"/>
          <w:szCs w:val="16"/>
          <w:lang w:val="en-US"/>
        </w:rPr>
      </w:pPr>
      <w:proofErr w:type="spellStart"/>
      <w:r w:rsidRPr="007E0E5B">
        <w:rPr>
          <w:rFonts w:asciiTheme="minorHAnsi" w:hAnsiTheme="minorHAnsi" w:cstheme="minorHAnsi"/>
          <w:b/>
          <w:bCs/>
          <w:sz w:val="16"/>
          <w:szCs w:val="16"/>
          <w:lang w:val="en-US"/>
        </w:rPr>
        <w:t>Tellica</w:t>
      </w:r>
      <w:proofErr w:type="spellEnd"/>
      <w:r w:rsidRPr="007E0E5B">
        <w:rPr>
          <w:rFonts w:asciiTheme="minorHAnsi" w:hAnsiTheme="minorHAnsi" w:cstheme="minorHAnsi"/>
          <w:b/>
          <w:bCs/>
          <w:sz w:val="16"/>
          <w:szCs w:val="16"/>
          <w:lang w:val="en-US"/>
        </w:rPr>
        <w:t xml:space="preserve"> Imaging LLC</w:t>
      </w:r>
      <w:r>
        <w:rPr>
          <w:rFonts w:asciiTheme="minorHAnsi" w:hAnsiTheme="minorHAnsi" w:cstheme="minorHAnsi"/>
          <w:sz w:val="16"/>
          <w:szCs w:val="16"/>
          <w:lang w:val="en-US"/>
        </w:rPr>
        <w:t xml:space="preserve">:  </w:t>
      </w:r>
      <w:proofErr w:type="spellStart"/>
      <w:r w:rsidR="00E9042E" w:rsidRPr="007E0E5B">
        <w:rPr>
          <w:rFonts w:asciiTheme="minorHAnsi" w:hAnsiTheme="minorHAnsi" w:cstheme="minorHAnsi"/>
          <w:sz w:val="16"/>
          <w:szCs w:val="16"/>
          <w:lang w:val="en-US"/>
        </w:rPr>
        <w:t>Tellica</w:t>
      </w:r>
      <w:proofErr w:type="spellEnd"/>
      <w:r w:rsidR="00E9042E" w:rsidRPr="007E0E5B">
        <w:rPr>
          <w:rFonts w:asciiTheme="minorHAnsi" w:hAnsiTheme="minorHAnsi" w:cstheme="minorHAnsi"/>
          <w:sz w:val="16"/>
          <w:szCs w:val="16"/>
          <w:lang w:val="en-US"/>
        </w:rPr>
        <w:t xml:space="preserve"> Imaging, a wholly owned non-profit Intermountain Healthcare company, is focused on</w:t>
      </w:r>
      <w:r>
        <w:rPr>
          <w:rFonts w:asciiTheme="minorHAnsi" w:hAnsiTheme="minorHAnsi" w:cstheme="minorHAnsi"/>
          <w:sz w:val="16"/>
          <w:szCs w:val="16"/>
          <w:lang w:val="en-US"/>
        </w:rPr>
        <w:t xml:space="preserve"> </w:t>
      </w:r>
      <w:r w:rsidR="00E9042E" w:rsidRPr="007E0E5B">
        <w:rPr>
          <w:rFonts w:asciiTheme="minorHAnsi" w:hAnsiTheme="minorHAnsi" w:cstheme="minorHAnsi"/>
          <w:sz w:val="16"/>
          <w:szCs w:val="16"/>
          <w:lang w:val="en-US"/>
        </w:rPr>
        <w:t xml:space="preserve">delivering low-cost, high-quality imaging in an outpatient setting. </w:t>
      </w:r>
      <w:proofErr w:type="spellStart"/>
      <w:r w:rsidR="00E9042E" w:rsidRPr="007E0E5B">
        <w:rPr>
          <w:rFonts w:asciiTheme="minorHAnsi" w:hAnsiTheme="minorHAnsi" w:cstheme="minorHAnsi"/>
          <w:sz w:val="16"/>
          <w:szCs w:val="16"/>
          <w:lang w:val="en-US"/>
        </w:rPr>
        <w:t>Tellica</w:t>
      </w:r>
      <w:proofErr w:type="spellEnd"/>
      <w:r w:rsidR="00E9042E" w:rsidRPr="007E0E5B">
        <w:rPr>
          <w:rFonts w:asciiTheme="minorHAnsi" w:hAnsiTheme="minorHAnsi" w:cstheme="minorHAnsi"/>
          <w:sz w:val="16"/>
          <w:szCs w:val="16"/>
          <w:lang w:val="en-US"/>
        </w:rPr>
        <w:t xml:space="preserve"> is transforming the</w:t>
      </w:r>
      <w:r>
        <w:rPr>
          <w:rFonts w:asciiTheme="minorHAnsi" w:hAnsiTheme="minorHAnsi" w:cstheme="minorHAnsi"/>
          <w:sz w:val="16"/>
          <w:szCs w:val="16"/>
          <w:lang w:val="en-US"/>
        </w:rPr>
        <w:t xml:space="preserve"> </w:t>
      </w:r>
      <w:r w:rsidR="00E9042E" w:rsidRPr="007E0E5B">
        <w:rPr>
          <w:rFonts w:asciiTheme="minorHAnsi" w:hAnsiTheme="minorHAnsi" w:cstheme="minorHAnsi"/>
          <w:sz w:val="16"/>
          <w:szCs w:val="16"/>
          <w:lang w:val="en-US"/>
        </w:rPr>
        <w:t>imaging space for patients, payers, and providers by creating a seamless scheduling system with</w:t>
      </w:r>
      <w:r>
        <w:rPr>
          <w:rFonts w:asciiTheme="minorHAnsi" w:hAnsiTheme="minorHAnsi" w:cstheme="minorHAnsi"/>
          <w:sz w:val="16"/>
          <w:szCs w:val="16"/>
          <w:lang w:val="en-US"/>
        </w:rPr>
        <w:t xml:space="preserve"> </w:t>
      </w:r>
      <w:r w:rsidR="00E9042E" w:rsidRPr="007E0E5B">
        <w:rPr>
          <w:rFonts w:asciiTheme="minorHAnsi" w:hAnsiTheme="minorHAnsi" w:cstheme="minorHAnsi"/>
          <w:sz w:val="16"/>
          <w:szCs w:val="16"/>
          <w:lang w:val="en-US"/>
        </w:rPr>
        <w:t>mobile offerings, automating the claims generation process, and putting operations where the</w:t>
      </w:r>
      <w:r>
        <w:rPr>
          <w:rFonts w:asciiTheme="minorHAnsi" w:hAnsiTheme="minorHAnsi" w:cstheme="minorHAnsi"/>
          <w:sz w:val="16"/>
          <w:szCs w:val="16"/>
          <w:lang w:val="en-US"/>
        </w:rPr>
        <w:t xml:space="preserve"> </w:t>
      </w:r>
      <w:r w:rsidR="00E9042E" w:rsidRPr="007E0E5B">
        <w:rPr>
          <w:rFonts w:asciiTheme="minorHAnsi" w:hAnsiTheme="minorHAnsi" w:cstheme="minorHAnsi"/>
          <w:sz w:val="16"/>
          <w:szCs w:val="16"/>
          <w:lang w:val="en-US"/>
        </w:rPr>
        <w:t>patients want them—in easily accessible facilities in the communities where they live.</w:t>
      </w:r>
    </w:p>
    <w:p w14:paraId="321F9C6F" w14:textId="77777777" w:rsidR="00FA7B69" w:rsidRPr="007E0E5B" w:rsidRDefault="00FA7B69" w:rsidP="00190EF9">
      <w:pPr>
        <w:spacing w:line="360" w:lineRule="auto"/>
        <w:rPr>
          <w:rFonts w:asciiTheme="minorHAnsi" w:hAnsiTheme="minorHAnsi" w:cstheme="minorHAnsi"/>
          <w:sz w:val="16"/>
          <w:szCs w:val="16"/>
          <w:lang w:val="en-US"/>
        </w:rPr>
      </w:pPr>
    </w:p>
    <w:p w14:paraId="5F72DC30" w14:textId="56024E46" w:rsidR="00190EF9" w:rsidRPr="007E0E5B" w:rsidRDefault="00190EF9" w:rsidP="00190EF9">
      <w:pPr>
        <w:spacing w:line="360" w:lineRule="auto"/>
        <w:rPr>
          <w:rFonts w:asciiTheme="minorHAnsi" w:hAnsiTheme="minorHAnsi" w:cstheme="minorHAnsi"/>
          <w:sz w:val="16"/>
          <w:szCs w:val="16"/>
          <w:lang w:val="en-US"/>
        </w:rPr>
      </w:pPr>
      <w:r w:rsidRPr="007E0E5B">
        <w:rPr>
          <w:rFonts w:asciiTheme="minorHAnsi" w:hAnsiTheme="minorHAnsi" w:cstheme="minorHAnsi"/>
          <w:b/>
          <w:bCs/>
          <w:sz w:val="16"/>
          <w:szCs w:val="16"/>
          <w:lang w:val="en-US"/>
        </w:rPr>
        <w:t>Intermountain Healthcare</w:t>
      </w:r>
      <w:r w:rsidR="00EC29D9" w:rsidRPr="007E0E5B">
        <w:rPr>
          <w:rFonts w:asciiTheme="minorHAnsi" w:hAnsiTheme="minorHAnsi" w:cstheme="minorHAnsi"/>
          <w:sz w:val="16"/>
          <w:szCs w:val="16"/>
          <w:lang w:val="en-US"/>
        </w:rPr>
        <w:t xml:space="preserve">: </w:t>
      </w:r>
      <w:r w:rsidRPr="007E0E5B">
        <w:rPr>
          <w:rFonts w:asciiTheme="minorHAnsi" w:hAnsiTheme="minorHAnsi" w:cstheme="minorHAnsi"/>
          <w:sz w:val="16"/>
          <w:szCs w:val="16"/>
          <w:lang w:val="en-US"/>
        </w:rPr>
        <w:t>Based in Utah with locations in seven states and additional operations across the western U.S., </w:t>
      </w:r>
      <w:hyperlink r:id="rId14" w:tooltip="http://www.intermountainhealthcare.org/" w:history="1">
        <w:r w:rsidRPr="007E0E5B">
          <w:rPr>
            <w:rStyle w:val="Hyperlink"/>
            <w:rFonts w:asciiTheme="minorHAnsi" w:hAnsiTheme="minorHAnsi" w:cstheme="minorHAnsi"/>
            <w:sz w:val="16"/>
            <w:szCs w:val="16"/>
            <w:lang w:val="en-US"/>
          </w:rPr>
          <w:t>Intermountain Healthcare</w:t>
        </w:r>
      </w:hyperlink>
      <w:r w:rsidRPr="007E0E5B">
        <w:rPr>
          <w:rFonts w:asciiTheme="minorHAnsi" w:hAnsiTheme="minorHAnsi" w:cstheme="minorHAnsi"/>
          <w:sz w:val="16"/>
          <w:szCs w:val="16"/>
          <w:lang w:val="en-US"/>
        </w:rPr>
        <w:t xml:space="preserve"> is a nonprofit system of 33 hospitals, 385 clinics, medical groups with some 3,800 employed physicians and advanced practice providers, a health plans division called </w:t>
      </w:r>
      <w:proofErr w:type="spellStart"/>
      <w:r w:rsidRPr="007E0E5B">
        <w:rPr>
          <w:rFonts w:asciiTheme="minorHAnsi" w:hAnsiTheme="minorHAnsi" w:cstheme="minorHAnsi"/>
          <w:sz w:val="16"/>
          <w:szCs w:val="16"/>
          <w:lang w:val="en-US"/>
        </w:rPr>
        <w:t>SelectHealth</w:t>
      </w:r>
      <w:proofErr w:type="spellEnd"/>
      <w:r w:rsidRPr="007E0E5B">
        <w:rPr>
          <w:rFonts w:asciiTheme="minorHAnsi" w:hAnsiTheme="minorHAnsi" w:cstheme="minorHAnsi"/>
          <w:sz w:val="16"/>
          <w:szCs w:val="16"/>
          <w:lang w:val="en-US"/>
        </w:rPr>
        <w:t xml:space="preserve"> with more than 1 million members, and other health services. Helping people live the healthiest lives possible, Intermountain is committed to improving community health and is widely recognized as a leader in transforming healthcare by using evidence-based best practices to consistently deliver high-quality outcomes at sustainable costs.</w:t>
      </w:r>
    </w:p>
    <w:p w14:paraId="54761014" w14:textId="77777777" w:rsidR="00190EF9" w:rsidRPr="007E0E5B" w:rsidRDefault="00190EF9" w:rsidP="00190EF9">
      <w:pPr>
        <w:spacing w:line="360" w:lineRule="auto"/>
        <w:rPr>
          <w:rFonts w:asciiTheme="minorHAnsi" w:hAnsiTheme="minorHAnsi" w:cstheme="minorHAnsi"/>
          <w:sz w:val="16"/>
          <w:szCs w:val="16"/>
          <w:lang w:val="en-US"/>
        </w:rPr>
      </w:pPr>
      <w:r w:rsidRPr="007E0E5B">
        <w:rPr>
          <w:rFonts w:asciiTheme="minorHAnsi" w:hAnsiTheme="minorHAnsi" w:cstheme="minorHAnsi"/>
          <w:sz w:val="16"/>
          <w:szCs w:val="16"/>
          <w:lang w:val="en-US"/>
        </w:rPr>
        <w:t> </w:t>
      </w:r>
    </w:p>
    <w:p w14:paraId="65203DD5" w14:textId="1687FF04" w:rsidR="00DA21D3" w:rsidRDefault="00DA21D3" w:rsidP="00F27C85">
      <w:pPr>
        <w:spacing w:line="360" w:lineRule="auto"/>
        <w:rPr>
          <w:rFonts w:ascii="p]¢”˛" w:hAnsi="p]¢”˛" w:cs="p]¢”˛"/>
          <w:lang w:val="en-US"/>
        </w:rPr>
      </w:pPr>
    </w:p>
    <w:p w14:paraId="1AD30344" w14:textId="481C28F3" w:rsidR="00057696" w:rsidRDefault="00057696" w:rsidP="00F27C85">
      <w:pPr>
        <w:spacing w:line="360" w:lineRule="auto"/>
        <w:rPr>
          <w:rFonts w:ascii="p]¢”˛" w:hAnsi="p]¢”˛" w:cs="p]¢”˛"/>
          <w:lang w:val="en-US"/>
        </w:rPr>
      </w:pPr>
    </w:p>
    <w:p w14:paraId="7B5BD508" w14:textId="77777777" w:rsidR="00057696" w:rsidRPr="001E2EC9" w:rsidRDefault="00057696" w:rsidP="00F27C85">
      <w:pPr>
        <w:spacing w:line="360" w:lineRule="auto"/>
        <w:rPr>
          <w:lang w:val="en-US"/>
        </w:rPr>
      </w:pPr>
    </w:p>
    <w:sectPr w:rsidR="00057696" w:rsidRPr="001E2EC9">
      <w:headerReference w:type="default" r:id="rId15"/>
      <w:footerReference w:type="default" r:id="rId16"/>
      <w:footerReference w:type="first" r:id="rId17"/>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A373" w14:textId="77777777" w:rsidR="005C4E51" w:rsidRDefault="005C4E51">
      <w:r>
        <w:separator/>
      </w:r>
    </w:p>
  </w:endnote>
  <w:endnote w:type="continuationSeparator" w:id="0">
    <w:p w14:paraId="0534AF40" w14:textId="77777777" w:rsidR="005C4E51" w:rsidRDefault="005C4E51">
      <w:r>
        <w:continuationSeparator/>
      </w:r>
    </w:p>
  </w:endnote>
  <w:endnote w:type="continuationNotice" w:id="1">
    <w:p w14:paraId="4C584B0E" w14:textId="77777777" w:rsidR="005C4E51" w:rsidRDefault="005C4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Layout w:type="fixed"/>
      <w:tblCellMar>
        <w:left w:w="0" w:type="dxa"/>
        <w:right w:w="0" w:type="dxa"/>
      </w:tblCellMar>
      <w:tblLook w:val="0000" w:firstRow="0" w:lastRow="0" w:firstColumn="0" w:lastColumn="0" w:noHBand="0" w:noVBand="0"/>
    </w:tblPr>
    <w:tblGrid>
      <w:gridCol w:w="3213"/>
      <w:gridCol w:w="3213"/>
      <w:gridCol w:w="3214"/>
    </w:tblGrid>
    <w:tr w:rsidR="007D312C" w14:paraId="76981BF0" w14:textId="77777777">
      <w:trPr>
        <w:cantSplit/>
        <w:trHeight w:hRule="exact" w:val="964"/>
      </w:trPr>
      <w:tc>
        <w:tcPr>
          <w:tcW w:w="3213" w:type="dxa"/>
          <w:tcBorders>
            <w:bottom w:val="single" w:sz="2" w:space="0" w:color="auto"/>
          </w:tcBorders>
          <w:shd w:val="clear" w:color="auto" w:fill="auto"/>
          <w:vAlign w:val="bottom"/>
        </w:tcPr>
        <w:p w14:paraId="3FE3394B" w14:textId="77777777" w:rsidR="007D312C" w:rsidRDefault="007D312C">
          <w:pPr>
            <w:pStyle w:val="Logo1"/>
          </w:pPr>
        </w:p>
      </w:tc>
      <w:tc>
        <w:tcPr>
          <w:tcW w:w="3213" w:type="dxa"/>
          <w:tcBorders>
            <w:bottom w:val="single" w:sz="2" w:space="0" w:color="auto"/>
          </w:tcBorders>
          <w:shd w:val="clear" w:color="auto" w:fill="auto"/>
          <w:vAlign w:val="bottom"/>
        </w:tcPr>
        <w:p w14:paraId="0B19C81E" w14:textId="77777777" w:rsidR="007D312C" w:rsidRDefault="007D312C">
          <w:pPr>
            <w:pStyle w:val="Logo2"/>
          </w:pPr>
        </w:p>
      </w:tc>
      <w:tc>
        <w:tcPr>
          <w:tcW w:w="3214" w:type="dxa"/>
          <w:tcBorders>
            <w:bottom w:val="single" w:sz="2" w:space="0" w:color="auto"/>
          </w:tcBorders>
          <w:vAlign w:val="bottom"/>
        </w:tcPr>
        <w:p w14:paraId="771EE084" w14:textId="77777777" w:rsidR="007D312C" w:rsidRDefault="007D312C">
          <w:pPr>
            <w:pStyle w:val="Logo3"/>
          </w:pPr>
        </w:p>
      </w:tc>
    </w:tr>
    <w:tr w:rsidR="007D312C" w14:paraId="023AF922" w14:textId="77777777">
      <w:trPr>
        <w:cantSplit/>
        <w:trHeight w:hRule="exact" w:val="1928"/>
      </w:trPr>
      <w:tc>
        <w:tcPr>
          <w:tcW w:w="3213" w:type="dxa"/>
          <w:tcBorders>
            <w:top w:val="single" w:sz="2" w:space="0" w:color="auto"/>
          </w:tcBorders>
          <w:shd w:val="clear" w:color="auto" w:fill="auto"/>
        </w:tcPr>
        <w:p w14:paraId="4474CD49" w14:textId="374EDE2B" w:rsidR="007D312C" w:rsidRDefault="00BC4E42">
          <w:pPr>
            <w:pStyle w:val="scforgzeile"/>
            <w:spacing w:before="110"/>
            <w:rPr>
              <w:b/>
            </w:rPr>
          </w:pPr>
          <w:r>
            <w:rPr>
              <w:b/>
            </w:rPr>
            <w:fldChar w:fldCharType="begin"/>
          </w:r>
          <w:r>
            <w:rPr>
              <w:b/>
            </w:rPr>
            <w:instrText xml:space="preserve"> STYLEREF  Footer1Z1  \* MERGEFORMAT </w:instrText>
          </w:r>
          <w:r>
            <w:rPr>
              <w:b/>
            </w:rPr>
            <w:fldChar w:fldCharType="separate"/>
          </w:r>
          <w:r w:rsidR="00B119A5">
            <w:rPr>
              <w:b/>
            </w:rPr>
            <w:t>Siemens Healthcare GmbH</w:t>
          </w:r>
          <w:r>
            <w:rPr>
              <w:b/>
            </w:rPr>
            <w:fldChar w:fldCharType="end"/>
          </w:r>
        </w:p>
        <w:p w14:paraId="4FF4302D" w14:textId="1634D7A1" w:rsidR="007D312C" w:rsidRDefault="005C4E51">
          <w:pPr>
            <w:pStyle w:val="scforgzeile"/>
          </w:pPr>
          <w:r>
            <w:fldChar w:fldCharType="begin"/>
          </w:r>
          <w:r>
            <w:instrText xml:space="preserve"> STYLEREF  Footer1  \* MERGEFORMAT </w:instrText>
          </w:r>
          <w:r>
            <w:fldChar w:fldCharType="separate"/>
          </w:r>
          <w:r w:rsidR="00B119A5">
            <w:t>40 Liberty Blvd.</w:t>
          </w:r>
          <w:r w:rsidR="00B119A5">
            <w:br/>
            <w:t>Malvern, PA</w:t>
          </w:r>
          <w:r w:rsidR="00B119A5">
            <w:br/>
          </w:r>
          <w:r>
            <w:fldChar w:fldCharType="end"/>
          </w:r>
        </w:p>
      </w:tc>
      <w:tc>
        <w:tcPr>
          <w:tcW w:w="3213" w:type="dxa"/>
          <w:tcBorders>
            <w:top w:val="single" w:sz="2" w:space="0" w:color="auto"/>
          </w:tcBorders>
          <w:shd w:val="clear" w:color="auto" w:fill="auto"/>
        </w:tcPr>
        <w:p w14:paraId="65E91333" w14:textId="363B4B41" w:rsidR="007D312C" w:rsidRDefault="00BC4E42">
          <w:pPr>
            <w:pStyle w:val="scforgzeile"/>
            <w:spacing w:before="110"/>
            <w:rPr>
              <w:b/>
              <w:lang w:val="en-US"/>
            </w:rPr>
          </w:pPr>
          <w:r>
            <w:rPr>
              <w:b/>
              <w:lang w:val="en-US"/>
            </w:rPr>
            <w:fldChar w:fldCharType="begin"/>
          </w:r>
          <w:r>
            <w:rPr>
              <w:b/>
              <w:lang w:val="en-US"/>
            </w:rPr>
            <w:instrText xml:space="preserve"> STYLEREF  Footer2Z1  \* MERGEFORMAT </w:instrText>
          </w:r>
          <w:r>
            <w:rPr>
              <w:b/>
              <w:lang w:val="en-US"/>
            </w:rPr>
            <w:fldChar w:fldCharType="separate"/>
          </w:r>
          <w:r w:rsidR="00B119A5">
            <w:rPr>
              <w:bCs/>
              <w:lang w:val="en-US"/>
            </w:rPr>
            <w:t>Error! No text of specified style in document.</w:t>
          </w:r>
          <w:r>
            <w:rPr>
              <w:b/>
              <w:lang w:val="en-US"/>
            </w:rPr>
            <w:fldChar w:fldCharType="end"/>
          </w:r>
        </w:p>
        <w:p w14:paraId="39927819" w14:textId="19FAF0B9" w:rsidR="007D312C" w:rsidRDefault="005C4E51">
          <w:pPr>
            <w:pStyle w:val="scforgzeile"/>
            <w:rPr>
              <w:lang w:val="en-US"/>
            </w:rPr>
          </w:pPr>
          <w:r>
            <w:fldChar w:fldCharType="begin"/>
          </w:r>
          <w:r>
            <w:instrText xml:space="preserve"> STYLEREF  Footer2  \* MERGEFORMAT </w:instrText>
          </w:r>
          <w:r>
            <w:fldChar w:fldCharType="separate"/>
          </w:r>
          <w:r w:rsidR="00B119A5">
            <w:br/>
          </w:r>
          <w:r>
            <w:fldChar w:fldCharType="end"/>
          </w:r>
        </w:p>
      </w:tc>
      <w:tc>
        <w:tcPr>
          <w:tcW w:w="3214" w:type="dxa"/>
          <w:tcBorders>
            <w:top w:val="single" w:sz="2" w:space="0" w:color="auto"/>
          </w:tcBorders>
        </w:tcPr>
        <w:p w14:paraId="4316387D" w14:textId="35E32B68" w:rsidR="007D312C" w:rsidRDefault="00BC4E42">
          <w:pPr>
            <w:pStyle w:val="scforgzeile"/>
            <w:spacing w:before="110"/>
            <w:rPr>
              <w:b/>
            </w:rPr>
          </w:pPr>
          <w:r>
            <w:rPr>
              <w:b/>
            </w:rPr>
            <w:fldChar w:fldCharType="begin"/>
          </w:r>
          <w:r>
            <w:rPr>
              <w:b/>
            </w:rPr>
            <w:instrText xml:space="preserve"> STYLEREF  Footer3Z1  \* MERGEFORMAT </w:instrText>
          </w:r>
          <w:r>
            <w:rPr>
              <w:b/>
            </w:rPr>
            <w:fldChar w:fldCharType="separate"/>
          </w:r>
          <w:r w:rsidR="00B119A5" w:rsidRPr="00B119A5">
            <w:rPr>
              <w:bCs/>
              <w:lang w:val="en-US"/>
            </w:rPr>
            <w:t>Tellica</w:t>
          </w:r>
          <w:r w:rsidR="00B119A5">
            <w:rPr>
              <w:b/>
            </w:rPr>
            <w:t xml:space="preserve"> Imaging LLC</w:t>
          </w:r>
          <w:r>
            <w:rPr>
              <w:b/>
            </w:rPr>
            <w:fldChar w:fldCharType="end"/>
          </w:r>
        </w:p>
        <w:p w14:paraId="4681F258" w14:textId="459937C2" w:rsidR="007D312C" w:rsidRDefault="005C4E51">
          <w:pPr>
            <w:pStyle w:val="scforgzeile"/>
          </w:pPr>
          <w:r>
            <w:fldChar w:fldCharType="begin"/>
          </w:r>
          <w:r>
            <w:instrText xml:space="preserve"> STYLEREF  Footer3  \* MERGEFORMAT </w:instrText>
          </w:r>
          <w:r>
            <w:fldChar w:fldCharType="separate"/>
          </w:r>
          <w:r w:rsidR="00B119A5">
            <w:t>Salt Lake City, UT</w:t>
          </w:r>
          <w:r w:rsidR="00B119A5">
            <w:br/>
          </w:r>
          <w:r>
            <w:fldChar w:fldCharType="end"/>
          </w:r>
        </w:p>
      </w:tc>
    </w:tr>
  </w:tbl>
  <w:p w14:paraId="2B7434B1" w14:textId="7B77204C" w:rsidR="007D312C" w:rsidRDefault="00BC4E42">
    <w:pPr>
      <w:pStyle w:val="scforgzeile"/>
    </w:pPr>
    <w:r>
      <w:fldChar w:fldCharType="begin"/>
    </w:r>
    <w:r>
      <w:instrText xml:space="preserve"> STYLEREF \* CHARFORMAT "Reference Number" </w:instrText>
    </w:r>
    <w:r>
      <w:fldChar w:fldCharType="end"/>
    </w:r>
    <w:r>
      <w:tab/>
    </w:r>
    <w:r>
      <w:rPr>
        <w:rStyle w:val="Page"/>
      </w:rPr>
      <w:t xml:space="preserve">Seite </w:t>
    </w:r>
    <w:r>
      <w:rPr>
        <w:rStyle w:val="Page"/>
      </w:rPr>
      <w:fldChar w:fldCharType="begin"/>
    </w:r>
    <w:r>
      <w:rPr>
        <w:rStyle w:val="Page"/>
      </w:rPr>
      <w:instrText xml:space="preserve"> PAGE  \* MERGEFORMAT </w:instrText>
    </w:r>
    <w:r>
      <w:rPr>
        <w:rStyle w:val="Page"/>
      </w:rPr>
      <w:fldChar w:fldCharType="separate"/>
    </w:r>
    <w:r>
      <w:rPr>
        <w:rStyle w:val="Page"/>
      </w:rPr>
      <w:t>2</w:t>
    </w:r>
    <w:r>
      <w:rPr>
        <w:rStyle w:val="Page"/>
      </w:rPr>
      <w:fldChar w:fldCharType="end"/>
    </w:r>
    <w:r>
      <w:rPr>
        <w:rStyle w:val="Page"/>
      </w:rPr>
      <w:t>/</w:t>
    </w:r>
    <w:r>
      <w:rPr>
        <w:rStyle w:val="Page"/>
      </w:rPr>
      <w:fldChar w:fldCharType="begin"/>
    </w:r>
    <w:r>
      <w:rPr>
        <w:rStyle w:val="Page"/>
      </w:rPr>
      <w:instrText xml:space="preserve"> NUMPAGES  \* MERGEFORMAT </w:instrText>
    </w:r>
    <w:r>
      <w:rPr>
        <w:rStyle w:val="Page"/>
      </w:rPr>
      <w:fldChar w:fldCharType="separate"/>
    </w:r>
    <w:r>
      <w:rPr>
        <w:rStyle w:val="Page"/>
      </w:rPr>
      <w:t>2</w:t>
    </w:r>
    <w:r>
      <w:rPr>
        <w:rStyle w:val="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0C0C" w14:textId="77777777" w:rsidR="007D312C" w:rsidRDefault="00BC4E42">
    <w:pPr>
      <w:pStyle w:val="scforgzeile"/>
      <w:rPr>
        <w:rStyle w:val="Page"/>
      </w:rPr>
    </w:pPr>
    <w:r>
      <w:tab/>
    </w:r>
    <w:r>
      <w:rPr>
        <w:rStyle w:val="Page"/>
      </w:rPr>
      <w:t xml:space="preserve">Seite </w:t>
    </w:r>
    <w:r>
      <w:rPr>
        <w:rStyle w:val="Page"/>
      </w:rPr>
      <w:fldChar w:fldCharType="begin"/>
    </w:r>
    <w:r>
      <w:rPr>
        <w:rStyle w:val="Page"/>
      </w:rPr>
      <w:instrText xml:space="preserve"> PAGE  \* MERGEFORMAT </w:instrText>
    </w:r>
    <w:r>
      <w:rPr>
        <w:rStyle w:val="Page"/>
      </w:rPr>
      <w:fldChar w:fldCharType="separate"/>
    </w:r>
    <w:r>
      <w:rPr>
        <w:rStyle w:val="Page"/>
      </w:rPr>
      <w:t>1</w:t>
    </w:r>
    <w:r>
      <w:rPr>
        <w:rStyle w:val="Page"/>
      </w:rPr>
      <w:fldChar w:fldCharType="end"/>
    </w:r>
    <w:r>
      <w:rPr>
        <w:rStyle w:val="Page"/>
      </w:rPr>
      <w:t>/</w:t>
    </w:r>
    <w:r>
      <w:rPr>
        <w:rStyle w:val="Page"/>
      </w:rPr>
      <w:fldChar w:fldCharType="begin"/>
    </w:r>
    <w:r>
      <w:rPr>
        <w:rStyle w:val="Page"/>
      </w:rPr>
      <w:instrText xml:space="preserve"> NUMPAGES  \* MERGEFORMAT </w:instrText>
    </w:r>
    <w:r>
      <w:rPr>
        <w:rStyle w:val="Page"/>
      </w:rPr>
      <w:fldChar w:fldCharType="separate"/>
    </w:r>
    <w:r>
      <w:rPr>
        <w:rStyle w:val="Page"/>
      </w:rPr>
      <w:t>2</w:t>
    </w:r>
    <w:r>
      <w:rPr>
        <w:rStyle w:val="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12C8" w14:textId="77777777" w:rsidR="005C4E51" w:rsidRDefault="005C4E51">
      <w:r>
        <w:separator/>
      </w:r>
    </w:p>
  </w:footnote>
  <w:footnote w:type="continuationSeparator" w:id="0">
    <w:p w14:paraId="695CE56B" w14:textId="77777777" w:rsidR="005C4E51" w:rsidRDefault="005C4E51">
      <w:r>
        <w:continuationSeparator/>
      </w:r>
    </w:p>
  </w:footnote>
  <w:footnote w:type="continuationNotice" w:id="1">
    <w:p w14:paraId="6C0732B0" w14:textId="77777777" w:rsidR="005C4E51" w:rsidRDefault="005C4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521"/>
      <w:gridCol w:w="3119"/>
    </w:tblGrid>
    <w:tr w:rsidR="007D312C" w14:paraId="531874AA" w14:textId="77777777">
      <w:trPr>
        <w:cantSplit/>
        <w:trHeight w:hRule="exact" w:val="1191"/>
      </w:trPr>
      <w:tc>
        <w:tcPr>
          <w:tcW w:w="6521" w:type="dxa"/>
        </w:tcPr>
        <w:p w14:paraId="40073BE3" w14:textId="2D789F70" w:rsidR="007D312C" w:rsidRDefault="005C4E51">
          <w:pPr>
            <w:pStyle w:val="PressInformationPage2"/>
          </w:pPr>
          <w:r>
            <w:fldChar w:fldCharType="begin"/>
          </w:r>
          <w:r>
            <w:instrText xml:space="preserve"> STYLEREF  "Press information"  \* MERGEFORMAT </w:instrText>
          </w:r>
          <w:r>
            <w:fldChar w:fldCharType="separate"/>
          </w:r>
          <w:r w:rsidR="00B119A5">
            <w:t>Joint Press Release</w:t>
          </w:r>
          <w:r>
            <w:fldChar w:fldCharType="end"/>
          </w:r>
        </w:p>
        <w:p w14:paraId="70913BD8" w14:textId="3A511D03" w:rsidR="007D312C" w:rsidRDefault="005C4E51">
          <w:pPr>
            <w:pStyle w:val="CompanyPage2"/>
          </w:pPr>
          <w:r>
            <w:fldChar w:fldCharType="begin"/>
          </w:r>
          <w:r>
            <w:instrText xml:space="preserve"> STYLEREF  Company  \* MERGEFORMAT </w:instrText>
          </w:r>
          <w:r>
            <w:fldChar w:fldCharType="separate"/>
          </w:r>
          <w:r w:rsidR="00B119A5">
            <w:t>by Siemens Healthineers and Tellica Imaging</w:t>
          </w:r>
          <w:r>
            <w:fldChar w:fldCharType="end"/>
          </w:r>
        </w:p>
      </w:tc>
      <w:tc>
        <w:tcPr>
          <w:tcW w:w="3119" w:type="dxa"/>
        </w:tcPr>
        <w:p w14:paraId="0EB1B925" w14:textId="77777777" w:rsidR="007D312C" w:rsidRDefault="007D312C">
          <w:pPr>
            <w:pStyle w:val="HeaderPage2"/>
          </w:pPr>
        </w:p>
      </w:tc>
    </w:tr>
  </w:tbl>
  <w:p w14:paraId="6C408EBF" w14:textId="77777777" w:rsidR="007D312C" w:rsidRDefault="007D312C">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6D"/>
    <w:rsid w:val="0002385B"/>
    <w:rsid w:val="00037DF6"/>
    <w:rsid w:val="00042534"/>
    <w:rsid w:val="00043A2A"/>
    <w:rsid w:val="00057696"/>
    <w:rsid w:val="00070AAF"/>
    <w:rsid w:val="000734DF"/>
    <w:rsid w:val="0008758C"/>
    <w:rsid w:val="0009148C"/>
    <w:rsid w:val="000B26DD"/>
    <w:rsid w:val="000B47A0"/>
    <w:rsid w:val="000F499B"/>
    <w:rsid w:val="001003F0"/>
    <w:rsid w:val="0011520B"/>
    <w:rsid w:val="00121B3E"/>
    <w:rsid w:val="00130DC9"/>
    <w:rsid w:val="00140CAE"/>
    <w:rsid w:val="00140E34"/>
    <w:rsid w:val="00157515"/>
    <w:rsid w:val="001603F3"/>
    <w:rsid w:val="00190EF9"/>
    <w:rsid w:val="00191ADB"/>
    <w:rsid w:val="001A7A48"/>
    <w:rsid w:val="001B06BA"/>
    <w:rsid w:val="001B675F"/>
    <w:rsid w:val="001C2648"/>
    <w:rsid w:val="001D3F31"/>
    <w:rsid w:val="001E2EC9"/>
    <w:rsid w:val="00255752"/>
    <w:rsid w:val="00257C7D"/>
    <w:rsid w:val="00264D07"/>
    <w:rsid w:val="002833E4"/>
    <w:rsid w:val="002852A2"/>
    <w:rsid w:val="002914EA"/>
    <w:rsid w:val="00294818"/>
    <w:rsid w:val="002A269F"/>
    <w:rsid w:val="002A318A"/>
    <w:rsid w:val="002B55BB"/>
    <w:rsid w:val="002C3F21"/>
    <w:rsid w:val="002C460F"/>
    <w:rsid w:val="002D37DB"/>
    <w:rsid w:val="002F2B6E"/>
    <w:rsid w:val="002F772F"/>
    <w:rsid w:val="00313DED"/>
    <w:rsid w:val="00317843"/>
    <w:rsid w:val="0032765B"/>
    <w:rsid w:val="00341BAB"/>
    <w:rsid w:val="00346ABB"/>
    <w:rsid w:val="003623F8"/>
    <w:rsid w:val="00362960"/>
    <w:rsid w:val="00364A7F"/>
    <w:rsid w:val="00371C68"/>
    <w:rsid w:val="00383190"/>
    <w:rsid w:val="00412DD4"/>
    <w:rsid w:val="004176D4"/>
    <w:rsid w:val="00430885"/>
    <w:rsid w:val="00437C7E"/>
    <w:rsid w:val="00443283"/>
    <w:rsid w:val="00447C91"/>
    <w:rsid w:val="0045105F"/>
    <w:rsid w:val="004514DD"/>
    <w:rsid w:val="00470D56"/>
    <w:rsid w:val="0048173F"/>
    <w:rsid w:val="00494FED"/>
    <w:rsid w:val="004E15EC"/>
    <w:rsid w:val="00505C21"/>
    <w:rsid w:val="0053086C"/>
    <w:rsid w:val="00556EF6"/>
    <w:rsid w:val="00575EF2"/>
    <w:rsid w:val="00581F3B"/>
    <w:rsid w:val="005A1664"/>
    <w:rsid w:val="005B44CF"/>
    <w:rsid w:val="005C4E51"/>
    <w:rsid w:val="005D6CA2"/>
    <w:rsid w:val="005E61FF"/>
    <w:rsid w:val="005F26CE"/>
    <w:rsid w:val="00601F73"/>
    <w:rsid w:val="00666E6D"/>
    <w:rsid w:val="00674224"/>
    <w:rsid w:val="0069066D"/>
    <w:rsid w:val="00693072"/>
    <w:rsid w:val="006A0328"/>
    <w:rsid w:val="006A5830"/>
    <w:rsid w:val="006B4663"/>
    <w:rsid w:val="006D58C6"/>
    <w:rsid w:val="006F1A5A"/>
    <w:rsid w:val="00725850"/>
    <w:rsid w:val="00726EC7"/>
    <w:rsid w:val="00733B92"/>
    <w:rsid w:val="00756442"/>
    <w:rsid w:val="00775F4A"/>
    <w:rsid w:val="0077791E"/>
    <w:rsid w:val="00792967"/>
    <w:rsid w:val="0079413B"/>
    <w:rsid w:val="00796CB1"/>
    <w:rsid w:val="007A326A"/>
    <w:rsid w:val="007A3295"/>
    <w:rsid w:val="007B0EA2"/>
    <w:rsid w:val="007B1A99"/>
    <w:rsid w:val="007D312C"/>
    <w:rsid w:val="007D5116"/>
    <w:rsid w:val="007D5168"/>
    <w:rsid w:val="007E0E5B"/>
    <w:rsid w:val="007F3FD7"/>
    <w:rsid w:val="00810BEB"/>
    <w:rsid w:val="00816352"/>
    <w:rsid w:val="00845D77"/>
    <w:rsid w:val="00853CF4"/>
    <w:rsid w:val="00856295"/>
    <w:rsid w:val="00866782"/>
    <w:rsid w:val="00870286"/>
    <w:rsid w:val="00870F75"/>
    <w:rsid w:val="008739A0"/>
    <w:rsid w:val="00877661"/>
    <w:rsid w:val="00886A3C"/>
    <w:rsid w:val="008A0173"/>
    <w:rsid w:val="008A0193"/>
    <w:rsid w:val="008A33DB"/>
    <w:rsid w:val="008C35B2"/>
    <w:rsid w:val="008E2659"/>
    <w:rsid w:val="00923DF0"/>
    <w:rsid w:val="009451DE"/>
    <w:rsid w:val="009559C1"/>
    <w:rsid w:val="00957190"/>
    <w:rsid w:val="009B6D26"/>
    <w:rsid w:val="009C096E"/>
    <w:rsid w:val="009E1D29"/>
    <w:rsid w:val="009E44C3"/>
    <w:rsid w:val="00A03505"/>
    <w:rsid w:val="00A2387E"/>
    <w:rsid w:val="00A34CAB"/>
    <w:rsid w:val="00A417B2"/>
    <w:rsid w:val="00A458EB"/>
    <w:rsid w:val="00A50F30"/>
    <w:rsid w:val="00A8243B"/>
    <w:rsid w:val="00A85EB9"/>
    <w:rsid w:val="00A929E2"/>
    <w:rsid w:val="00AB0EE8"/>
    <w:rsid w:val="00AC5169"/>
    <w:rsid w:val="00AE3023"/>
    <w:rsid w:val="00AE7B0A"/>
    <w:rsid w:val="00AF4570"/>
    <w:rsid w:val="00B04D0E"/>
    <w:rsid w:val="00B05282"/>
    <w:rsid w:val="00B119A5"/>
    <w:rsid w:val="00B139E4"/>
    <w:rsid w:val="00B53DE9"/>
    <w:rsid w:val="00B66B47"/>
    <w:rsid w:val="00BA1F89"/>
    <w:rsid w:val="00BA76D4"/>
    <w:rsid w:val="00BB491B"/>
    <w:rsid w:val="00BC4E42"/>
    <w:rsid w:val="00BC7ADF"/>
    <w:rsid w:val="00BD3F17"/>
    <w:rsid w:val="00BE4002"/>
    <w:rsid w:val="00C048A2"/>
    <w:rsid w:val="00C31EA2"/>
    <w:rsid w:val="00C4180D"/>
    <w:rsid w:val="00C654D9"/>
    <w:rsid w:val="00C80E65"/>
    <w:rsid w:val="00C879F6"/>
    <w:rsid w:val="00CB2673"/>
    <w:rsid w:val="00CD465A"/>
    <w:rsid w:val="00CF7182"/>
    <w:rsid w:val="00D07118"/>
    <w:rsid w:val="00D25EEE"/>
    <w:rsid w:val="00D329E8"/>
    <w:rsid w:val="00D60D19"/>
    <w:rsid w:val="00D66643"/>
    <w:rsid w:val="00D67A33"/>
    <w:rsid w:val="00D77768"/>
    <w:rsid w:val="00D86880"/>
    <w:rsid w:val="00D86C1D"/>
    <w:rsid w:val="00DA21D3"/>
    <w:rsid w:val="00DC6D23"/>
    <w:rsid w:val="00DD27DA"/>
    <w:rsid w:val="00DE07B5"/>
    <w:rsid w:val="00DF071B"/>
    <w:rsid w:val="00E03F76"/>
    <w:rsid w:val="00E228B2"/>
    <w:rsid w:val="00E63BCA"/>
    <w:rsid w:val="00E65A1D"/>
    <w:rsid w:val="00E7529F"/>
    <w:rsid w:val="00E83420"/>
    <w:rsid w:val="00E9042E"/>
    <w:rsid w:val="00EA49D4"/>
    <w:rsid w:val="00EA5777"/>
    <w:rsid w:val="00EC29D9"/>
    <w:rsid w:val="00ED39E9"/>
    <w:rsid w:val="00ED3BAD"/>
    <w:rsid w:val="00ED4A98"/>
    <w:rsid w:val="00EE057A"/>
    <w:rsid w:val="00EF29A0"/>
    <w:rsid w:val="00F07A77"/>
    <w:rsid w:val="00F161E4"/>
    <w:rsid w:val="00F17F8D"/>
    <w:rsid w:val="00F27C85"/>
    <w:rsid w:val="00F3260A"/>
    <w:rsid w:val="00F411B8"/>
    <w:rsid w:val="00F42082"/>
    <w:rsid w:val="00F55D51"/>
    <w:rsid w:val="00FA0847"/>
    <w:rsid w:val="00FA5E93"/>
    <w:rsid w:val="00FA7B69"/>
    <w:rsid w:val="00FF5B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6166D"/>
  <w15:docId w15:val="{0220436E-E86E-43E7-97C5-2275CB67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rPr>
  </w:style>
  <w:style w:type="paragraph" w:styleId="Heading1">
    <w:name w:val="heading 1"/>
    <w:basedOn w:val="Normal"/>
    <w:next w:val="Normal"/>
    <w:qFormat/>
    <w:pPr>
      <w:spacing w:before="1077" w:after="300"/>
      <w:outlineLvl w:val="0"/>
    </w:pPr>
    <w:rPr>
      <w:rFonts w:cs="Arial"/>
      <w:bCs/>
      <w:noProof/>
      <w:sz w:val="40"/>
      <w:szCs w:val="24"/>
    </w:rPr>
  </w:style>
  <w:style w:type="paragraph" w:styleId="Heading2">
    <w:name w:val="heading 2"/>
    <w:basedOn w:val="Normal"/>
    <w:next w:val="Normal"/>
    <w:qFormat/>
    <w:pPr>
      <w:keepNext/>
      <w:outlineLvl w:val="1"/>
    </w:pPr>
    <w:rPr>
      <w:rFonts w:cs="Arial"/>
      <w:b/>
      <w:bCs/>
      <w:iCs/>
      <w:noProof/>
      <w:szCs w:val="28"/>
    </w:rPr>
  </w:style>
  <w:style w:type="paragraph" w:styleId="Heading3">
    <w:name w:val="heading 3"/>
    <w:basedOn w:val="Normal"/>
    <w:next w:val="Normal"/>
    <w:qFormat/>
    <w:pPr>
      <w:keepNext/>
      <w:outlineLvl w:val="2"/>
    </w:pPr>
    <w:rPr>
      <w:rFonts w:cs="Arial"/>
      <w:bCs/>
      <w:noProof/>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customStyle="1" w:styleId="Page">
    <w:name w:val="Page"/>
    <w:basedOn w:val="DefaultParagraphFont"/>
    <w:rPr>
      <w:rFonts w:ascii="Calibri" w:hAnsi="Calibri"/>
      <w:sz w:val="16"/>
    </w:rPr>
  </w:style>
  <w:style w:type="paragraph" w:customStyle="1" w:styleId="SiemensLogo">
    <w:name w:val="Siemens Logo"/>
    <w:rPr>
      <w:rFonts w:ascii="Calibri" w:hAnsi="Calibri"/>
      <w:noProof/>
      <w:sz w:val="22"/>
    </w:rPr>
  </w:style>
  <w:style w:type="paragraph" w:customStyle="1" w:styleId="Bodytext">
    <w:name w:val="Bodytext"/>
    <w:link w:val="BodytextZchn"/>
    <w:qFormat/>
    <w:pPr>
      <w:spacing w:line="360" w:lineRule="auto"/>
    </w:pPr>
    <w:rPr>
      <w:rFonts w:ascii="Calibri" w:hAnsi="Calibri"/>
      <w:sz w:val="22"/>
    </w:rPr>
  </w:style>
  <w:style w:type="paragraph" w:customStyle="1" w:styleId="Footer1">
    <w:name w:val="Footer1"/>
    <w:rPr>
      <w:rFonts w:ascii="Calibri" w:hAnsi="Calibri"/>
      <w:sz w:val="16"/>
      <w:szCs w:val="16"/>
    </w:rPr>
  </w:style>
  <w:style w:type="paragraph" w:customStyle="1" w:styleId="Footer1Z1">
    <w:name w:val="Footer1Z1"/>
    <w:basedOn w:val="Footer1"/>
    <w:pPr>
      <w:spacing w:before="110"/>
    </w:pPr>
    <w:rPr>
      <w:b/>
    </w:rPr>
  </w:style>
  <w:style w:type="paragraph" w:customStyle="1" w:styleId="Footer2">
    <w:name w:val="Footer2"/>
    <w:rPr>
      <w:rFonts w:ascii="Calibri" w:hAnsi="Calibri"/>
      <w:sz w:val="16"/>
      <w:szCs w:val="16"/>
    </w:rPr>
  </w:style>
  <w:style w:type="paragraph" w:customStyle="1" w:styleId="Pressinformation">
    <w:name w:val="Press information"/>
    <w:pPr>
      <w:spacing w:after="110"/>
    </w:pPr>
    <w:rPr>
      <w:rFonts w:ascii="Calibri" w:hAnsi="Calibri"/>
      <w:noProof/>
      <w:sz w:val="26"/>
    </w:rPr>
  </w:style>
  <w:style w:type="paragraph" w:customStyle="1" w:styleId="ReferenceNumber">
    <w:name w:val="Reference Number"/>
    <w:rPr>
      <w:rFonts w:ascii="Calibri" w:hAnsi="Calibri"/>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Company">
    <w:name w:val="Company"/>
    <w:basedOn w:val="Pressinformation"/>
    <w:pPr>
      <w:spacing w:before="110" w:after="0"/>
    </w:pPr>
    <w:rPr>
      <w:b/>
    </w:rPr>
  </w:style>
  <w:style w:type="paragraph" w:customStyle="1" w:styleId="BulletsListing">
    <w:name w:val="Bullets Listing"/>
    <w:basedOn w:val="Bodytex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uiPriority w:val="99"/>
    <w:rPr>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pPr>
      <w:keepLines/>
    </w:pPr>
    <w:rPr>
      <w:sz w:val="16"/>
    </w:rPr>
  </w:style>
  <w:style w:type="paragraph" w:customStyle="1" w:styleId="Headline">
    <w:name w:val="Headline"/>
    <w:next w:val="Bodytext"/>
    <w:rPr>
      <w:rFonts w:ascii="Calibri" w:hAnsi="Calibri"/>
      <w:sz w:val="32"/>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basedOn w:val="DefaultParagraphFont"/>
    <w:qForma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basedOn w:val="DefaultParagraphFont"/>
    <w:qForma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basedOn w:val="DefaultParagraphFont"/>
    <w:semiHidden/>
    <w:rPr>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cs="Arial"/>
      <w:sz w:val="24"/>
      <w:szCs w:val="24"/>
    </w:rPr>
  </w:style>
  <w:style w:type="character" w:styleId="LineNumber">
    <w:name w:val="line number"/>
    <w:basedOn w:val="DefaultParagraphFont"/>
    <w:semiHidden/>
  </w:style>
  <w:style w:type="paragraph" w:customStyle="1" w:styleId="ExhibitionInfo">
    <w:name w:val="Exhibition Info"/>
    <w:pPr>
      <w:spacing w:line="360" w:lineRule="auto"/>
    </w:pPr>
    <w:rPr>
      <w:rFonts w:ascii="Calibri" w:hAnsi="Calibri"/>
      <w:b/>
      <w:sz w:val="22"/>
    </w:rPr>
  </w:style>
  <w:style w:type="paragraph" w:customStyle="1" w:styleId="PressInformationPage2">
    <w:name w:val="Press Information Page 2"/>
    <w:basedOn w:val="Pressinformation"/>
    <w:pPr>
      <w:spacing w:after="0"/>
    </w:pPr>
    <w:rPr>
      <w:sz w:val="20"/>
    </w:rPr>
  </w:style>
  <w:style w:type="paragraph" w:customStyle="1" w:styleId="CompanyPage2">
    <w:name w:val="Company Page 2"/>
    <w:basedOn w:val="Company"/>
    <w:pPr>
      <w:spacing w:before="0"/>
    </w:pPr>
    <w:rPr>
      <w:sz w:val="20"/>
    </w:rPr>
  </w:style>
  <w:style w:type="paragraph" w:customStyle="1" w:styleId="Logo1">
    <w:name w:val="Logo1"/>
    <w:rPr>
      <w:rFonts w:ascii="Calibri" w:hAnsi="Calibri"/>
      <w:noProof/>
      <w:sz w:val="16"/>
      <w:szCs w:val="16"/>
    </w:rPr>
  </w:style>
  <w:style w:type="paragraph" w:customStyle="1" w:styleId="Logo2">
    <w:name w:val="Logo2"/>
    <w:pPr>
      <w:spacing w:after="110"/>
    </w:pPr>
    <w:rPr>
      <w:rFonts w:ascii="Calibri" w:hAnsi="Calibri"/>
      <w:noProof/>
      <w:sz w:val="16"/>
      <w:szCs w:val="16"/>
    </w:rPr>
  </w:style>
  <w:style w:type="paragraph" w:customStyle="1" w:styleId="Footer3">
    <w:name w:val="Footer3"/>
    <w:rPr>
      <w:rFonts w:ascii="Calibri" w:hAnsi="Calibri"/>
      <w:sz w:val="16"/>
      <w:szCs w:val="16"/>
    </w:rPr>
  </w:style>
  <w:style w:type="paragraph" w:customStyle="1" w:styleId="Footer2Z1">
    <w:name w:val="Footer2Z1"/>
    <w:basedOn w:val="Footer2"/>
    <w:next w:val="Footer2"/>
    <w:pPr>
      <w:spacing w:before="110"/>
    </w:pPr>
    <w:rPr>
      <w:b/>
    </w:rPr>
  </w:style>
  <w:style w:type="paragraph" w:customStyle="1" w:styleId="Logo3">
    <w:name w:val="Logo3"/>
    <w:pPr>
      <w:spacing w:after="110"/>
    </w:pPr>
    <w:rPr>
      <w:rFonts w:ascii="Calibri" w:hAnsi="Calibri"/>
      <w:noProof/>
      <w:sz w:val="16"/>
      <w:szCs w:val="16"/>
    </w:rPr>
  </w:style>
  <w:style w:type="paragraph" w:customStyle="1" w:styleId="Footer3Z1">
    <w:name w:val="Footer3Z1"/>
    <w:basedOn w:val="Footer3"/>
    <w:next w:val="Footer3"/>
    <w:pPr>
      <w:spacing w:before="110"/>
    </w:pPr>
    <w:rPr>
      <w: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UnresolvedMention">
    <w:name w:val="Unresolved Mention"/>
    <w:basedOn w:val="DefaultParagraphFont"/>
    <w:uiPriority w:val="99"/>
    <w:semiHidden/>
    <w:unhideWhenUsed/>
    <w:rsid w:val="0069066D"/>
    <w:rPr>
      <w:color w:val="605E5C"/>
      <w:shd w:val="clear" w:color="auto" w:fill="E1DFDD"/>
    </w:rPr>
  </w:style>
  <w:style w:type="character" w:customStyle="1" w:styleId="BodytextZchn">
    <w:name w:val="Bodytext Zchn"/>
    <w:basedOn w:val="DefaultParagraphFont"/>
    <w:link w:val="Bodytext"/>
    <w:locked/>
    <w:rsid w:val="00D67A33"/>
    <w:rPr>
      <w:rFonts w:ascii="Calibri" w:hAnsi="Calibri"/>
      <w:sz w:val="22"/>
    </w:rPr>
  </w:style>
  <w:style w:type="character" w:styleId="CommentReference">
    <w:name w:val="annotation reference"/>
    <w:basedOn w:val="DefaultParagraphFont"/>
    <w:semiHidden/>
    <w:unhideWhenUsed/>
    <w:rsid w:val="00364A7F"/>
    <w:rPr>
      <w:sz w:val="16"/>
      <w:szCs w:val="16"/>
    </w:rPr>
  </w:style>
  <w:style w:type="paragraph" w:styleId="CommentText">
    <w:name w:val="annotation text"/>
    <w:basedOn w:val="Normal"/>
    <w:link w:val="CommentTextChar"/>
    <w:semiHidden/>
    <w:unhideWhenUsed/>
    <w:rsid w:val="00364A7F"/>
  </w:style>
  <w:style w:type="character" w:customStyle="1" w:styleId="CommentTextChar">
    <w:name w:val="Comment Text Char"/>
    <w:basedOn w:val="DefaultParagraphFont"/>
    <w:link w:val="CommentText"/>
    <w:semiHidden/>
    <w:rsid w:val="00364A7F"/>
    <w:rPr>
      <w:rFonts w:ascii="Calibri" w:hAnsi="Calibri"/>
    </w:rPr>
  </w:style>
  <w:style w:type="paragraph" w:styleId="CommentSubject">
    <w:name w:val="annotation subject"/>
    <w:basedOn w:val="CommentText"/>
    <w:next w:val="CommentText"/>
    <w:link w:val="CommentSubjectChar"/>
    <w:semiHidden/>
    <w:unhideWhenUsed/>
    <w:rsid w:val="00EA5777"/>
    <w:rPr>
      <w:b/>
      <w:bCs/>
    </w:rPr>
  </w:style>
  <w:style w:type="character" w:customStyle="1" w:styleId="CommentSubjectChar">
    <w:name w:val="Comment Subject Char"/>
    <w:basedOn w:val="CommentTextChar"/>
    <w:link w:val="CommentSubject"/>
    <w:semiHidden/>
    <w:rsid w:val="00EA5777"/>
    <w:rPr>
      <w:rFonts w:ascii="Calibri" w:hAnsi="Calibri"/>
      <w:b/>
      <w:bCs/>
    </w:rPr>
  </w:style>
  <w:style w:type="paragraph" w:styleId="Revision">
    <w:name w:val="Revision"/>
    <w:hidden/>
    <w:uiPriority w:val="99"/>
    <w:semiHidden/>
    <w:rsid w:val="002F2B6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6342">
      <w:bodyDiv w:val="1"/>
      <w:marLeft w:val="0"/>
      <w:marRight w:val="0"/>
      <w:marTop w:val="0"/>
      <w:marBottom w:val="0"/>
      <w:divBdr>
        <w:top w:val="none" w:sz="0" w:space="0" w:color="auto"/>
        <w:left w:val="none" w:sz="0" w:space="0" w:color="auto"/>
        <w:bottom w:val="none" w:sz="0" w:space="0" w:color="auto"/>
        <w:right w:val="none" w:sz="0" w:space="0" w:color="auto"/>
      </w:divBdr>
    </w:div>
    <w:div w:id="607351781">
      <w:bodyDiv w:val="1"/>
      <w:marLeft w:val="0"/>
      <w:marRight w:val="0"/>
      <w:marTop w:val="0"/>
      <w:marBottom w:val="0"/>
      <w:divBdr>
        <w:top w:val="none" w:sz="0" w:space="0" w:color="auto"/>
        <w:left w:val="none" w:sz="0" w:space="0" w:color="auto"/>
        <w:bottom w:val="none" w:sz="0" w:space="0" w:color="auto"/>
        <w:right w:val="none" w:sz="0" w:space="0" w:color="auto"/>
      </w:divBdr>
    </w:div>
    <w:div w:id="1287152435">
      <w:bodyDiv w:val="1"/>
      <w:marLeft w:val="0"/>
      <w:marRight w:val="0"/>
      <w:marTop w:val="0"/>
      <w:marBottom w:val="0"/>
      <w:divBdr>
        <w:top w:val="none" w:sz="0" w:space="0" w:color="auto"/>
        <w:left w:val="none" w:sz="0" w:space="0" w:color="auto"/>
        <w:bottom w:val="none" w:sz="0" w:space="0" w:color="auto"/>
        <w:right w:val="none" w:sz="0" w:space="0" w:color="auto"/>
      </w:divBdr>
    </w:div>
    <w:div w:id="16188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lly.nelson2@imai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rmountainhealthca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3pmcp\Desktop\Templates_2020\Joint%20press%20release_up%20to%203_template_as%20of%20Nov%202018_v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0C15C4740FCE479551A457E8942FFD" ma:contentTypeVersion="0" ma:contentTypeDescription="Create a new document." ma:contentTypeScope="" ma:versionID="ba03d19b8adfaed7fd48c518bba340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044D8-AFCA-4E4E-8025-8109C2DB2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766432-1F44-4AA0-BA38-1AB697F9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B7BD55-BC24-40AC-B917-A3D0FACDF4CC}">
  <ds:schemaRefs>
    <ds:schemaRef ds:uri="http://schemas.microsoft.com/sharepoint/v3/contenttype/forms"/>
  </ds:schemaRefs>
</ds:datastoreItem>
</file>

<file path=customXml/itemProps4.xml><?xml version="1.0" encoding="utf-8"?>
<ds:datastoreItem xmlns:ds="http://schemas.openxmlformats.org/officeDocument/2006/customXml" ds:itemID="{B49967A0-E3F4-42C0-BA9A-072FA7370CBE}">
  <ds:schemaRefs>
    <ds:schemaRef ds:uri="http://schemas.openxmlformats.org/officeDocument/2006/bibliography"/>
  </ds:schemaRefs>
</ds:datastoreItem>
</file>

<file path=docMetadata/LabelInfo.xml><?xml version="1.0" encoding="utf-8"?>
<clbl:labelList xmlns:clbl="http://schemas.microsoft.com/office/2020/mipLabelMetadata">
  <clbl:label id="{a79016de-bdd0-4e47-91f4-79416ab912ad}" enabled="0" method="" siteId="{a79016de-bdd0-4e47-91f4-79416ab912ad}" removed="1"/>
</clbl:labelList>
</file>

<file path=docProps/app.xml><?xml version="1.0" encoding="utf-8"?>
<Properties xmlns="http://schemas.openxmlformats.org/officeDocument/2006/extended-properties" xmlns:vt="http://schemas.openxmlformats.org/officeDocument/2006/docPropsVTypes">
  <Template>Joint press release_up to 3_template_as of Nov 2018_v2.dotx</Template>
  <TotalTime>28</TotalTime>
  <Pages>3</Pages>
  <Words>814</Words>
  <Characters>4645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Gemeinsame Pressemitteilung Siemens AG, 2 Logos</vt:lpstr>
      <vt:lpstr>Gemeinsame Pressemitteilung Siemens AG, 2 Logos</vt:lpstr>
    </vt:vector>
  </TitlesOfParts>
  <Manager>CC M, Mch Mch W, Bludszuweit Marion</Manager>
  <Company>Siemens AG</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Gemeinsame Pressemitteilung Siemens AG, 2 Logos</dc:title>
  <dc:subject>Presse</dc:subject>
  <dc:creator>Kempa, Anja (SHS CC MR TLM)</dc:creator>
  <cp:keywords>Pressemitteilung Siemens AG deutsch;C_Unrestricted</cp:keywords>
  <dc:description>Stand: 07.06.2013</dc:description>
  <cp:lastModifiedBy>Weiss, Mike</cp:lastModifiedBy>
  <cp:revision>9</cp:revision>
  <cp:lastPrinted>2022-06-20T22:59:00Z</cp:lastPrinted>
  <dcterms:created xsi:type="dcterms:W3CDTF">2022-06-17T20:35:00Z</dcterms:created>
  <dcterms:modified xsi:type="dcterms:W3CDTF">2022-06-21T13:15:00Z</dcterms:modified>
  <cp:category>2013-06-07/sw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0x0101002F0C15C4740FCE479551A457E8942FFD</vt:lpwstr>
  </property>
  <property fmtid="{D5CDD505-2E9C-101B-9397-08002B2CF9AE}" pid="3" name="Document Confidentiality">
    <vt:lpwstr>Unrestricted</vt:lpwstr>
  </property>
  <property fmtid="{D5CDD505-2E9C-101B-9397-08002B2CF9AE}" pid="4" name="MSIP_Label_ff6dbec8-95a8-4638-9f5f-bd076536645c_Enabled">
    <vt:lpwstr>true</vt:lpwstr>
  </property>
  <property fmtid="{D5CDD505-2E9C-101B-9397-08002B2CF9AE}" pid="5" name="MSIP_Label_ff6dbec8-95a8-4638-9f5f-bd076536645c_SetDate">
    <vt:lpwstr>2021-12-16T19:09:56Z</vt:lpwstr>
  </property>
  <property fmtid="{D5CDD505-2E9C-101B-9397-08002B2CF9AE}" pid="6" name="MSIP_Label_ff6dbec8-95a8-4638-9f5f-bd076536645c_Method">
    <vt:lpwstr>Standard</vt:lpwstr>
  </property>
  <property fmtid="{D5CDD505-2E9C-101B-9397-08002B2CF9AE}" pid="7" name="MSIP_Label_ff6dbec8-95a8-4638-9f5f-bd076536645c_Name">
    <vt:lpwstr>Restricted - Default</vt:lpwstr>
  </property>
  <property fmtid="{D5CDD505-2E9C-101B-9397-08002B2CF9AE}" pid="8" name="MSIP_Label_ff6dbec8-95a8-4638-9f5f-bd076536645c_SiteId">
    <vt:lpwstr>5dbf1add-202a-4b8d-815b-bf0fb024e033</vt:lpwstr>
  </property>
  <property fmtid="{D5CDD505-2E9C-101B-9397-08002B2CF9AE}" pid="9" name="MSIP_Label_ff6dbec8-95a8-4638-9f5f-bd076536645c_ActionId">
    <vt:lpwstr>deee7954-7a40-495d-89dc-62663bfc7205</vt:lpwstr>
  </property>
  <property fmtid="{D5CDD505-2E9C-101B-9397-08002B2CF9AE}" pid="10" name="MSIP_Label_ff6dbec8-95a8-4638-9f5f-bd076536645c_ContentBits">
    <vt:lpwstr>0</vt:lpwstr>
  </property>
</Properties>
</file>