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2C2F" w14:textId="77777777" w:rsidR="00332743" w:rsidRPr="00F42FAC" w:rsidRDefault="00332743" w:rsidP="00332743">
      <w:pPr>
        <w:pStyle w:val="paragraph"/>
        <w:spacing w:after="0"/>
        <w:textAlignment w:val="baseline"/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</w:pPr>
      <w:r w:rsidRPr="00F42FAC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A milestone for CT.</w:t>
      </w:r>
    </w:p>
    <w:p w14:paraId="7F73E508" w14:textId="77777777" w:rsidR="00332743" w:rsidRPr="00F42FAC" w:rsidRDefault="00332743" w:rsidP="00332743">
      <w:pPr>
        <w:pStyle w:val="paragraph"/>
        <w:spacing w:before="0" w:beforeAutospacing="0" w:after="0" w:afterAutospacing="0"/>
        <w:textAlignment w:val="baseline"/>
        <w:rPr>
          <w:rStyle w:val="bcx0"/>
          <w:sz w:val="58"/>
          <w:szCs w:val="58"/>
        </w:rPr>
      </w:pPr>
      <w:r w:rsidRPr="00F42FAC">
        <w:rPr>
          <w:rFonts w:ascii="Helvetica Neue LT Std 55 Roman" w:eastAsia="Arial" w:hAnsi="Helvetica Neue LT Std 55 Roman" w:cs="Bangla Sangam MN"/>
          <w:color w:val="004F8A"/>
          <w:sz w:val="60"/>
          <w:szCs w:val="60"/>
          <w:lang w:bidi="en-US"/>
        </w:rPr>
        <w:t>A defining moment for you, and your patients.</w:t>
      </w:r>
      <w:r w:rsidRPr="00F42FAC">
        <w:rPr>
          <w:rFonts w:ascii="Calibri" w:hAnsi="Calibri" w:cs="Calibri"/>
          <w:sz w:val="58"/>
          <w:szCs w:val="58"/>
        </w:rPr>
        <w:br/>
      </w:r>
    </w:p>
    <w:p w14:paraId="0D6A2007" w14:textId="649D1C93" w:rsidR="00E82F57" w:rsidRPr="005633F5" w:rsidRDefault="002762C8" w:rsidP="00E82F57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42FAC">
        <w:rPr>
          <w:rStyle w:val="Emphasis"/>
          <w:color w:val="auto"/>
        </w:rPr>
        <w:t xml:space="preserve">Redefined CT imaging has arrived at </w:t>
      </w:r>
      <w:r w:rsidR="00E82F57" w:rsidRPr="005633F5">
        <w:rPr>
          <w:rStyle w:val="Emphasis"/>
          <w:color w:val="auto"/>
          <w:highlight w:val="lightGray"/>
        </w:rPr>
        <w:t>&lt;Facility Name&gt;</w:t>
      </w:r>
      <w:r w:rsidR="00E82F57" w:rsidRPr="005633F5">
        <w:rPr>
          <w:rStyle w:val="Emphasis"/>
          <w:color w:val="auto"/>
        </w:rPr>
        <w:t xml:space="preserve"> </w:t>
      </w:r>
    </w:p>
    <w:p w14:paraId="697A6D13" w14:textId="77777777" w:rsidR="00CD58B2" w:rsidRPr="00F42FAC" w:rsidRDefault="00CD58B2" w:rsidP="00CD58B2">
      <w:pPr>
        <w:spacing w:after="0"/>
        <w:rPr>
          <w:rStyle w:val="eop"/>
          <w:rFonts w:cstheme="minorHAnsi"/>
          <w:color w:val="000000" w:themeColor="text1"/>
        </w:rPr>
      </w:pPr>
    </w:p>
    <w:p w14:paraId="5EC80099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  <w:r w:rsidRPr="00F42FAC">
        <w:rPr>
          <w:rFonts w:ascii="Helvetica Neue LT Std 75" w:hAnsi="Helvetica Neue LT Std 75"/>
          <w:lang w:bidi="en-US"/>
        </w:rPr>
        <w:t xml:space="preserve">Introducing NAEOTOM </w:t>
      </w:r>
      <w:proofErr w:type="spellStart"/>
      <w:r w:rsidRPr="00F42FAC">
        <w:rPr>
          <w:rFonts w:ascii="Helvetica Neue LT Std 75" w:hAnsi="Helvetica Neue LT Std 75"/>
          <w:lang w:bidi="en-US"/>
        </w:rPr>
        <w:t>Alpha.Pro</w:t>
      </w:r>
      <w:proofErr w:type="spellEnd"/>
      <w:r w:rsidRPr="00F42FAC">
        <w:rPr>
          <w:rFonts w:ascii="Helvetica Neue LT Std 75" w:hAnsi="Helvetica Neue LT Std 75"/>
          <w:lang w:bidi="en-US"/>
        </w:rPr>
        <w:t xml:space="preserve"> with Quantum Technology, part of the world's first class of photon-counting CT scanners. Pushing beyond the boundaries of conventional scanning to address the needs of sensitive patient groups, this revolutionary technology generates images with a high level of detail, empowering you to make confident clinical decisions with diagnostic consistency for patients who need it most. The total reinvention of CT has arrived. </w:t>
      </w:r>
      <w:r w:rsidRPr="00F42FAC">
        <w:rPr>
          <w:rStyle w:val="Emphasis"/>
          <w:b w:val="0"/>
          <w:bCs w:val="0"/>
          <w:color w:val="auto"/>
        </w:rPr>
        <w:t>The total reinvention of CT has arrived.</w:t>
      </w:r>
    </w:p>
    <w:p w14:paraId="39CBD343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5B747779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42FAC">
        <w:rPr>
          <w:rStyle w:val="Emphasis"/>
          <w:color w:val="auto"/>
        </w:rPr>
        <w:t xml:space="preserve">Impressive Detail </w:t>
      </w:r>
    </w:p>
    <w:p w14:paraId="1E183766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  <w:r w:rsidRPr="00F42FAC">
        <w:rPr>
          <w:rFonts w:ascii="Helvetica Neue LT Std 75" w:hAnsi="Helvetica Neue LT Std 75"/>
          <w:lang w:bidi="en-US"/>
        </w:rPr>
        <w:t xml:space="preserve">Ultra-high resolution images, acquired at low dose, </w:t>
      </w:r>
      <w:r w:rsidRPr="00F42FAC">
        <w:rPr>
          <w:rStyle w:val="Emphasis"/>
          <w:b w:val="0"/>
          <w:bCs w:val="0"/>
          <w:color w:val="auto"/>
        </w:rPr>
        <w:t>reveal vivid anatomical detail beyond the scope of conventional CT.</w:t>
      </w:r>
    </w:p>
    <w:p w14:paraId="221200C0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</w:p>
    <w:p w14:paraId="27B37E2C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42FAC">
        <w:rPr>
          <w:rStyle w:val="Emphasis"/>
          <w:color w:val="auto"/>
        </w:rPr>
        <w:t>Empowered Decisions</w:t>
      </w:r>
    </w:p>
    <w:p w14:paraId="2BFC2F35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  <w:r w:rsidRPr="00F42FAC">
        <w:rPr>
          <w:rStyle w:val="Emphasis"/>
          <w:b w:val="0"/>
          <w:bCs w:val="0"/>
          <w:color w:val="auto"/>
        </w:rPr>
        <w:t>A single scan combines high resolution, spectral information, and the speed and power of Dual Source CT, taking your clinical decision making to the next level of confidence.</w:t>
      </w:r>
    </w:p>
    <w:p w14:paraId="04ABDA33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4FDE971D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42FAC">
        <w:rPr>
          <w:rStyle w:val="Emphasis"/>
          <w:color w:val="auto"/>
        </w:rPr>
        <w:t>Diagnostic Consistency</w:t>
      </w:r>
    </w:p>
    <w:p w14:paraId="29582368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  <w:r w:rsidRPr="00F42FAC">
        <w:rPr>
          <w:rStyle w:val="Emphasis"/>
          <w:b w:val="0"/>
          <w:bCs w:val="0"/>
          <w:color w:val="auto"/>
        </w:rPr>
        <w:t xml:space="preserve">Generate standardized results, independent of selected scan parameters, operators, or changes in patient makeup, for diagnostic consistency you can rely </w:t>
      </w:r>
      <w:r w:rsidRPr="00F42FAC">
        <w:rPr>
          <w:rFonts w:ascii="Helvetica Neue LT Std 75" w:hAnsi="Helvetica Neue LT Std 75"/>
          <w:lang w:bidi="en-US"/>
        </w:rPr>
        <w:t>on across diverse patient populations.</w:t>
      </w:r>
    </w:p>
    <w:p w14:paraId="35530787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4D54891A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Style w:val="Emphasis"/>
          <w:color w:val="auto"/>
        </w:rPr>
      </w:pPr>
      <w:r w:rsidRPr="00F42FAC">
        <w:rPr>
          <w:rStyle w:val="Emphasis"/>
          <w:color w:val="auto"/>
        </w:rPr>
        <w:t xml:space="preserve">Expansive Patient Care </w:t>
      </w:r>
    </w:p>
    <w:p w14:paraId="3F1C9A17" w14:textId="77777777" w:rsidR="00F77FCB" w:rsidRPr="00F42FAC" w:rsidRDefault="00F77FCB" w:rsidP="00F77FCB">
      <w:pPr>
        <w:pStyle w:val="paragraph"/>
        <w:spacing w:before="0" w:beforeAutospacing="0" w:after="0" w:afterAutospacing="0"/>
        <w:textAlignment w:val="baseline"/>
        <w:rPr>
          <w:rFonts w:ascii="Helvetica Neue LT Std 75" w:hAnsi="Helvetica Neue LT Std 75"/>
          <w:lang w:bidi="en-US"/>
        </w:rPr>
      </w:pPr>
      <w:r w:rsidRPr="00F42FAC">
        <w:rPr>
          <w:rFonts w:ascii="Helvetica Neue LT Std 75" w:hAnsi="Helvetica Neue LT Std 75"/>
          <w:lang w:bidi="en-US"/>
        </w:rPr>
        <w:t>Scan previously excluded patients with confidence. Low-dose imaging supports frequent follow-ups for complex pediatric, pulmonary, and oncology cases.</w:t>
      </w:r>
    </w:p>
    <w:p w14:paraId="4A27C079" w14:textId="77777777" w:rsidR="00E82F57" w:rsidRPr="005633F5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b w:val="0"/>
          <w:bCs w:val="0"/>
          <w:color w:val="auto"/>
        </w:rPr>
      </w:pPr>
    </w:p>
    <w:p w14:paraId="720FBEF1" w14:textId="77777777" w:rsidR="00E82F57" w:rsidRPr="00C31DE1" w:rsidRDefault="00E82F57" w:rsidP="00E82F57">
      <w:pPr>
        <w:pStyle w:val="paragraph"/>
        <w:spacing w:before="0" w:beforeAutospacing="0" w:after="0" w:afterAutospacing="0"/>
        <w:textAlignment w:val="baseline"/>
        <w:rPr>
          <w:rStyle w:val="Emphasis"/>
          <w:rFonts w:eastAsia="Arial" w:cs="Bangla Sangam MN"/>
          <w:b w:val="0"/>
          <w:bCs w:val="0"/>
          <w:color w:val="auto"/>
          <w:sz w:val="22"/>
          <w:szCs w:val="22"/>
          <w:lang w:bidi="en-US"/>
        </w:rPr>
      </w:pPr>
      <w:r w:rsidRPr="005633F5">
        <w:rPr>
          <w:rStyle w:val="Emphasis"/>
          <w:b w:val="0"/>
          <w:bCs w:val="0"/>
          <w:color w:val="auto"/>
        </w:rPr>
        <w:t xml:space="preserve">Learn more at </w:t>
      </w:r>
      <w:r w:rsidRPr="005633F5">
        <w:rPr>
          <w:rStyle w:val="Emphasis"/>
          <w:b w:val="0"/>
          <w:bCs w:val="0"/>
          <w:color w:val="auto"/>
          <w:highlight w:val="lightGray"/>
        </w:rPr>
        <w:t>&lt;URL&gt;</w:t>
      </w:r>
    </w:p>
    <w:p w14:paraId="4ACDE97F" w14:textId="77777777" w:rsidR="00E6032B" w:rsidRPr="00E82F57" w:rsidRDefault="00E6032B" w:rsidP="00E82F57"/>
    <w:sectPr w:rsidR="00E6032B" w:rsidRPr="00E82F57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FDF1" w14:textId="77777777" w:rsidR="00C6124E" w:rsidRDefault="00C6124E" w:rsidP="00742A2D">
      <w:r>
        <w:separator/>
      </w:r>
    </w:p>
  </w:endnote>
  <w:endnote w:type="continuationSeparator" w:id="0">
    <w:p w14:paraId="73E0E356" w14:textId="77777777" w:rsidR="00C6124E" w:rsidRDefault="00C6124E" w:rsidP="00742A2D">
      <w:r>
        <w:continuationSeparator/>
      </w:r>
    </w:p>
  </w:endnote>
  <w:endnote w:type="continuationNotice" w:id="1">
    <w:p w14:paraId="29BA0C19" w14:textId="77777777" w:rsidR="00C6124E" w:rsidRDefault="00C612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3BC6" w14:textId="77777777" w:rsidR="00C6124E" w:rsidRDefault="00C6124E" w:rsidP="00742A2D">
      <w:r>
        <w:separator/>
      </w:r>
    </w:p>
  </w:footnote>
  <w:footnote w:type="continuationSeparator" w:id="0">
    <w:p w14:paraId="48404A0A" w14:textId="77777777" w:rsidR="00C6124E" w:rsidRDefault="00C6124E" w:rsidP="00742A2D">
      <w:r>
        <w:continuationSeparator/>
      </w:r>
    </w:p>
  </w:footnote>
  <w:footnote w:type="continuationNotice" w:id="1">
    <w:p w14:paraId="75EF966A" w14:textId="77777777" w:rsidR="00C6124E" w:rsidRDefault="00C612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065DB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D8E2D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530D4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2C8"/>
    <w:rsid w:val="00276F03"/>
    <w:rsid w:val="00284105"/>
    <w:rsid w:val="00284E4F"/>
    <w:rsid w:val="0028518C"/>
    <w:rsid w:val="002B149C"/>
    <w:rsid w:val="002B14D6"/>
    <w:rsid w:val="002D7A43"/>
    <w:rsid w:val="002E0C34"/>
    <w:rsid w:val="002F015E"/>
    <w:rsid w:val="003102ED"/>
    <w:rsid w:val="00321ECA"/>
    <w:rsid w:val="00322049"/>
    <w:rsid w:val="00332743"/>
    <w:rsid w:val="003364D0"/>
    <w:rsid w:val="00340A16"/>
    <w:rsid w:val="00341BB1"/>
    <w:rsid w:val="003423CA"/>
    <w:rsid w:val="00343BA8"/>
    <w:rsid w:val="00347136"/>
    <w:rsid w:val="00347423"/>
    <w:rsid w:val="00350E06"/>
    <w:rsid w:val="003605C5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499A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122C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6F88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124E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D58B2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2F57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77FCB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9</cp:revision>
  <dcterms:created xsi:type="dcterms:W3CDTF">2025-12-11T18:44:00Z</dcterms:created>
  <dcterms:modified xsi:type="dcterms:W3CDTF">2025-12-11T20:12:00Z</dcterms:modified>
</cp:coreProperties>
</file>