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47F7A" w14:textId="77777777" w:rsidR="002F117A" w:rsidRPr="00B92349" w:rsidRDefault="00374262" w:rsidP="002F117A">
      <w:pPr>
        <w:pStyle w:val="PressSign"/>
        <w:spacing w:line="264" w:lineRule="auto"/>
        <w:rPr>
          <w:noProof w:val="0"/>
        </w:rPr>
      </w:pPr>
      <w:r>
        <w:rPr>
          <w:noProof w:val="0"/>
        </w:rPr>
        <w:t>Joint P</w:t>
      </w:r>
      <w:r w:rsidR="009F5267" w:rsidRPr="00B92349">
        <w:rPr>
          <w:noProof w:val="0"/>
        </w:rPr>
        <w:t>ress Release</w:t>
      </w:r>
    </w:p>
    <w:tbl>
      <w:tblPr>
        <w:tblStyle w:val="TableGrid"/>
        <w:tblW w:w="5000" w:type="pct"/>
        <w:tblLook w:val="04A0" w:firstRow="1" w:lastRow="0" w:firstColumn="1" w:lastColumn="0" w:noHBand="0" w:noVBand="1"/>
      </w:tblPr>
      <w:tblGrid>
        <w:gridCol w:w="4677"/>
        <w:gridCol w:w="4955"/>
      </w:tblGrid>
      <w:tr w:rsidR="009F5267" w:rsidRPr="00B92349" w14:paraId="450F1385" w14:textId="77777777" w:rsidTr="2AD3D6D9">
        <w:trPr>
          <w:trHeight w:val="397"/>
        </w:trPr>
        <w:tc>
          <w:tcPr>
            <w:tcW w:w="2428" w:type="pct"/>
            <w:vAlign w:val="center"/>
          </w:tcPr>
          <w:p w14:paraId="538B296F" w14:textId="705EA765" w:rsidR="009F5267" w:rsidRPr="00971BE9" w:rsidRDefault="009F5267" w:rsidP="009F5267">
            <w:pPr>
              <w:pStyle w:val="Company"/>
              <w:rPr>
                <w:b w:val="0"/>
                <w:bCs/>
                <w:noProof w:val="0"/>
              </w:rPr>
            </w:pPr>
            <w:r w:rsidRPr="00971BE9">
              <w:rPr>
                <w:b w:val="0"/>
                <w:bCs/>
                <w:noProof w:val="0"/>
              </w:rPr>
              <w:t>Siemens Healthineers</w:t>
            </w:r>
            <w:r w:rsidR="00971BE9">
              <w:rPr>
                <w:b w:val="0"/>
                <w:bCs/>
                <w:noProof w:val="0"/>
              </w:rPr>
              <w:t xml:space="preserve"> and</w:t>
            </w:r>
            <w:r w:rsidRPr="00971BE9">
              <w:rPr>
                <w:b w:val="0"/>
                <w:bCs/>
                <w:noProof w:val="0"/>
              </w:rPr>
              <w:t xml:space="preserve"> </w:t>
            </w:r>
            <w:r w:rsidR="008762EE">
              <w:rPr>
                <w:b w:val="0"/>
                <w:bCs/>
                <w:noProof w:val="0"/>
              </w:rPr>
              <w:t>Vanderbilt Health</w:t>
            </w:r>
            <w:r w:rsidR="008762EE">
              <w:rPr>
                <w:b w:val="0"/>
                <w:bCs/>
                <w:noProof w:val="0"/>
              </w:rPr>
              <w:br/>
            </w:r>
          </w:p>
        </w:tc>
        <w:tc>
          <w:tcPr>
            <w:tcW w:w="2572" w:type="pct"/>
            <w:vAlign w:val="center"/>
          </w:tcPr>
          <w:p w14:paraId="1CC1776B" w14:textId="47FA4843" w:rsidR="009F5267" w:rsidRPr="009D6BDA" w:rsidRDefault="008762EE" w:rsidP="009D6BDA">
            <w:pPr>
              <w:pStyle w:val="Date"/>
            </w:pPr>
            <w:r>
              <w:t>Malvern, Pennsylvania and Nashville, Tennessee, USA</w:t>
            </w:r>
            <w:r w:rsidR="009F5267">
              <w:t xml:space="preserve">, </w:t>
            </w:r>
            <w:r>
              <w:t xml:space="preserve">July </w:t>
            </w:r>
            <w:r w:rsidR="6B9BF3E9">
              <w:t>27</w:t>
            </w:r>
            <w:r>
              <w:t>, 2026</w:t>
            </w:r>
          </w:p>
        </w:tc>
      </w:tr>
    </w:tbl>
    <w:p w14:paraId="6E6CB260" w14:textId="77777777" w:rsidR="009C790A" w:rsidRPr="00B92349" w:rsidRDefault="009C790A" w:rsidP="00D42372">
      <w:pPr>
        <w:pStyle w:val="Copy"/>
      </w:pPr>
    </w:p>
    <w:p w14:paraId="432664A7" w14:textId="2AE9FEFC" w:rsidR="004C71C7" w:rsidRPr="00B92349" w:rsidRDefault="008762EE" w:rsidP="008762EE">
      <w:pPr>
        <w:pStyle w:val="Headline"/>
      </w:pPr>
      <w:r>
        <w:t>Vanderbilt Health and Siemens Healthineers Launch $87M Value Partnership to Deliver Advanced Technology, Elevate Patient Care</w:t>
      </w:r>
    </w:p>
    <w:p w14:paraId="32F03FF9" w14:textId="77777777" w:rsidR="004C71C7" w:rsidRPr="00B92349" w:rsidRDefault="004C71C7" w:rsidP="00971BE9">
      <w:pPr>
        <w:pStyle w:val="Copy"/>
        <w:spacing w:after="0"/>
      </w:pPr>
    </w:p>
    <w:p w14:paraId="50E1B258" w14:textId="4EFEA76A" w:rsidR="008762EE" w:rsidRDefault="008762EE" w:rsidP="008762EE">
      <w:pPr>
        <w:pStyle w:val="BulletsListing"/>
      </w:pPr>
      <w:r>
        <w:t>Value Partnership will drive technology upgrades and standardization across diagnostic imaging and radiation oncology, promote workforce development</w:t>
      </w:r>
    </w:p>
    <w:p w14:paraId="7D83AC03" w14:textId="7D3C83FF" w:rsidR="008762EE" w:rsidRDefault="008762EE" w:rsidP="008762EE">
      <w:pPr>
        <w:pStyle w:val="BulletsListing"/>
      </w:pPr>
      <w:r>
        <w:t>Collaboration will empower healthcare innovation through scalable AI uses in radiology, personalized medicine</w:t>
      </w:r>
      <w:r w:rsidR="2F958FB8">
        <w:t>,</w:t>
      </w:r>
      <w:r>
        <w:t xml:space="preserve"> and workflow automation</w:t>
      </w:r>
    </w:p>
    <w:p w14:paraId="4A450A37" w14:textId="77777777" w:rsidR="001146B0" w:rsidRPr="00B92349" w:rsidRDefault="001146B0" w:rsidP="00971BE9">
      <w:pPr>
        <w:pStyle w:val="Copy"/>
        <w:spacing w:after="0"/>
      </w:pPr>
    </w:p>
    <w:p w14:paraId="65737908" w14:textId="321A713D" w:rsidR="008762EE" w:rsidRDefault="008762EE" w:rsidP="008762EE">
      <w:pPr>
        <w:pStyle w:val="Copy"/>
      </w:pPr>
      <w:r>
        <w:t xml:space="preserve">Vanderbilt Health and Siemens Healthineers have </w:t>
      </w:r>
      <w:bookmarkStart w:id="0" w:name="_Int_EbBehFbt"/>
      <w:r>
        <w:t>entered into</w:t>
      </w:r>
      <w:bookmarkEnd w:id="0"/>
      <w:r>
        <w:t xml:space="preserve"> a multi-year, $87 million Value Partnership</w:t>
      </w:r>
      <w:r w:rsidRPr="472E5C54">
        <w:rPr>
          <w:vertAlign w:val="superscript"/>
        </w:rPr>
        <w:t>1</w:t>
      </w:r>
      <w:r>
        <w:t xml:space="preserve"> </w:t>
      </w:r>
      <w:r w:rsidR="4FEA0010">
        <w:t xml:space="preserve">to </w:t>
      </w:r>
      <w:r>
        <w:t>moderniz</w:t>
      </w:r>
      <w:r w:rsidR="3D6492D8">
        <w:t>e</w:t>
      </w:r>
      <w:r>
        <w:t xml:space="preserve"> and standardiz</w:t>
      </w:r>
      <w:r w:rsidR="715540B4">
        <w:t>e</w:t>
      </w:r>
      <w:r>
        <w:t xml:space="preserve"> diagnostic imaging</w:t>
      </w:r>
      <w:r w:rsidR="23080138">
        <w:t>,</w:t>
      </w:r>
      <w:r>
        <w:t xml:space="preserve"> radiation oncology</w:t>
      </w:r>
      <w:r w:rsidR="7E9071D0">
        <w:t>,</w:t>
      </w:r>
      <w:r>
        <w:t xml:space="preserve"> and related workforce development programs across Vanderbilt Health’s hospitals in the Nashville area. The agreement establishes a strong strategic framework for performance innovation, technology planning, installation support, and service operations, aligning </w:t>
      </w:r>
      <w:bookmarkStart w:id="1" w:name="_Int_qltTvcAm"/>
      <w:r>
        <w:t>strategy</w:t>
      </w:r>
      <w:bookmarkEnd w:id="1"/>
      <w:r>
        <w:t xml:space="preserve"> with clinical and operational goals.</w:t>
      </w:r>
      <w:r w:rsidR="4B7EEF8F" w:rsidRPr="472E5C54">
        <w:rPr>
          <w:rFonts w:ascii="Calibri" w:eastAsia="Calibri" w:hAnsi="Calibri" w:cs="Calibri"/>
        </w:rPr>
        <w:t xml:space="preserve"> </w:t>
      </w:r>
      <w:r w:rsidR="78F3E981" w:rsidRPr="007C55D2">
        <w:rPr>
          <w:rFonts w:cstheme="minorBidi"/>
        </w:rPr>
        <w:t xml:space="preserve">The relationship will streamline technology for select equipment purchases and upgrades while planned new ventures enhance </w:t>
      </w:r>
      <w:r w:rsidR="13DF0E3B" w:rsidRPr="007C55D2">
        <w:rPr>
          <w:rFonts w:cstheme="minorBidi"/>
        </w:rPr>
        <w:t xml:space="preserve">Vanderbilt Health </w:t>
      </w:r>
      <w:r w:rsidR="78F3E981" w:rsidRPr="007C55D2">
        <w:rPr>
          <w:rFonts w:cstheme="minorBidi"/>
        </w:rPr>
        <w:t>operations.</w:t>
      </w:r>
      <w:r w:rsidR="007C55D2">
        <w:br/>
      </w:r>
      <w:r w:rsidR="007C55D2">
        <w:br/>
      </w:r>
      <w:r w:rsidRPr="007C55D2">
        <w:t xml:space="preserve">“Our mission is to continually provide </w:t>
      </w:r>
      <w:bookmarkStart w:id="2" w:name="_Int_wDED24tk"/>
      <w:r w:rsidRPr="007C55D2">
        <w:t>patients</w:t>
      </w:r>
      <w:bookmarkEnd w:id="2"/>
      <w:r w:rsidRPr="007C55D2">
        <w:t xml:space="preserve"> first access to the very latest advancements</w:t>
      </w:r>
      <w:r w:rsidR="79A515C7" w:rsidRPr="007C55D2">
        <w:t>,” said Jane Freedman MD, deputy chief executive officer and chief health system officer for Vanderbilt Health.</w:t>
      </w:r>
      <w:r>
        <w:t xml:space="preserve"> </w:t>
      </w:r>
      <w:r w:rsidR="5D2B586F">
        <w:t>“</w:t>
      </w:r>
      <w:r>
        <w:t>Joining with Siemens</w:t>
      </w:r>
      <w:r w:rsidR="77723CDD">
        <w:t xml:space="preserve"> Healthineers</w:t>
      </w:r>
      <w:r>
        <w:t xml:space="preserve">, a world leader in healthcare equipment, will help our health system remain on the </w:t>
      </w:r>
      <w:bookmarkStart w:id="3" w:name="_Int_lYq82Q8F"/>
      <w:r>
        <w:t>cutting</w:t>
      </w:r>
      <w:r w:rsidR="701506E8">
        <w:t xml:space="preserve"> </w:t>
      </w:r>
      <w:r>
        <w:t>edge</w:t>
      </w:r>
      <w:bookmarkEnd w:id="3"/>
      <w:r>
        <w:t xml:space="preserve"> regarding imaging technology implementation while also offering access to their other innovations</w:t>
      </w:r>
      <w:r w:rsidR="08B9653C">
        <w:t>.</w:t>
      </w:r>
      <w:r>
        <w:t xml:space="preserve">”     </w:t>
      </w:r>
      <w:r w:rsidR="007C55D2">
        <w:br/>
      </w:r>
      <w:r w:rsidR="007C55D2">
        <w:br/>
      </w:r>
      <w:r>
        <w:t>Vanderbilt Health and Siemens Healthineers will also explore opportunities involving data infrastructure, AI-enabled technologies and workflow innovation in radiology</w:t>
      </w:r>
      <w:r w:rsidR="30DB94F2">
        <w:t xml:space="preserve"> and</w:t>
      </w:r>
      <w:r>
        <w:t xml:space="preserve"> personalized </w:t>
      </w:r>
      <w:r w:rsidR="363DF507">
        <w:t>medicine.</w:t>
      </w:r>
      <w:r>
        <w:t xml:space="preserve"> These efforts are intended to support clinical teams, improve </w:t>
      </w:r>
      <w:r w:rsidR="2F569B6D">
        <w:t>operational efficiency,</w:t>
      </w:r>
      <w:r>
        <w:t xml:space="preserve"> and develop care models for wider </w:t>
      </w:r>
      <w:bookmarkStart w:id="4" w:name="_Int_ciegLSyq"/>
      <w:r>
        <w:t>application</w:t>
      </w:r>
      <w:bookmarkEnd w:id="4"/>
      <w:r>
        <w:t>.</w:t>
      </w:r>
    </w:p>
    <w:p w14:paraId="55A5C129" w14:textId="0738B526" w:rsidR="004C71C7" w:rsidRPr="00B92349" w:rsidRDefault="008762EE" w:rsidP="008762EE">
      <w:pPr>
        <w:pStyle w:val="Copy"/>
      </w:pPr>
      <w:r w:rsidRPr="007C55D2">
        <w:lastRenderedPageBreak/>
        <w:t xml:space="preserve">Under the agreement, Siemens Healthineers </w:t>
      </w:r>
      <w:r w:rsidR="51AAFE95" w:rsidRPr="007C55D2">
        <w:t>will provide</w:t>
      </w:r>
      <w:r w:rsidRPr="007C55D2">
        <w:t xml:space="preserve"> advanced technology for magnetic resonance imaging, computed tomography, molecular imaging, interventional radiology </w:t>
      </w:r>
      <w:r w:rsidR="067A4A66" w:rsidRPr="007C55D2">
        <w:t>and radiation</w:t>
      </w:r>
      <w:r w:rsidRPr="007C55D2">
        <w:t xml:space="preserve"> oncology for Vanderbilt </w:t>
      </w:r>
      <w:r w:rsidR="46AF5ED3" w:rsidRPr="007C55D2">
        <w:t xml:space="preserve">Health </w:t>
      </w:r>
      <w:r w:rsidR="0B0EDD0D" w:rsidRPr="007C55D2">
        <w:t xml:space="preserve">locations including </w:t>
      </w:r>
      <w:r w:rsidRPr="007C55D2">
        <w:t xml:space="preserve">University Hospital </w:t>
      </w:r>
      <w:r w:rsidR="3982AE3F" w:rsidRPr="007C55D2">
        <w:t xml:space="preserve">and </w:t>
      </w:r>
      <w:r w:rsidRPr="007C55D2">
        <w:t xml:space="preserve">Monroe Carell Jr. Children’s Hospital at </w:t>
      </w:r>
      <w:r w:rsidR="1BDD3552" w:rsidRPr="007C55D2">
        <w:t>Vanderbilt.</w:t>
      </w:r>
      <w:r>
        <w:t xml:space="preserve"> The Value Partnership is intended to strengthen Vanderbilt Health’s patient-centered approach to personalized care delivery, enhance the patient experience and further efforts to improve health outcomes for communities across Middle Tennessee.</w:t>
      </w:r>
      <w:r w:rsidR="007C55D2">
        <w:br/>
      </w:r>
      <w:r w:rsidR="007C55D2">
        <w:br/>
      </w:r>
      <w:r>
        <w:t xml:space="preserve">“Vanderbilt </w:t>
      </w:r>
      <w:r w:rsidR="0C9EC57E">
        <w:t xml:space="preserve">Health </w:t>
      </w:r>
      <w:r>
        <w:t>is known for its clinical excellence, research leadership and commitment to patient-centered care,” said John Kowal, president and head of the Americas at Siemens Healthineers. “We are proud to support them with advanced imaging and radiation oncology technology, operational expertise and a framework for innovation that can help improve care delivery today and anticipate the needs of tomorrow.”</w:t>
      </w:r>
    </w:p>
    <w:p w14:paraId="32523889" w14:textId="5D10F011" w:rsidR="003B5A18" w:rsidRDefault="00E236FC" w:rsidP="2AD3D6D9">
      <w:pPr>
        <w:pStyle w:val="FootnoteText"/>
      </w:pPr>
      <w:r w:rsidRPr="2AD3D6D9">
        <w:rPr>
          <w:sz w:val="18"/>
          <w:szCs w:val="18"/>
          <w:vertAlign w:val="superscript"/>
        </w:rPr>
        <w:t>1</w:t>
      </w:r>
      <w:bookmarkStart w:id="5" w:name="_Int_dG5oCZ1Z"/>
      <w:r>
        <w:t xml:space="preserve"> </w:t>
      </w:r>
      <w:r w:rsidR="008762EE">
        <w:t>Value</w:t>
      </w:r>
      <w:bookmarkEnd w:id="5"/>
      <w:r w:rsidR="008762EE">
        <w:t xml:space="preserve"> Partnerships are long-term and comprehensive partnerships between Siemens Healthineers and healthcare providers, enabling them to create more value to better treat patients and reduce operational complexity. </w:t>
      </w:r>
    </w:p>
    <w:p w14:paraId="4BE06C19" w14:textId="7957DCB5" w:rsidR="00E55C76" w:rsidRPr="00B92349" w:rsidRDefault="00E55C76" w:rsidP="006F0C33">
      <w:pPr>
        <w:pStyle w:val="CopyohneLeerraum"/>
      </w:pPr>
      <w:r>
        <w:br/>
        <w:t xml:space="preserve">A press picture is available </w:t>
      </w:r>
      <w:r w:rsidRPr="2AD3D6D9">
        <w:rPr>
          <w:highlight w:val="yellow"/>
        </w:rPr>
        <w:t>here</w:t>
      </w:r>
      <w:r>
        <w:t>.</w:t>
      </w:r>
    </w:p>
    <w:p w14:paraId="7B9FC9AE" w14:textId="2EEB8CC6" w:rsidR="00E55C76" w:rsidRPr="00B92349" w:rsidRDefault="00E55C76" w:rsidP="006F0C33">
      <w:pPr>
        <w:pStyle w:val="CopyohneLeerraum"/>
        <w:rPr>
          <w:rFonts w:eastAsia="Calibri" w:cs="Calibri"/>
          <w:color w:val="000000" w:themeColor="text1"/>
        </w:rPr>
      </w:pPr>
      <w:r w:rsidRPr="00B92349">
        <w:rPr>
          <w:rFonts w:eastAsia="Calibri" w:cs="Calibri"/>
          <w:color w:val="000000" w:themeColor="text1"/>
        </w:rPr>
        <w:t xml:space="preserve">Further information </w:t>
      </w:r>
      <w:r w:rsidRPr="00B92349">
        <w:t xml:space="preserve">on </w:t>
      </w:r>
      <w:r w:rsidR="008762EE">
        <w:t>Value Partnerships</w:t>
      </w:r>
      <w:r w:rsidRPr="00B92349">
        <w:rPr>
          <w:rFonts w:eastAsia="Calibri" w:cs="Calibri"/>
          <w:color w:val="000000" w:themeColor="text1"/>
        </w:rPr>
        <w:t xml:space="preserve"> can be </w:t>
      </w:r>
      <w:r w:rsidRPr="008E7786">
        <w:rPr>
          <w:rFonts w:eastAsia="Calibri" w:cs="Calibri"/>
          <w:color w:val="000000" w:themeColor="text1"/>
        </w:rPr>
        <w:t xml:space="preserve">found </w:t>
      </w:r>
      <w:hyperlink r:id="rId11" w:history="1">
        <w:r w:rsidRPr="008E7786">
          <w:rPr>
            <w:rStyle w:val="Hyperlink"/>
            <w:rFonts w:eastAsia="Calibri" w:cs="Calibri"/>
          </w:rPr>
          <w:t>here</w:t>
        </w:r>
      </w:hyperlink>
      <w:r w:rsidRPr="008E7786">
        <w:t>.</w:t>
      </w:r>
      <w:r w:rsidRPr="00B92349">
        <w:t xml:space="preserve"> </w:t>
      </w:r>
    </w:p>
    <w:p w14:paraId="4156EA92" w14:textId="77777777" w:rsidR="00D17506" w:rsidRPr="00B92349" w:rsidRDefault="00D17506" w:rsidP="006F0C33">
      <w:pPr>
        <w:pStyle w:val="CopyohneLeerraum"/>
      </w:pPr>
    </w:p>
    <w:p w14:paraId="3E71C5CC" w14:textId="210ECFE8" w:rsidR="00D17506" w:rsidRPr="00B92349" w:rsidRDefault="00E55C76" w:rsidP="00971BE9">
      <w:pPr>
        <w:pStyle w:val="Copy"/>
        <w:spacing w:after="0"/>
        <w:rPr>
          <w:b/>
        </w:rPr>
      </w:pPr>
      <w:r w:rsidRPr="00B92349">
        <w:rPr>
          <w:b/>
        </w:rPr>
        <w:t>Media contact</w:t>
      </w:r>
      <w:r w:rsidR="007C55D2">
        <w:rPr>
          <w:b/>
        </w:rPr>
        <w:t>s</w:t>
      </w:r>
    </w:p>
    <w:p w14:paraId="2DBDE606" w14:textId="77777777" w:rsidR="00E55C76" w:rsidRPr="00B92349" w:rsidRDefault="00E55C76" w:rsidP="006F0C33">
      <w:pPr>
        <w:pStyle w:val="CopyohneLeerraum"/>
      </w:pPr>
      <w:r w:rsidRPr="00B92349">
        <w:t>Siemens Healthineers</w:t>
      </w:r>
    </w:p>
    <w:p w14:paraId="692E2F85" w14:textId="376820D4" w:rsidR="00E55C76" w:rsidRPr="009B64DE" w:rsidRDefault="008762EE" w:rsidP="006F0C33">
      <w:pPr>
        <w:pStyle w:val="CopyohneLeerraum"/>
      </w:pPr>
      <w:r w:rsidRPr="009B64DE">
        <w:t>Julie Gibson</w:t>
      </w:r>
    </w:p>
    <w:p w14:paraId="2BE1FC20" w14:textId="604E681C" w:rsidR="006260A2" w:rsidRPr="009B64DE" w:rsidRDefault="008762EE" w:rsidP="006F0C33">
      <w:pPr>
        <w:pStyle w:val="CopyohneLeerraum"/>
        <w:rPr>
          <w:rStyle w:val="Hyperlink"/>
          <w:color w:val="auto"/>
          <w:u w:val="none"/>
        </w:rPr>
      </w:pPr>
      <w:r w:rsidRPr="009B64DE">
        <w:t>+1 917 929 5779</w:t>
      </w:r>
      <w:r w:rsidR="00E55C76" w:rsidRPr="009B64DE">
        <w:t xml:space="preserve">; </w:t>
      </w:r>
      <w:hyperlink r:id="rId12" w:history="1">
        <w:r w:rsidRPr="009B64DE">
          <w:rPr>
            <w:rStyle w:val="Hyperlink"/>
          </w:rPr>
          <w:t>julie.gibson@siemens-healthineers.com</w:t>
        </w:r>
      </w:hyperlink>
      <w:r w:rsidRPr="009B64DE">
        <w:t xml:space="preserve"> </w:t>
      </w:r>
    </w:p>
    <w:p w14:paraId="1792264D" w14:textId="77777777" w:rsidR="00D17506" w:rsidRDefault="00E55C76" w:rsidP="006F0C33">
      <w:pPr>
        <w:pStyle w:val="CopyohneLeerraum"/>
      </w:pPr>
      <w:r w:rsidRPr="00B92349">
        <w:t xml:space="preserve">Visit the </w:t>
      </w:r>
      <w:hyperlink r:id="rId13" w:history="1">
        <w:r w:rsidRPr="00B92349">
          <w:rPr>
            <w:rStyle w:val="Hyperlink"/>
          </w:rPr>
          <w:t>Siemens Healthineers Press Center</w:t>
        </w:r>
      </w:hyperlink>
      <w:r w:rsidRPr="00B92349">
        <w:t>.</w:t>
      </w:r>
    </w:p>
    <w:p w14:paraId="25FA089D" w14:textId="77777777" w:rsidR="008762EE" w:rsidRDefault="00F22BDE" w:rsidP="003B5A18">
      <w:pPr>
        <w:pStyle w:val="Copy"/>
        <w:spacing w:after="0"/>
      </w:pPr>
      <w:r>
        <w:t xml:space="preserve">Subscribe to </w:t>
      </w:r>
      <w:bookmarkStart w:id="6" w:name="_Int_t0oTjkjb"/>
      <w:r>
        <w:t>our</w:t>
      </w:r>
      <w:bookmarkEnd w:id="6"/>
      <w:r>
        <w:t xml:space="preserve"> </w:t>
      </w:r>
      <w:hyperlink r:id="rId14">
        <w:r w:rsidRPr="2AD3D6D9">
          <w:rPr>
            <w:rStyle w:val="Hyperlink"/>
          </w:rPr>
          <w:t>“Medtech matters” newsletter on LinkedIn</w:t>
        </w:r>
      </w:hyperlink>
      <w:r>
        <w:t>.</w:t>
      </w:r>
    </w:p>
    <w:p w14:paraId="3B9A1FB8" w14:textId="77777777" w:rsidR="003B5A18" w:rsidRDefault="003B5A18" w:rsidP="003B5A18">
      <w:pPr>
        <w:pStyle w:val="Copy"/>
        <w:spacing w:after="0"/>
      </w:pPr>
    </w:p>
    <w:p w14:paraId="3E643343" w14:textId="7A0C50B5" w:rsidR="00E55C76" w:rsidRPr="00B92349" w:rsidRDefault="008762EE" w:rsidP="003B5A18">
      <w:pPr>
        <w:pStyle w:val="Copy"/>
        <w:spacing w:after="0"/>
      </w:pPr>
      <w:r>
        <w:t>Vanderbilt Health</w:t>
      </w:r>
      <w:r w:rsidR="003B5A18">
        <w:br/>
      </w:r>
      <w:r>
        <w:t>John Howser</w:t>
      </w:r>
      <w:r w:rsidR="003B5A18">
        <w:br/>
      </w:r>
      <w:r>
        <w:t>+1 615 322 4747</w:t>
      </w:r>
      <w:r w:rsidR="00E55C76" w:rsidRPr="00B92349">
        <w:t xml:space="preserve">; </w:t>
      </w:r>
      <w:hyperlink r:id="rId15" w:history="1">
        <w:r w:rsidRPr="00B323D2">
          <w:rPr>
            <w:rStyle w:val="Hyperlink"/>
          </w:rPr>
          <w:t>john.howser@vumc.org</w:t>
        </w:r>
      </w:hyperlink>
      <w:r>
        <w:t xml:space="preserve"> </w:t>
      </w:r>
    </w:p>
    <w:p w14:paraId="250F7599" w14:textId="77777777" w:rsidR="00E55C76" w:rsidRPr="00B92349" w:rsidRDefault="00E55C76" w:rsidP="006F0C33">
      <w:pPr>
        <w:pStyle w:val="CopyohneLeerraum"/>
      </w:pPr>
    </w:p>
    <w:p w14:paraId="0E9E28CC" w14:textId="77777777" w:rsidR="008009CD" w:rsidRPr="002D6B84" w:rsidRDefault="002D6B84" w:rsidP="008009CD">
      <w:pPr>
        <w:pStyle w:val="Businessdata"/>
      </w:pPr>
      <w:r w:rsidRPr="2AD3D6D9">
        <w:rPr>
          <w:b/>
          <w:bCs/>
        </w:rPr>
        <w:t xml:space="preserve">Siemens Healthineers </w:t>
      </w:r>
      <w:bookmarkStart w:id="7" w:name="_Int_PDaSnR65"/>
      <w:r>
        <w:t>pioneers</w:t>
      </w:r>
      <w:bookmarkEnd w:id="7"/>
      <w:r>
        <w:t xml:space="preserve"> breakthroughs in healthcare. For everyone. Everywhere. Sustainably. The company is a global provider of healthcare equipment, solutions and services, with activities in more than 180 countries and direct representation in more than </w:t>
      </w:r>
      <w:bookmarkStart w:id="8" w:name="_Int_SwRCQgZI"/>
      <w:r>
        <w:t>70</w:t>
      </w:r>
      <w:bookmarkEnd w:id="8"/>
      <w:r>
        <w:t xml:space="preserve">. The group comprises Siemens Healthineers AG, listed as SHL in Frankfurt, Germany, and its subsidiaries. As a leading medical technology company, Siemens Healthineers is committed to improving access to healthcare for underserved communities worldwide and is striving to overcome the most threatening diseases. The company is principally active in the areas of imaging, diagnostics, cancer </w:t>
      </w:r>
      <w:bookmarkStart w:id="9" w:name="_Int_06e5FcF4"/>
      <w:r>
        <w:t>care</w:t>
      </w:r>
      <w:bookmarkEnd w:id="9"/>
      <w:r>
        <w:t xml:space="preserve"> and minimally invasive therapies, augmented by digital technology and artificial intelligence. In fiscal 2025, which ended on September 30, 2025, Siemens Healthineers had approximately 74,000 employees worldwide and generated revenue of around €23.4 billion. Further information is available at </w:t>
      </w:r>
      <w:hyperlink r:id="rId16">
        <w:r w:rsidRPr="2AD3D6D9">
          <w:rPr>
            <w:rStyle w:val="Hyperlink"/>
          </w:rPr>
          <w:t>siemens-healthineers.com</w:t>
        </w:r>
      </w:hyperlink>
      <w:r>
        <w:t>.</w:t>
      </w:r>
    </w:p>
    <w:p w14:paraId="648FCFAE" w14:textId="51224DE5" w:rsidR="00F44AC5" w:rsidRPr="00B92349" w:rsidRDefault="008762EE" w:rsidP="008762EE">
      <w:pPr>
        <w:pStyle w:val="Businessdata"/>
      </w:pPr>
      <w:r w:rsidRPr="0038476A">
        <w:rPr>
          <w:b/>
          <w:bCs/>
        </w:rPr>
        <w:lastRenderedPageBreak/>
        <w:t>Vanderbilt Health</w:t>
      </w:r>
      <w:r w:rsidRPr="008762EE">
        <w:t xml:space="preserve"> (VH) is a growing academic health system anchored by Vanderbilt University Medical Center in Nashville, Tenn. It is one of the largest and most prominent academic systems in the Southeast, providing patient care, conducting research and training the next generation of health professionals. A major driver of the local economy, Vanderbilt contributes $22.13 billion to the regional economy and more than $1 billion in total community investment through patient financial assistance, medical research and medical education. Home to one of the nation’s busiest critical care centers, VH offers the region’s only Level I Trauma and Burn Centers for adults and children and Middle Tennessee’s only Level IV Neonatal Intensive Care Unit. As the Mid-South’s largest provider of specialty care, VH is also home to the region’s largest medical group practice and Tennessee’s only NCI-designated Comprehensive Cancer Center for adults and children. An epicenter for biomedical research, VH receives over $1 billion in annual research awards from government, industry, foundations and donors and is among the nation’s top 10 recipients of National Institutes of Health funding. VH is also home to the nation’s largest health system DNA biobank, BioVU, with more than 350,000 human DNA samples used for pharmaceutical discovery and to advance clinical knowledge. VH is the largest non-governmental employer of Middle Tennesseans, with 43,000 employees, including 5,000 employed clinicians. For more information and the latest news follow VH on </w:t>
      </w:r>
      <w:hyperlink r:id="rId17" w:history="1">
        <w:r w:rsidRPr="008762EE">
          <w:rPr>
            <w:rStyle w:val="Hyperlink"/>
          </w:rPr>
          <w:t>Facebook</w:t>
        </w:r>
      </w:hyperlink>
      <w:r w:rsidRPr="008762EE">
        <w:t xml:space="preserve">, </w:t>
      </w:r>
      <w:hyperlink r:id="rId18" w:history="1">
        <w:r w:rsidRPr="008762EE">
          <w:rPr>
            <w:rStyle w:val="Hyperlink"/>
          </w:rPr>
          <w:t>LinkedIn</w:t>
        </w:r>
      </w:hyperlink>
      <w:r w:rsidRPr="008762EE">
        <w:t xml:space="preserve"> and at </w:t>
      </w:r>
      <w:hyperlink r:id="rId19" w:history="1">
        <w:r w:rsidRPr="008762EE">
          <w:rPr>
            <w:rStyle w:val="Hyperlink"/>
          </w:rPr>
          <w:t>Vanderbilt Health News</w:t>
        </w:r>
      </w:hyperlink>
      <w:r w:rsidRPr="008762EE">
        <w:t xml:space="preserve">.  </w:t>
      </w:r>
    </w:p>
    <w:sectPr w:rsidR="00F44AC5" w:rsidRPr="00B92349" w:rsidSect="00D17506">
      <w:headerReference w:type="default" r:id="rId20"/>
      <w:footerReference w:type="default" r:id="rId21"/>
      <w:headerReference w:type="first" r:id="rId22"/>
      <w:footerReference w:type="first" r:id="rId23"/>
      <w:pgSz w:w="11900" w:h="16840" w:code="1"/>
      <w:pgMar w:top="1588" w:right="1134" w:bottom="1077" w:left="1134"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BB942" w14:textId="77777777" w:rsidR="006E1CC0" w:rsidRDefault="006E1CC0" w:rsidP="00E4091D">
      <w:pPr>
        <w:spacing w:line="240" w:lineRule="auto"/>
      </w:pPr>
      <w:r>
        <w:separator/>
      </w:r>
    </w:p>
  </w:endnote>
  <w:endnote w:type="continuationSeparator" w:id="0">
    <w:p w14:paraId="63FED291" w14:textId="77777777" w:rsidR="006E1CC0" w:rsidRDefault="006E1CC0" w:rsidP="00E40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Textkörper CS)">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408"/>
      <w:gridCol w:w="2408"/>
      <w:gridCol w:w="2408"/>
      <w:gridCol w:w="2408"/>
    </w:tblGrid>
    <w:tr w:rsidR="00D17506" w14:paraId="215497D0" w14:textId="77777777" w:rsidTr="00791928">
      <w:tc>
        <w:tcPr>
          <w:tcW w:w="2408" w:type="dxa"/>
        </w:tcPr>
        <w:p w14:paraId="1172C597" w14:textId="77777777" w:rsidR="00D17506" w:rsidRDefault="00D17506" w:rsidP="006F0C33">
          <w:pPr>
            <w:pStyle w:val="Footer1"/>
          </w:pPr>
        </w:p>
      </w:tc>
      <w:tc>
        <w:tcPr>
          <w:tcW w:w="2408" w:type="dxa"/>
        </w:tcPr>
        <w:p w14:paraId="7B12EEC5" w14:textId="77777777" w:rsidR="00D17506" w:rsidRDefault="00D17506" w:rsidP="006F0C33">
          <w:pPr>
            <w:pStyle w:val="Footer1"/>
          </w:pPr>
        </w:p>
      </w:tc>
      <w:tc>
        <w:tcPr>
          <w:tcW w:w="2408" w:type="dxa"/>
        </w:tcPr>
        <w:p w14:paraId="205EEF42" w14:textId="77777777" w:rsidR="00D17506" w:rsidRDefault="00D17506" w:rsidP="006F0C33">
          <w:pPr>
            <w:pStyle w:val="Footer1"/>
          </w:pPr>
        </w:p>
      </w:tc>
      <w:tc>
        <w:tcPr>
          <w:tcW w:w="2408" w:type="dxa"/>
        </w:tcPr>
        <w:p w14:paraId="750D7BD5" w14:textId="77777777" w:rsidR="00D17506" w:rsidRDefault="00E55C76" w:rsidP="006F0C33">
          <w:pPr>
            <w:pStyle w:val="Footer1"/>
          </w:pPr>
          <w:r>
            <w:t>Page</w:t>
          </w:r>
          <w:r w:rsidR="00D17506">
            <w:t xml:space="preserve"> </w:t>
          </w:r>
          <w:r w:rsidR="00D17506">
            <w:fldChar w:fldCharType="begin"/>
          </w:r>
          <w:r w:rsidR="00D17506">
            <w:instrText xml:space="preserve"> PAGE  \* Arabic  \* MERGEFORMAT </w:instrText>
          </w:r>
          <w:r w:rsidR="00D17506">
            <w:fldChar w:fldCharType="separate"/>
          </w:r>
          <w:r w:rsidR="00D17506">
            <w:rPr>
              <w:noProof/>
            </w:rPr>
            <w:t>1</w:t>
          </w:r>
          <w:r w:rsidR="00D17506">
            <w:fldChar w:fldCharType="end"/>
          </w:r>
          <w:r w:rsidR="00D17506">
            <w:t>/</w:t>
          </w:r>
          <w:fldSimple w:instr="NUMPAGES   \* MERGEFORMAT">
            <w:r w:rsidR="00D17506">
              <w:rPr>
                <w:noProof/>
              </w:rPr>
              <w:t>1</w:t>
            </w:r>
          </w:fldSimple>
        </w:p>
      </w:tc>
    </w:tr>
  </w:tbl>
  <w:p w14:paraId="4550BCBC" w14:textId="77777777" w:rsidR="00E4091D" w:rsidRPr="00D17506" w:rsidRDefault="00E4091D" w:rsidP="006F0C33">
    <w:pPr>
      <w:pStyle w:val="Ab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8025" w14:textId="77777777" w:rsidR="00D17506" w:rsidRDefault="00D17506" w:rsidP="006F0C33">
    <w:pPr>
      <w:pStyle w:val="CopyohneLeerraum"/>
    </w:pPr>
  </w:p>
  <w:tbl>
    <w:tblPr>
      <w:tblStyle w:val="TableGrid"/>
      <w:tblW w:w="5000" w:type="pct"/>
      <w:tblLook w:val="04A0" w:firstRow="1" w:lastRow="0" w:firstColumn="1" w:lastColumn="0" w:noHBand="0" w:noVBand="1"/>
    </w:tblPr>
    <w:tblGrid>
      <w:gridCol w:w="3212"/>
      <w:gridCol w:w="3211"/>
      <w:gridCol w:w="3209"/>
    </w:tblGrid>
    <w:tr w:rsidR="00A1099A" w14:paraId="73556561" w14:textId="77777777" w:rsidTr="00A1099A">
      <w:trPr>
        <w:trHeight w:val="680"/>
      </w:trPr>
      <w:tc>
        <w:tcPr>
          <w:tcW w:w="1667" w:type="pct"/>
          <w:tcBorders>
            <w:bottom w:val="single" w:sz="4" w:space="0" w:color="BFBFBF" w:themeColor="text2"/>
          </w:tcBorders>
        </w:tcPr>
        <w:p w14:paraId="7CE4F0E4" w14:textId="77777777" w:rsidR="00A1099A" w:rsidRDefault="00A1099A" w:rsidP="00D42372">
          <w:pPr>
            <w:pStyle w:val="Copy"/>
          </w:pPr>
          <w:r>
            <w:rPr>
              <w:noProof/>
            </w:rPr>
            <w:drawing>
              <wp:inline distT="0" distB="0" distL="0" distR="0" wp14:anchorId="73961092" wp14:editId="5F06A421">
                <wp:extent cx="1244600" cy="292894"/>
                <wp:effectExtent l="0" t="0" r="0" b="0"/>
                <wp:docPr id="1997637165" name="Grafik 199763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683" cy="303974"/>
                        </a:xfrm>
                        <a:prstGeom prst="rect">
                          <a:avLst/>
                        </a:prstGeom>
                        <a:noFill/>
                        <a:ln>
                          <a:noFill/>
                        </a:ln>
                      </pic:spPr>
                    </pic:pic>
                  </a:graphicData>
                </a:graphic>
              </wp:inline>
            </w:drawing>
          </w:r>
        </w:p>
      </w:tc>
      <w:tc>
        <w:tcPr>
          <w:tcW w:w="1667" w:type="pct"/>
          <w:tcBorders>
            <w:bottom w:val="single" w:sz="4" w:space="0" w:color="BFBFBF" w:themeColor="text2"/>
          </w:tcBorders>
        </w:tcPr>
        <w:p w14:paraId="75FA58C8" w14:textId="77777777" w:rsidR="00A1099A" w:rsidRDefault="00A1099A" w:rsidP="00D42372">
          <w:pPr>
            <w:pStyle w:val="Copy"/>
          </w:pPr>
        </w:p>
      </w:tc>
      <w:tc>
        <w:tcPr>
          <w:tcW w:w="1667" w:type="pct"/>
          <w:tcBorders>
            <w:bottom w:val="single" w:sz="4" w:space="0" w:color="BFBFBF" w:themeColor="text2"/>
          </w:tcBorders>
        </w:tcPr>
        <w:p w14:paraId="202CD789" w14:textId="56A514D8" w:rsidR="00A1099A" w:rsidRDefault="000B5503" w:rsidP="00D42372">
          <w:pPr>
            <w:pStyle w:val="Copy"/>
          </w:pPr>
          <w:r>
            <w:rPr>
              <w:noProof/>
            </w:rPr>
            <w:drawing>
              <wp:inline distT="0" distB="0" distL="0" distR="0" wp14:anchorId="161D8E98" wp14:editId="06F414D2">
                <wp:extent cx="550643" cy="458432"/>
                <wp:effectExtent l="0" t="0" r="1905" b="0"/>
                <wp:docPr id="18916687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8411" b="8335"/>
                        <a:stretch>
                          <a:fillRect/>
                        </a:stretch>
                      </pic:blipFill>
                      <pic:spPr bwMode="auto">
                        <a:xfrm>
                          <a:off x="0" y="0"/>
                          <a:ext cx="575946" cy="4794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099A" w14:paraId="712FB748" w14:textId="77777777" w:rsidTr="008762EE">
      <w:trPr>
        <w:trHeight w:val="1094"/>
      </w:trPr>
      <w:tc>
        <w:tcPr>
          <w:tcW w:w="1667" w:type="pct"/>
          <w:tcBorders>
            <w:top w:val="single" w:sz="4" w:space="0" w:color="BFBFBF" w:themeColor="text2"/>
          </w:tcBorders>
          <w:tcMar>
            <w:top w:w="57" w:type="dxa"/>
          </w:tcMar>
        </w:tcPr>
        <w:p w14:paraId="2E1F2670" w14:textId="77777777" w:rsidR="00A1099A" w:rsidRPr="00971BE9" w:rsidRDefault="00A1099A" w:rsidP="009F5267">
          <w:pPr>
            <w:pStyle w:val="Footer1"/>
            <w:jc w:val="left"/>
            <w:rPr>
              <w:rStyle w:val="Strong"/>
              <w:lang w:val="de-DE"/>
            </w:rPr>
          </w:pPr>
          <w:r w:rsidRPr="00971BE9">
            <w:rPr>
              <w:rStyle w:val="Strong"/>
              <w:lang w:val="de-DE"/>
            </w:rPr>
            <w:t>Siemens Healthineers</w:t>
          </w:r>
          <w:r w:rsidR="009D6BDA" w:rsidRPr="00971BE9">
            <w:rPr>
              <w:rStyle w:val="Strong"/>
              <w:lang w:val="de-DE"/>
            </w:rPr>
            <w:t xml:space="preserve"> AG</w:t>
          </w:r>
        </w:p>
        <w:p w14:paraId="7C125540" w14:textId="77777777" w:rsidR="00A1099A" w:rsidRPr="00971BE9" w:rsidRDefault="00A1099A" w:rsidP="009F5267">
          <w:pPr>
            <w:pStyle w:val="Footer1"/>
            <w:jc w:val="left"/>
            <w:rPr>
              <w:lang w:val="de-DE"/>
            </w:rPr>
          </w:pPr>
          <w:r w:rsidRPr="00971BE9">
            <w:rPr>
              <w:lang w:val="de-DE"/>
            </w:rPr>
            <w:t>Siemensstraße 3</w:t>
          </w:r>
        </w:p>
        <w:p w14:paraId="665D6BCA" w14:textId="77777777" w:rsidR="00A1099A" w:rsidRPr="00971BE9" w:rsidRDefault="00A1099A" w:rsidP="009F5267">
          <w:pPr>
            <w:pStyle w:val="Footer1"/>
            <w:jc w:val="left"/>
            <w:rPr>
              <w:lang w:val="de-DE"/>
            </w:rPr>
          </w:pPr>
          <w:r w:rsidRPr="00971BE9">
            <w:rPr>
              <w:lang w:val="de-DE"/>
            </w:rPr>
            <w:t>91301 Forchheim</w:t>
          </w:r>
        </w:p>
        <w:p w14:paraId="0D3B9C2D" w14:textId="7C595C36" w:rsidR="00A1099A" w:rsidRPr="009B64DE" w:rsidRDefault="000239C6" w:rsidP="008762EE">
          <w:pPr>
            <w:pStyle w:val="Footer1"/>
            <w:jc w:val="left"/>
            <w:rPr>
              <w:lang w:val="de-DE"/>
            </w:rPr>
          </w:pPr>
          <w:r w:rsidRPr="00971BE9">
            <w:rPr>
              <w:lang w:val="de-DE"/>
            </w:rPr>
            <w:t>Germany</w:t>
          </w:r>
        </w:p>
      </w:tc>
      <w:tc>
        <w:tcPr>
          <w:tcW w:w="1667" w:type="pct"/>
          <w:tcBorders>
            <w:top w:val="single" w:sz="4" w:space="0" w:color="BFBFBF" w:themeColor="text2"/>
          </w:tcBorders>
          <w:tcMar>
            <w:top w:w="57" w:type="dxa"/>
          </w:tcMar>
        </w:tcPr>
        <w:p w14:paraId="42E31761" w14:textId="77777777" w:rsidR="00A1099A" w:rsidRPr="009B64DE" w:rsidRDefault="00A1099A" w:rsidP="00875298">
          <w:pPr>
            <w:pStyle w:val="Footer1"/>
            <w:jc w:val="left"/>
            <w:rPr>
              <w:lang w:val="de-DE"/>
            </w:rPr>
          </w:pPr>
        </w:p>
      </w:tc>
      <w:tc>
        <w:tcPr>
          <w:tcW w:w="1667" w:type="pct"/>
          <w:tcBorders>
            <w:top w:val="single" w:sz="4" w:space="0" w:color="BFBFBF" w:themeColor="text2"/>
          </w:tcBorders>
          <w:tcMar>
            <w:top w:w="57" w:type="dxa"/>
          </w:tcMar>
        </w:tcPr>
        <w:p w14:paraId="1D04C473" w14:textId="1425C312" w:rsidR="00A1099A" w:rsidRPr="00D42372" w:rsidRDefault="008762EE" w:rsidP="0053591E">
          <w:pPr>
            <w:pStyle w:val="Footer1"/>
            <w:tabs>
              <w:tab w:val="center" w:pos="1604"/>
            </w:tabs>
            <w:jc w:val="left"/>
            <w:rPr>
              <w:rStyle w:val="Strong"/>
            </w:rPr>
          </w:pPr>
          <w:r>
            <w:rPr>
              <w:rStyle w:val="Strong"/>
            </w:rPr>
            <w:t>Vanderbilt Health</w:t>
          </w:r>
          <w:r w:rsidR="0053591E">
            <w:rPr>
              <w:rStyle w:val="Strong"/>
            </w:rPr>
            <w:tab/>
          </w:r>
        </w:p>
        <w:p w14:paraId="3B20565A" w14:textId="77777777" w:rsidR="00911CC9" w:rsidRDefault="00911CC9" w:rsidP="00911CC9">
          <w:pPr>
            <w:pStyle w:val="Footer1"/>
            <w:ind w:right="320"/>
            <w:jc w:val="left"/>
          </w:pPr>
          <w:r>
            <w:t>1211 Medical Center Drive Nashville</w:t>
          </w:r>
        </w:p>
        <w:p w14:paraId="629D8519" w14:textId="77777777" w:rsidR="00911CC9" w:rsidRDefault="00911CC9" w:rsidP="00911CC9">
          <w:pPr>
            <w:pStyle w:val="Footer1"/>
            <w:ind w:right="320"/>
            <w:jc w:val="left"/>
          </w:pPr>
          <w:r>
            <w:t>TN 37232</w:t>
          </w:r>
        </w:p>
        <w:p w14:paraId="5AF12BF2" w14:textId="5007F815" w:rsidR="00A1099A" w:rsidRDefault="00911CC9" w:rsidP="00911CC9">
          <w:pPr>
            <w:pStyle w:val="Footer1"/>
            <w:jc w:val="left"/>
          </w:pPr>
          <w:r>
            <w:t>USA</w:t>
          </w:r>
        </w:p>
      </w:tc>
    </w:tr>
    <w:tr w:rsidR="00A1099A" w14:paraId="58480F38" w14:textId="77777777" w:rsidTr="006F0C33">
      <w:trPr>
        <w:trHeight w:val="57"/>
      </w:trPr>
      <w:tc>
        <w:tcPr>
          <w:tcW w:w="1667" w:type="pct"/>
        </w:tcPr>
        <w:p w14:paraId="4E97333A" w14:textId="77777777" w:rsidR="00A1099A" w:rsidRDefault="00A1099A" w:rsidP="006F0C33">
          <w:pPr>
            <w:pStyle w:val="Footer1"/>
          </w:pPr>
        </w:p>
      </w:tc>
      <w:tc>
        <w:tcPr>
          <w:tcW w:w="1667" w:type="pct"/>
        </w:tcPr>
        <w:p w14:paraId="19950B78" w14:textId="77777777" w:rsidR="00A1099A" w:rsidRDefault="00A1099A" w:rsidP="006F0C33">
          <w:pPr>
            <w:pStyle w:val="Footer1"/>
          </w:pPr>
        </w:p>
      </w:tc>
      <w:tc>
        <w:tcPr>
          <w:tcW w:w="1667" w:type="pct"/>
        </w:tcPr>
        <w:p w14:paraId="05E5B471" w14:textId="77777777" w:rsidR="00A1099A" w:rsidRDefault="00A1099A" w:rsidP="006F0C33">
          <w:pPr>
            <w:pStyle w:val="Footer1"/>
          </w:pPr>
          <w:r>
            <w:t xml:space="preserve">Page </w:t>
          </w:r>
          <w:r>
            <w:fldChar w:fldCharType="begin"/>
          </w:r>
          <w:r>
            <w:instrText xml:space="preserve"> PAGE  \* Arabic  \* MERGEFORMAT </w:instrText>
          </w:r>
          <w:r>
            <w:fldChar w:fldCharType="separate"/>
          </w:r>
          <w:r>
            <w:rPr>
              <w:noProof/>
            </w:rPr>
            <w:t>1</w:t>
          </w:r>
          <w:r>
            <w:fldChar w:fldCharType="end"/>
          </w:r>
          <w:r>
            <w:t>/</w:t>
          </w:r>
          <w:fldSimple w:instr="NUMPAGES   \* MERGEFORMAT">
            <w:r>
              <w:rPr>
                <w:noProof/>
              </w:rPr>
              <w:t>1</w:t>
            </w:r>
          </w:fldSimple>
        </w:p>
      </w:tc>
    </w:tr>
  </w:tbl>
  <w:p w14:paraId="5F7CABB6" w14:textId="77777777" w:rsidR="00E5154D" w:rsidRPr="006F0C33" w:rsidRDefault="00E5154D" w:rsidP="006F0C33">
    <w:pPr>
      <w:pStyle w:val="Ab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731DA" w14:textId="77777777" w:rsidR="006E1CC0" w:rsidRDefault="006E1CC0" w:rsidP="00E4091D">
      <w:pPr>
        <w:spacing w:line="240" w:lineRule="auto"/>
      </w:pPr>
      <w:r>
        <w:separator/>
      </w:r>
    </w:p>
  </w:footnote>
  <w:footnote w:type="continuationSeparator" w:id="0">
    <w:p w14:paraId="47DF7670" w14:textId="77777777" w:rsidR="006E1CC0" w:rsidRDefault="006E1CC0" w:rsidP="00E409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E558" w14:textId="555CD203" w:rsidR="00D17506" w:rsidRPr="009D6BDA" w:rsidRDefault="00D50955" w:rsidP="009D6BDA">
    <w:pPr>
      <w:pStyle w:val="Header"/>
      <w:rPr>
        <w:rStyle w:val="Strong"/>
        <w:b w:val="0"/>
        <w:bCs w:val="0"/>
      </w:rPr>
    </w:pPr>
    <w:r w:rsidRPr="009D6BDA">
      <w:rPr>
        <w:rStyle w:val="Strong"/>
        <w:b w:val="0"/>
        <w:bCs w:val="0"/>
      </w:rPr>
      <w:fldChar w:fldCharType="begin"/>
    </w:r>
    <w:r w:rsidRPr="009D6BDA">
      <w:rPr>
        <w:rStyle w:val="Strong"/>
        <w:b w:val="0"/>
        <w:bCs w:val="0"/>
      </w:rPr>
      <w:instrText xml:space="preserve"> STYLEREF  "Press Sign"  \* MERGEFORMAT </w:instrText>
    </w:r>
    <w:r w:rsidRPr="009D6BDA">
      <w:rPr>
        <w:rStyle w:val="Strong"/>
        <w:b w:val="0"/>
        <w:bCs w:val="0"/>
      </w:rPr>
      <w:fldChar w:fldCharType="separate"/>
    </w:r>
    <w:r w:rsidR="005151A0">
      <w:rPr>
        <w:rStyle w:val="Strong"/>
        <w:b w:val="0"/>
        <w:bCs w:val="0"/>
      </w:rPr>
      <w:t>Joint Press Release</w:t>
    </w:r>
    <w:r w:rsidRPr="009D6BDA">
      <w:rPr>
        <w:rStyle w:val="Strong"/>
        <w:b w:val="0"/>
        <w:bCs w:val="0"/>
      </w:rPr>
      <w:fldChar w:fldCharType="end"/>
    </w:r>
  </w:p>
  <w:p w14:paraId="62391844" w14:textId="26CA1102" w:rsidR="00E4091D" w:rsidRPr="00A9573E" w:rsidRDefault="00C67741" w:rsidP="009D6BDA">
    <w:pPr>
      <w:pStyle w:val="Header"/>
      <w:rPr>
        <w:rStyle w:val="Strong"/>
      </w:rPr>
    </w:pPr>
    <w:r w:rsidRPr="00A9573E">
      <w:rPr>
        <w:rStyle w:val="Strong"/>
      </w:rPr>
      <w:fldChar w:fldCharType="begin"/>
    </w:r>
    <w:r w:rsidRPr="00A9573E">
      <w:rPr>
        <w:rStyle w:val="Strong"/>
      </w:rPr>
      <w:instrText xml:space="preserve"> STYLEREF  _Company  \* MERGEFORMAT </w:instrText>
    </w:r>
    <w:r w:rsidRPr="00A9573E">
      <w:rPr>
        <w:rStyle w:val="Strong"/>
      </w:rPr>
      <w:fldChar w:fldCharType="separate"/>
    </w:r>
    <w:r w:rsidR="005151A0">
      <w:rPr>
        <w:rStyle w:val="Strong"/>
      </w:rPr>
      <w:t>Siemens Healthineers and Vanderbilt Health</w:t>
    </w:r>
    <w:r w:rsidR="005151A0">
      <w:rPr>
        <w:rStyle w:val="Strong"/>
      </w:rPr>
      <w:br/>
    </w:r>
    <w:r w:rsidRPr="00A9573E">
      <w:rPr>
        <w:rStyle w:val="Strong"/>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E4CA" w14:textId="77777777" w:rsidR="00F44AC5" w:rsidRPr="002F117A" w:rsidRDefault="00F44AC5" w:rsidP="002F117A">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yN8VjMbpv0dV4j" int2:id="SEw3cAg6">
      <int2:state int2:value="Rejected" int2:type="spell"/>
    </int2:textHash>
    <int2:bookmark int2:bookmarkName="_Int_EbBehFbt" int2:invalidationBookmarkName="" int2:hashCode="S6Kd9KxpxsGJVC" int2:id="F3akI2iB">
      <int2:state int2:value="Rejected" int2:type="style"/>
    </int2:bookmark>
    <int2:bookmark int2:bookmarkName="_Int_wDED24tk" int2:invalidationBookmarkName="" int2:hashCode="ZammAZHv0Pqe4T" int2:id="lDQIRbqM">
      <int2:state int2:value="Rejected" int2:type="gram"/>
    </int2:bookmark>
    <int2:bookmark int2:bookmarkName="_Int_qltTvcAm" int2:invalidationBookmarkName="" int2:hashCode="MeEOY1cxkf6isj" int2:id="b0VEEQ7R">
      <int2:state int2:value="Rejected" int2:type="gram"/>
    </int2:bookmark>
    <int2:bookmark int2:bookmarkName="_Int_lYq82Q8F" int2:invalidationBookmarkName="" int2:hashCode="CGhCyrUB1b4DoW" int2:id="C6voaWf9">
      <int2:state int2:value="Rejected" int2:type="gram"/>
    </int2:bookmark>
    <int2:bookmark int2:bookmarkName="_Int_ciegLSyq" int2:invalidationBookmarkName="" int2:hashCode="0gBcwgbMv97fK+" int2:id="jlM1FjGP">
      <int2:state int2:value="Rejected" int2:type="gram"/>
    </int2:bookmark>
    <int2:bookmark int2:bookmarkName="_Int_dG5oCZ1Z" int2:invalidationBookmarkName="" int2:hashCode="WeEmx/6sdiD+4y" int2:id="l2Jd5fBl">
      <int2:state int2:value="Rejected" int2:type="gram"/>
    </int2:bookmark>
    <int2:bookmark int2:bookmarkName="_Int_t0oTjkjb" int2:invalidationBookmarkName="" int2:hashCode="LNdIS8GxX8z/gi" int2:id="rPuv2Oiu">
      <int2:state int2:value="Rejected" int2:type="gram"/>
    </int2:bookmark>
    <int2:bookmark int2:bookmarkName="_Int_SwRCQgZI" int2:invalidationBookmarkName="" int2:hashCode="txA8oninXK2PfQ" int2:id="JSxAZpJl">
      <int2:state int2:value="Rejected" int2:type="gram"/>
    </int2:bookmark>
    <int2:bookmark int2:bookmarkName="_Int_PDaSnR65" int2:invalidationBookmarkName="" int2:hashCode="31cz+JemCIKh7l" int2:id="PsdUKuo7">
      <int2:state int2:value="Rejected" int2:type="gram"/>
    </int2:bookmark>
    <int2:bookmark int2:bookmarkName="_Int_06e5FcF4" int2:invalidationBookmarkName="" int2:hashCode="7B3rldYQ+Xsun9" int2:id="gv9bq5q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3CBC5542"/>
    <w:lvl w:ilvl="0" w:tplc="D4067D2E">
      <w:numFmt w:val="bullet"/>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F1FE3"/>
    <w:multiLevelType w:val="multilevel"/>
    <w:tmpl w:val="69C2C0B2"/>
    <w:lvl w:ilvl="0">
      <w:start w:val="1"/>
      <w:numFmt w:val="bullet"/>
      <w:pStyle w:val="BulletsListing"/>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266A6467"/>
    <w:multiLevelType w:val="hybridMultilevel"/>
    <w:tmpl w:val="CF521EC8"/>
    <w:lvl w:ilvl="0" w:tplc="D0FCE002">
      <w:numFmt w:val="bullet"/>
      <w:lvlText w:val=""/>
      <w:lvlJc w:val="left"/>
      <w:pPr>
        <w:tabs>
          <w:tab w:val="num" w:pos="227"/>
        </w:tabs>
        <w:ind w:left="227" w:hanging="227"/>
      </w:pPr>
      <w:rPr>
        <w:rFonts w:ascii="Symbol" w:eastAsia="Times New Roman"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98366F"/>
    <w:multiLevelType w:val="multilevel"/>
    <w:tmpl w:val="7382C86C"/>
    <w:lvl w:ilvl="0">
      <w:numFmt w:val="bullet"/>
      <w:lvlText w:val="•"/>
      <w:lvlJc w:val="left"/>
      <w:pPr>
        <w:ind w:left="284" w:hanging="284"/>
      </w:pPr>
      <w:rPr>
        <w:rFonts w:ascii="Calibri" w:hAnsi="Calibri" w:hint="default"/>
        <w:color w:val="auto"/>
      </w:rPr>
    </w:lvl>
    <w:lvl w:ilvl="1">
      <w:start w:val="1"/>
      <w:numFmt w:val="bullet"/>
      <w:lvlText w:val="•"/>
      <w:lvlJc w:val="left"/>
      <w:pPr>
        <w:tabs>
          <w:tab w:val="num" w:pos="511"/>
        </w:tabs>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tabs>
          <w:tab w:val="num" w:pos="1079"/>
        </w:tabs>
        <w:ind w:left="1136" w:hanging="284"/>
      </w:pPr>
      <w:rPr>
        <w:rFonts w:ascii="Calibri" w:hAnsi="Calibri" w:hint="default"/>
      </w:rPr>
    </w:lvl>
    <w:lvl w:ilvl="4">
      <w:start w:val="1"/>
      <w:numFmt w:val="bullet"/>
      <w:lvlText w:val="•"/>
      <w:lvlJc w:val="left"/>
      <w:pPr>
        <w:tabs>
          <w:tab w:val="num" w:pos="1363"/>
        </w:tabs>
        <w:ind w:left="1420" w:hanging="284"/>
      </w:pPr>
      <w:rPr>
        <w:rFonts w:ascii="Calibri" w:hAnsi="Calibri" w:hint="default"/>
      </w:rPr>
    </w:lvl>
    <w:lvl w:ilvl="5">
      <w:start w:val="1"/>
      <w:numFmt w:val="bullet"/>
      <w:lvlText w:val="•"/>
      <w:lvlJc w:val="left"/>
      <w:pPr>
        <w:tabs>
          <w:tab w:val="num" w:pos="1647"/>
        </w:tabs>
        <w:ind w:left="1704" w:hanging="284"/>
      </w:pPr>
      <w:rPr>
        <w:rFonts w:ascii="Calibri" w:hAnsi="Calibri" w:hint="default"/>
      </w:rPr>
    </w:lvl>
    <w:lvl w:ilvl="6">
      <w:start w:val="1"/>
      <w:numFmt w:val="bullet"/>
      <w:lvlText w:val="•"/>
      <w:lvlJc w:val="left"/>
      <w:pPr>
        <w:tabs>
          <w:tab w:val="num" w:pos="1931"/>
        </w:tabs>
        <w:ind w:left="1988" w:hanging="284"/>
      </w:pPr>
      <w:rPr>
        <w:rFonts w:ascii="Calibri" w:hAnsi="Calibri" w:hint="default"/>
      </w:rPr>
    </w:lvl>
    <w:lvl w:ilvl="7">
      <w:start w:val="1"/>
      <w:numFmt w:val="bullet"/>
      <w:lvlText w:val="•"/>
      <w:lvlJc w:val="left"/>
      <w:pPr>
        <w:tabs>
          <w:tab w:val="num" w:pos="2215"/>
        </w:tabs>
        <w:ind w:left="2272" w:hanging="284"/>
      </w:pPr>
      <w:rPr>
        <w:rFonts w:ascii="Calibri" w:hAnsi="Calibri" w:hint="default"/>
      </w:rPr>
    </w:lvl>
    <w:lvl w:ilvl="8">
      <w:start w:val="1"/>
      <w:numFmt w:val="bullet"/>
      <w:lvlText w:val="•"/>
      <w:lvlJc w:val="left"/>
      <w:pPr>
        <w:tabs>
          <w:tab w:val="num" w:pos="2499"/>
        </w:tabs>
        <w:ind w:left="2556" w:hanging="284"/>
      </w:pPr>
      <w:rPr>
        <w:rFonts w:ascii="Calibri" w:hAnsi="Calibri" w:hint="default"/>
      </w:rPr>
    </w:lvl>
  </w:abstractNum>
  <w:num w:numId="1" w16cid:durableId="367492640">
    <w:abstractNumId w:val="0"/>
  </w:num>
  <w:num w:numId="2" w16cid:durableId="480804117">
    <w:abstractNumId w:val="2"/>
  </w:num>
  <w:num w:numId="3" w16cid:durableId="916792621">
    <w:abstractNumId w:val="3"/>
  </w:num>
  <w:num w:numId="4" w16cid:durableId="169368828">
    <w:abstractNumId w:val="1"/>
  </w:num>
  <w:num w:numId="5" w16cid:durableId="623192289">
    <w:abstractNumId w:val="1"/>
  </w:num>
  <w:num w:numId="6" w16cid:durableId="1818573217">
    <w:abstractNumId w:val="1"/>
  </w:num>
  <w:num w:numId="7" w16cid:durableId="692220852">
    <w:abstractNumId w:val="1"/>
  </w:num>
  <w:num w:numId="8" w16cid:durableId="1176044129">
    <w:abstractNumId w:val="1"/>
  </w:num>
  <w:num w:numId="9" w16cid:durableId="11340090">
    <w:abstractNumId w:val="1"/>
  </w:num>
  <w:num w:numId="10" w16cid:durableId="640378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EE"/>
    <w:rsid w:val="0000115C"/>
    <w:rsid w:val="00003FE1"/>
    <w:rsid w:val="000239C6"/>
    <w:rsid w:val="000B5503"/>
    <w:rsid w:val="000B7FC7"/>
    <w:rsid w:val="000D6A38"/>
    <w:rsid w:val="000E4D12"/>
    <w:rsid w:val="00110ED2"/>
    <w:rsid w:val="001146B0"/>
    <w:rsid w:val="0012387E"/>
    <w:rsid w:val="001253D3"/>
    <w:rsid w:val="001431C6"/>
    <w:rsid w:val="00143D61"/>
    <w:rsid w:val="001662D1"/>
    <w:rsid w:val="00171FE7"/>
    <w:rsid w:val="00177930"/>
    <w:rsid w:val="001816E0"/>
    <w:rsid w:val="00187C00"/>
    <w:rsid w:val="001B733C"/>
    <w:rsid w:val="001C4151"/>
    <w:rsid w:val="001E49F1"/>
    <w:rsid w:val="001E533B"/>
    <w:rsid w:val="002050C7"/>
    <w:rsid w:val="0022433A"/>
    <w:rsid w:val="00233914"/>
    <w:rsid w:val="00237374"/>
    <w:rsid w:val="00247666"/>
    <w:rsid w:val="002D44DD"/>
    <w:rsid w:val="002D4CFD"/>
    <w:rsid w:val="002D6B84"/>
    <w:rsid w:val="002F117A"/>
    <w:rsid w:val="003154ED"/>
    <w:rsid w:val="0034227A"/>
    <w:rsid w:val="00350AB5"/>
    <w:rsid w:val="003528BE"/>
    <w:rsid w:val="0036024C"/>
    <w:rsid w:val="003629A2"/>
    <w:rsid w:val="00373AB6"/>
    <w:rsid w:val="00374262"/>
    <w:rsid w:val="0038476A"/>
    <w:rsid w:val="003A0B6C"/>
    <w:rsid w:val="003B5A18"/>
    <w:rsid w:val="003C489B"/>
    <w:rsid w:val="00405CF4"/>
    <w:rsid w:val="00414520"/>
    <w:rsid w:val="00441BB6"/>
    <w:rsid w:val="00450929"/>
    <w:rsid w:val="00463047"/>
    <w:rsid w:val="00490C04"/>
    <w:rsid w:val="004A56D3"/>
    <w:rsid w:val="004C71C7"/>
    <w:rsid w:val="004F4921"/>
    <w:rsid w:val="004F6861"/>
    <w:rsid w:val="0050509F"/>
    <w:rsid w:val="005151A0"/>
    <w:rsid w:val="0053591E"/>
    <w:rsid w:val="00535EA3"/>
    <w:rsid w:val="00546B7E"/>
    <w:rsid w:val="005832E3"/>
    <w:rsid w:val="00587EE0"/>
    <w:rsid w:val="00594916"/>
    <w:rsid w:val="005D2ECF"/>
    <w:rsid w:val="00624B9B"/>
    <w:rsid w:val="006260A2"/>
    <w:rsid w:val="00644CD6"/>
    <w:rsid w:val="00653E3F"/>
    <w:rsid w:val="006612EA"/>
    <w:rsid w:val="00691C49"/>
    <w:rsid w:val="00692C96"/>
    <w:rsid w:val="006B2B6E"/>
    <w:rsid w:val="006E1CC0"/>
    <w:rsid w:val="006F0C33"/>
    <w:rsid w:val="006F0FBB"/>
    <w:rsid w:val="00772B26"/>
    <w:rsid w:val="00791928"/>
    <w:rsid w:val="007929D7"/>
    <w:rsid w:val="007A2421"/>
    <w:rsid w:val="007B726B"/>
    <w:rsid w:val="007C55D2"/>
    <w:rsid w:val="007E24BE"/>
    <w:rsid w:val="008009CD"/>
    <w:rsid w:val="00875298"/>
    <w:rsid w:val="008762EE"/>
    <w:rsid w:val="008770D2"/>
    <w:rsid w:val="008772A3"/>
    <w:rsid w:val="0089006D"/>
    <w:rsid w:val="008A65E4"/>
    <w:rsid w:val="008C4E0C"/>
    <w:rsid w:val="008D2280"/>
    <w:rsid w:val="008E5234"/>
    <w:rsid w:val="008E7786"/>
    <w:rsid w:val="008F4B85"/>
    <w:rsid w:val="009108C1"/>
    <w:rsid w:val="00911CC9"/>
    <w:rsid w:val="00924321"/>
    <w:rsid w:val="009315CF"/>
    <w:rsid w:val="00934973"/>
    <w:rsid w:val="00945F36"/>
    <w:rsid w:val="00963E1C"/>
    <w:rsid w:val="00971BE9"/>
    <w:rsid w:val="009A2112"/>
    <w:rsid w:val="009B64DE"/>
    <w:rsid w:val="009C790A"/>
    <w:rsid w:val="009D6BDA"/>
    <w:rsid w:val="009E3A54"/>
    <w:rsid w:val="009E6188"/>
    <w:rsid w:val="009F21A9"/>
    <w:rsid w:val="009F5267"/>
    <w:rsid w:val="009F797E"/>
    <w:rsid w:val="00A0717E"/>
    <w:rsid w:val="00A1099A"/>
    <w:rsid w:val="00A17CD7"/>
    <w:rsid w:val="00A35932"/>
    <w:rsid w:val="00A60D00"/>
    <w:rsid w:val="00A63A1D"/>
    <w:rsid w:val="00A9573E"/>
    <w:rsid w:val="00AD0D88"/>
    <w:rsid w:val="00AD5C91"/>
    <w:rsid w:val="00B1163A"/>
    <w:rsid w:val="00B17BEC"/>
    <w:rsid w:val="00B25318"/>
    <w:rsid w:val="00B2555D"/>
    <w:rsid w:val="00B34A0E"/>
    <w:rsid w:val="00B442A1"/>
    <w:rsid w:val="00B77CAD"/>
    <w:rsid w:val="00B92349"/>
    <w:rsid w:val="00BC3A31"/>
    <w:rsid w:val="00BE17C7"/>
    <w:rsid w:val="00BE19D7"/>
    <w:rsid w:val="00C11E01"/>
    <w:rsid w:val="00C41B7B"/>
    <w:rsid w:val="00C42FCD"/>
    <w:rsid w:val="00C63573"/>
    <w:rsid w:val="00C67741"/>
    <w:rsid w:val="00C83206"/>
    <w:rsid w:val="00C83BF5"/>
    <w:rsid w:val="00CA0030"/>
    <w:rsid w:val="00CA128E"/>
    <w:rsid w:val="00CA7929"/>
    <w:rsid w:val="00CC5AB2"/>
    <w:rsid w:val="00CD1FE7"/>
    <w:rsid w:val="00CE559B"/>
    <w:rsid w:val="00CE72F4"/>
    <w:rsid w:val="00D10DF6"/>
    <w:rsid w:val="00D1472E"/>
    <w:rsid w:val="00D17506"/>
    <w:rsid w:val="00D42372"/>
    <w:rsid w:val="00D43EC2"/>
    <w:rsid w:val="00D50955"/>
    <w:rsid w:val="00D53B06"/>
    <w:rsid w:val="00D56A8F"/>
    <w:rsid w:val="00D57D6A"/>
    <w:rsid w:val="00D7499D"/>
    <w:rsid w:val="00D836A6"/>
    <w:rsid w:val="00DA36E5"/>
    <w:rsid w:val="00DC380A"/>
    <w:rsid w:val="00DD35FE"/>
    <w:rsid w:val="00DE19F8"/>
    <w:rsid w:val="00E15114"/>
    <w:rsid w:val="00E15767"/>
    <w:rsid w:val="00E236FC"/>
    <w:rsid w:val="00E4091D"/>
    <w:rsid w:val="00E5154D"/>
    <w:rsid w:val="00E54E6C"/>
    <w:rsid w:val="00E55C76"/>
    <w:rsid w:val="00E81A1D"/>
    <w:rsid w:val="00EE1B9D"/>
    <w:rsid w:val="00F01648"/>
    <w:rsid w:val="00F22BDE"/>
    <w:rsid w:val="00F23B16"/>
    <w:rsid w:val="00F44AC5"/>
    <w:rsid w:val="00F51B64"/>
    <w:rsid w:val="00F66065"/>
    <w:rsid w:val="00FB1F38"/>
    <w:rsid w:val="02C124B8"/>
    <w:rsid w:val="067A4A66"/>
    <w:rsid w:val="071C0647"/>
    <w:rsid w:val="08B9653C"/>
    <w:rsid w:val="0B0EDD0D"/>
    <w:rsid w:val="0C9EC57E"/>
    <w:rsid w:val="118584EF"/>
    <w:rsid w:val="13DF0E3B"/>
    <w:rsid w:val="14D18DFB"/>
    <w:rsid w:val="1909D705"/>
    <w:rsid w:val="1BDD3552"/>
    <w:rsid w:val="1F3DEF2F"/>
    <w:rsid w:val="23080138"/>
    <w:rsid w:val="23F6A320"/>
    <w:rsid w:val="24BCFA55"/>
    <w:rsid w:val="26B90DDA"/>
    <w:rsid w:val="2882213A"/>
    <w:rsid w:val="2A596B2F"/>
    <w:rsid w:val="2AD3D6D9"/>
    <w:rsid w:val="2DC63EAA"/>
    <w:rsid w:val="2E15DA5E"/>
    <w:rsid w:val="2F569B6D"/>
    <w:rsid w:val="2F958FB8"/>
    <w:rsid w:val="30DB94F2"/>
    <w:rsid w:val="30E9DF87"/>
    <w:rsid w:val="33BD5EEB"/>
    <w:rsid w:val="363DF507"/>
    <w:rsid w:val="3982AE3F"/>
    <w:rsid w:val="3B2C2615"/>
    <w:rsid w:val="3C34BBDF"/>
    <w:rsid w:val="3D6492D8"/>
    <w:rsid w:val="3DE2BB4F"/>
    <w:rsid w:val="3F00E02B"/>
    <w:rsid w:val="3F496ACF"/>
    <w:rsid w:val="4036C85A"/>
    <w:rsid w:val="4258AFB0"/>
    <w:rsid w:val="46AF5ED3"/>
    <w:rsid w:val="472E5C54"/>
    <w:rsid w:val="48EE0E74"/>
    <w:rsid w:val="4B7EEF8F"/>
    <w:rsid w:val="4FEA0010"/>
    <w:rsid w:val="51AAFE95"/>
    <w:rsid w:val="5305DC80"/>
    <w:rsid w:val="53DB4516"/>
    <w:rsid w:val="5D2B586F"/>
    <w:rsid w:val="6034AE5F"/>
    <w:rsid w:val="67A3FE4A"/>
    <w:rsid w:val="68B397D2"/>
    <w:rsid w:val="695F2D1B"/>
    <w:rsid w:val="69B73E8A"/>
    <w:rsid w:val="69F2E972"/>
    <w:rsid w:val="6A9D41B0"/>
    <w:rsid w:val="6B9BF3E9"/>
    <w:rsid w:val="6D335340"/>
    <w:rsid w:val="701506E8"/>
    <w:rsid w:val="715540B4"/>
    <w:rsid w:val="735F7154"/>
    <w:rsid w:val="738257BA"/>
    <w:rsid w:val="73B8E0A6"/>
    <w:rsid w:val="75E786BC"/>
    <w:rsid w:val="762E24B4"/>
    <w:rsid w:val="767744F1"/>
    <w:rsid w:val="77486527"/>
    <w:rsid w:val="77723CDD"/>
    <w:rsid w:val="78DAB70C"/>
    <w:rsid w:val="78F3E981"/>
    <w:rsid w:val="79A515C7"/>
    <w:rsid w:val="7A9A6BF9"/>
    <w:rsid w:val="7C37D010"/>
    <w:rsid w:val="7DDCF148"/>
    <w:rsid w:val="7E9071D0"/>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D7523"/>
  <w15:docId w15:val="{F364B568-BFBA-44E7-94A8-90A18EDA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4" w:lineRule="auto"/>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9D6BDA"/>
    <w:rPr>
      <w:rFonts w:eastAsiaTheme="minorEastAsia" w:cs="Times New Roman (Textkörper CS)"/>
      <w:kern w:val="8"/>
      <w:sz w:val="21"/>
      <w:lang w:val="en-US"/>
    </w:rPr>
  </w:style>
  <w:style w:type="paragraph" w:styleId="Heading2">
    <w:name w:val="heading 2"/>
    <w:basedOn w:val="Normal"/>
    <w:next w:val="Normal"/>
    <w:link w:val="Heading2Char"/>
    <w:uiPriority w:val="9"/>
    <w:semiHidden/>
    <w:qFormat/>
    <w:rsid w:val="009D6BDA"/>
    <w:pPr>
      <w:keepNext/>
      <w:keepLines/>
      <w:spacing w:before="200"/>
      <w:outlineLvl w:val="1"/>
    </w:pPr>
    <w:rPr>
      <w:rFonts w:asciiTheme="majorHAnsi" w:eastAsiaTheme="majorEastAsia" w:hAnsiTheme="majorHAnsi" w:cstheme="majorBidi"/>
      <w:b/>
      <w:bCs/>
      <w:color w:val="EC660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9D6BDA"/>
    <w:pPr>
      <w:spacing w:after="0" w:line="240" w:lineRule="auto"/>
    </w:pPr>
  </w:style>
  <w:style w:type="character" w:customStyle="1" w:styleId="Heading2Char">
    <w:name w:val="Heading 2 Char"/>
    <w:basedOn w:val="DefaultParagraphFont"/>
    <w:link w:val="Heading2"/>
    <w:uiPriority w:val="9"/>
    <w:semiHidden/>
    <w:rsid w:val="009D6BDA"/>
    <w:rPr>
      <w:rFonts w:asciiTheme="majorHAnsi" w:eastAsiaTheme="majorEastAsia" w:hAnsiTheme="majorHAnsi" w:cstheme="majorBidi"/>
      <w:b/>
      <w:bCs/>
      <w:color w:val="EC6602" w:themeColor="accent1"/>
      <w:kern w:val="8"/>
      <w:sz w:val="26"/>
      <w:szCs w:val="26"/>
      <w:lang w:val="en-US"/>
    </w:rPr>
  </w:style>
  <w:style w:type="paragraph" w:styleId="Header">
    <w:name w:val="header"/>
    <w:basedOn w:val="Normal"/>
    <w:link w:val="HeaderChar"/>
    <w:uiPriority w:val="99"/>
    <w:rsid w:val="009D6BDA"/>
    <w:pPr>
      <w:tabs>
        <w:tab w:val="center" w:pos="4536"/>
        <w:tab w:val="right" w:pos="9072"/>
      </w:tabs>
      <w:spacing w:after="0" w:line="240" w:lineRule="auto"/>
    </w:pPr>
    <w:rPr>
      <w:noProof/>
      <w:sz w:val="20"/>
      <w:lang w:eastAsia="de-DE"/>
    </w:rPr>
  </w:style>
  <w:style w:type="character" w:customStyle="1" w:styleId="HeaderChar">
    <w:name w:val="Header Char"/>
    <w:basedOn w:val="DefaultParagraphFont"/>
    <w:link w:val="Header"/>
    <w:uiPriority w:val="99"/>
    <w:rsid w:val="009D6BDA"/>
    <w:rPr>
      <w:rFonts w:eastAsiaTheme="minorEastAsia" w:cs="Times New Roman (Textkörper CS)"/>
      <w:noProof/>
      <w:kern w:val="8"/>
      <w:sz w:val="20"/>
      <w:lang w:val="en-US" w:eastAsia="de-DE"/>
    </w:rPr>
  </w:style>
  <w:style w:type="paragraph" w:styleId="Footer">
    <w:name w:val="footer"/>
    <w:basedOn w:val="Normal"/>
    <w:link w:val="FooterChar"/>
    <w:uiPriority w:val="99"/>
    <w:semiHidden/>
    <w:rsid w:val="009D6BDA"/>
    <w:pPr>
      <w:tabs>
        <w:tab w:val="center" w:pos="4536"/>
        <w:tab w:val="right" w:pos="9072"/>
      </w:tabs>
    </w:pPr>
  </w:style>
  <w:style w:type="character" w:customStyle="1" w:styleId="FooterChar">
    <w:name w:val="Footer Char"/>
    <w:basedOn w:val="DefaultParagraphFont"/>
    <w:link w:val="Footer"/>
    <w:uiPriority w:val="99"/>
    <w:semiHidden/>
    <w:rsid w:val="009D6BDA"/>
    <w:rPr>
      <w:rFonts w:eastAsiaTheme="minorEastAsia" w:cs="Times New Roman (Textkörper CS)"/>
      <w:kern w:val="8"/>
      <w:sz w:val="21"/>
      <w:lang w:val="en-US"/>
    </w:rPr>
  </w:style>
  <w:style w:type="paragraph" w:styleId="FootnoteText">
    <w:name w:val="footnote text"/>
    <w:basedOn w:val="Normal"/>
    <w:link w:val="FootnoteTextChar"/>
    <w:uiPriority w:val="99"/>
    <w:unhideWhenUsed/>
    <w:rsid w:val="009D6BDA"/>
    <w:pPr>
      <w:spacing w:after="0" w:line="240" w:lineRule="auto"/>
    </w:pPr>
    <w:rPr>
      <w:sz w:val="16"/>
      <w:szCs w:val="20"/>
    </w:rPr>
  </w:style>
  <w:style w:type="table" w:styleId="TableGrid">
    <w:name w:val="Table Grid"/>
    <w:basedOn w:val="TableNormal"/>
    <w:uiPriority w:val="59"/>
    <w:rsid w:val="009D6BDA"/>
    <w:pPr>
      <w:spacing w:after="0" w:line="240" w:lineRule="atLeast"/>
    </w:pPr>
    <w:rPr>
      <w:spacing w:val="2"/>
      <w:kern w:val="8"/>
      <w:sz w:val="19"/>
    </w:rPr>
    <w:tblPr>
      <w:tblCellMar>
        <w:left w:w="0" w:type="dxa"/>
        <w:right w:w="0" w:type="dxa"/>
      </w:tblCellMar>
    </w:tblPr>
  </w:style>
  <w:style w:type="paragraph" w:customStyle="1" w:styleId="Company">
    <w:name w:val="_Company"/>
    <w:basedOn w:val="Company0"/>
    <w:next w:val="Normal"/>
    <w:qFormat/>
    <w:rsid w:val="009D6BDA"/>
  </w:style>
  <w:style w:type="paragraph" w:customStyle="1" w:styleId="Date">
    <w:name w:val="_Date"/>
    <w:basedOn w:val="Company"/>
    <w:next w:val="Normal"/>
    <w:qFormat/>
    <w:rsid w:val="009D6BDA"/>
    <w:pPr>
      <w:jc w:val="right"/>
    </w:pPr>
    <w:rPr>
      <w:b w:val="0"/>
    </w:rPr>
  </w:style>
  <w:style w:type="paragraph" w:customStyle="1" w:styleId="CopyohneLeerraum">
    <w:name w:val="_Copy ohne Leerraum"/>
    <w:basedOn w:val="Copy"/>
    <w:rsid w:val="009D6BDA"/>
    <w:pPr>
      <w:spacing w:after="0"/>
    </w:pPr>
  </w:style>
  <w:style w:type="paragraph" w:customStyle="1" w:styleId="Copy">
    <w:name w:val="_Copy"/>
    <w:basedOn w:val="Normal"/>
    <w:qFormat/>
    <w:rsid w:val="009D6BDA"/>
    <w:pPr>
      <w:spacing w:line="360" w:lineRule="auto"/>
    </w:pPr>
    <w:rPr>
      <w:sz w:val="22"/>
    </w:rPr>
  </w:style>
  <w:style w:type="paragraph" w:customStyle="1" w:styleId="Businessdata">
    <w:name w:val="_Business data"/>
    <w:basedOn w:val="Normal"/>
    <w:link w:val="BusinessdataZchn"/>
    <w:qFormat/>
    <w:rsid w:val="009D6BDA"/>
    <w:pPr>
      <w:spacing w:line="360" w:lineRule="auto"/>
    </w:pPr>
    <w:rPr>
      <w:sz w:val="16"/>
    </w:rPr>
  </w:style>
  <w:style w:type="paragraph" w:customStyle="1" w:styleId="Businessdatabold">
    <w:name w:val="_Business data bold"/>
    <w:basedOn w:val="Businessdata"/>
    <w:next w:val="Businessdata"/>
    <w:link w:val="BusinessdataboldZchn"/>
    <w:qFormat/>
    <w:rsid w:val="009D6BDA"/>
    <w:rPr>
      <w:b/>
    </w:rPr>
  </w:style>
  <w:style w:type="paragraph" w:customStyle="1" w:styleId="PressSign">
    <w:name w:val="Press Sign"/>
    <w:basedOn w:val="Normal"/>
    <w:rsid w:val="009D6BDA"/>
    <w:pPr>
      <w:pBdr>
        <w:bottom w:val="single" w:sz="4" w:space="1" w:color="BFBFBF" w:themeColor="text2"/>
      </w:pBdr>
      <w:spacing w:after="40" w:line="240" w:lineRule="auto"/>
    </w:pPr>
    <w:rPr>
      <w:rFonts w:ascii="Calibri" w:eastAsia="Times New Roman" w:hAnsi="Calibri" w:cs="Times New Roman"/>
      <w:noProof/>
      <w:color w:val="A6A6A6"/>
      <w:kern w:val="0"/>
      <w:sz w:val="32"/>
      <w:szCs w:val="6"/>
      <w:lang w:eastAsia="de-DE"/>
    </w:rPr>
  </w:style>
  <w:style w:type="paragraph" w:customStyle="1" w:styleId="Company0">
    <w:name w:val="Company"/>
    <w:basedOn w:val="Normal"/>
    <w:rsid w:val="009D6BDA"/>
    <w:pPr>
      <w:spacing w:after="0" w:line="240" w:lineRule="auto"/>
    </w:pPr>
    <w:rPr>
      <w:rFonts w:ascii="Calibri" w:eastAsia="Times New Roman" w:hAnsi="Calibri" w:cs="Times New Roman"/>
      <w:b/>
      <w:noProof/>
      <w:spacing w:val="2"/>
      <w:kern w:val="0"/>
      <w:sz w:val="22"/>
      <w:szCs w:val="16"/>
      <w:lang w:eastAsia="de-DE"/>
    </w:rPr>
  </w:style>
  <w:style w:type="paragraph" w:customStyle="1" w:styleId="Footer1">
    <w:name w:val="Footer1"/>
    <w:rsid w:val="009D6BDA"/>
    <w:pPr>
      <w:spacing w:after="0" w:line="240" w:lineRule="auto"/>
      <w:jc w:val="right"/>
    </w:pPr>
    <w:rPr>
      <w:rFonts w:ascii="Calibri" w:eastAsia="Times New Roman" w:hAnsi="Calibri" w:cs="Times New Roman"/>
      <w:spacing w:val="2"/>
      <w:kern w:val="8"/>
      <w:sz w:val="16"/>
      <w:szCs w:val="16"/>
      <w:lang w:val="en-US" w:eastAsia="de-DE"/>
    </w:rPr>
  </w:style>
  <w:style w:type="paragraph" w:customStyle="1" w:styleId="BulletsListing">
    <w:name w:val="Bullets Listing"/>
    <w:basedOn w:val="Normal"/>
    <w:qFormat/>
    <w:rsid w:val="009D6BDA"/>
    <w:pPr>
      <w:numPr>
        <w:numId w:val="10"/>
      </w:numPr>
      <w:spacing w:after="0" w:line="360" w:lineRule="auto"/>
    </w:pPr>
    <w:rPr>
      <w:rFonts w:ascii="Calibri" w:eastAsia="Times New Roman" w:hAnsi="Calibri" w:cs="Times New Roman"/>
      <w:b/>
      <w:kern w:val="0"/>
      <w:sz w:val="22"/>
      <w:szCs w:val="20"/>
      <w:lang w:eastAsia="de-DE"/>
    </w:rPr>
  </w:style>
  <w:style w:type="paragraph" w:customStyle="1" w:styleId="Headline">
    <w:name w:val="Headline"/>
    <w:next w:val="Normal"/>
    <w:rsid w:val="009D6BDA"/>
    <w:pPr>
      <w:spacing w:after="0" w:line="240" w:lineRule="auto"/>
    </w:pPr>
    <w:rPr>
      <w:rFonts w:ascii="Calibri" w:eastAsia="Times New Roman" w:hAnsi="Calibri" w:cs="Times New Roman"/>
      <w:sz w:val="32"/>
      <w:szCs w:val="20"/>
      <w:lang w:val="en-US" w:eastAsia="de-DE"/>
    </w:rPr>
  </w:style>
  <w:style w:type="paragraph" w:customStyle="1" w:styleId="ExhibitionInfo">
    <w:name w:val="Exhibition Info"/>
    <w:rsid w:val="009D6BDA"/>
    <w:pPr>
      <w:spacing w:after="0" w:line="360" w:lineRule="auto"/>
    </w:pPr>
    <w:rPr>
      <w:rFonts w:ascii="Calibri" w:eastAsia="Times New Roman" w:hAnsi="Calibri" w:cs="Times New Roman"/>
      <w:szCs w:val="20"/>
      <w:lang w:val="en-US" w:eastAsia="de-DE"/>
    </w:rPr>
  </w:style>
  <w:style w:type="paragraph" w:styleId="ListParagraph">
    <w:name w:val="List Paragraph"/>
    <w:basedOn w:val="BulletsListing"/>
    <w:uiPriority w:val="34"/>
    <w:semiHidden/>
    <w:rsid w:val="009D6BDA"/>
  </w:style>
  <w:style w:type="character" w:customStyle="1" w:styleId="FootnoteTextChar">
    <w:name w:val="Footnote Text Char"/>
    <w:basedOn w:val="DefaultParagraphFont"/>
    <w:link w:val="FootnoteText"/>
    <w:uiPriority w:val="99"/>
    <w:rsid w:val="009D6BDA"/>
    <w:rPr>
      <w:rFonts w:eastAsiaTheme="minorEastAsia" w:cs="Times New Roman (Textkörper CS)"/>
      <w:kern w:val="8"/>
      <w:sz w:val="16"/>
      <w:szCs w:val="20"/>
      <w:lang w:val="en-US"/>
    </w:rPr>
  </w:style>
  <w:style w:type="character" w:styleId="FootnoteReference">
    <w:name w:val="footnote reference"/>
    <w:basedOn w:val="DefaultParagraphFont"/>
    <w:uiPriority w:val="99"/>
    <w:semiHidden/>
    <w:unhideWhenUsed/>
    <w:rsid w:val="009D6BDA"/>
    <w:rPr>
      <w:vertAlign w:val="superscript"/>
    </w:rPr>
  </w:style>
  <w:style w:type="character" w:styleId="Strong">
    <w:name w:val="Strong"/>
    <w:basedOn w:val="DefaultParagraphFont"/>
    <w:uiPriority w:val="22"/>
    <w:rsid w:val="009D6BDA"/>
    <w:rPr>
      <w:b/>
      <w:bCs/>
    </w:rPr>
  </w:style>
  <w:style w:type="character" w:styleId="Hyperlink">
    <w:name w:val="Hyperlink"/>
    <w:basedOn w:val="DefaultParagraphFont"/>
    <w:uiPriority w:val="1"/>
    <w:rsid w:val="009D6BDA"/>
    <w:rPr>
      <w:noProof w:val="0"/>
      <w:color w:val="EC6602" w:themeColor="background2"/>
      <w:u w:val="single"/>
      <w:lang w:val="en-US"/>
    </w:rPr>
  </w:style>
  <w:style w:type="paragraph" w:customStyle="1" w:styleId="Abstand">
    <w:name w:val="Abstand"/>
    <w:basedOn w:val="Copy"/>
    <w:rsid w:val="009D6BDA"/>
    <w:pPr>
      <w:spacing w:after="120"/>
    </w:pPr>
  </w:style>
  <w:style w:type="character" w:customStyle="1" w:styleId="BusinessdataZchn">
    <w:name w:val="_Business data Zchn"/>
    <w:basedOn w:val="DefaultParagraphFont"/>
    <w:link w:val="Businessdata"/>
    <w:rsid w:val="009D6BDA"/>
    <w:rPr>
      <w:rFonts w:eastAsiaTheme="minorEastAsia" w:cs="Times New Roman (Textkörper CS)"/>
      <w:kern w:val="8"/>
      <w:sz w:val="16"/>
      <w:lang w:val="en-US"/>
    </w:rPr>
  </w:style>
  <w:style w:type="character" w:customStyle="1" w:styleId="BusinessdataboldZchn">
    <w:name w:val="_Business data bold Zchn"/>
    <w:basedOn w:val="BusinessdataZchn"/>
    <w:link w:val="Businessdatabold"/>
    <w:rsid w:val="009D6BDA"/>
    <w:rPr>
      <w:rFonts w:eastAsiaTheme="minorEastAsia" w:cs="Times New Roman (Textkörper CS)"/>
      <w:b/>
      <w:kern w:val="8"/>
      <w:sz w:val="16"/>
      <w:lang w:val="en-US"/>
    </w:rPr>
  </w:style>
  <w:style w:type="character" w:styleId="UnresolvedMention">
    <w:name w:val="Unresolved Mention"/>
    <w:basedOn w:val="DefaultParagraphFont"/>
    <w:uiPriority w:val="99"/>
    <w:semiHidden/>
    <w:unhideWhenUsed/>
    <w:rsid w:val="009D6BDA"/>
    <w:rPr>
      <w:color w:val="605E5C"/>
      <w:shd w:val="clear" w:color="auto" w:fill="E1DFDD"/>
    </w:rPr>
  </w:style>
  <w:style w:type="paragraph" w:customStyle="1" w:styleId="Boilerplate">
    <w:name w:val="Boilerplate"/>
    <w:basedOn w:val="Normal"/>
    <w:semiHidden/>
    <w:qFormat/>
    <w:rsid w:val="009D6BDA"/>
    <w:pPr>
      <w:keepLines/>
      <w:spacing w:after="0" w:line="360" w:lineRule="auto"/>
    </w:pPr>
    <w:rPr>
      <w:rFonts w:ascii="Calibri" w:eastAsia="Times New Roman" w:hAnsi="Calibri" w:cs="Times New Roman"/>
      <w:kern w:val="0"/>
      <w:sz w:val="16"/>
      <w:szCs w:val="20"/>
      <w:lang w:val="de-DE" w:eastAsia="de-DE"/>
    </w:rPr>
  </w:style>
  <w:style w:type="character" w:styleId="CommentReference">
    <w:name w:val="annotation reference"/>
    <w:basedOn w:val="DefaultParagraphFont"/>
    <w:uiPriority w:val="99"/>
    <w:semiHidden/>
    <w:unhideWhenUsed/>
    <w:rsid w:val="009B64DE"/>
    <w:rPr>
      <w:sz w:val="16"/>
      <w:szCs w:val="16"/>
    </w:rPr>
  </w:style>
  <w:style w:type="paragraph" w:styleId="CommentText">
    <w:name w:val="annotation text"/>
    <w:basedOn w:val="Normal"/>
    <w:link w:val="CommentTextChar"/>
    <w:uiPriority w:val="99"/>
    <w:unhideWhenUsed/>
    <w:rsid w:val="009B64DE"/>
    <w:pPr>
      <w:spacing w:line="240" w:lineRule="auto"/>
    </w:pPr>
    <w:rPr>
      <w:sz w:val="20"/>
      <w:szCs w:val="20"/>
    </w:rPr>
  </w:style>
  <w:style w:type="character" w:customStyle="1" w:styleId="CommentTextChar">
    <w:name w:val="Comment Text Char"/>
    <w:basedOn w:val="DefaultParagraphFont"/>
    <w:link w:val="CommentText"/>
    <w:uiPriority w:val="99"/>
    <w:rsid w:val="009B64DE"/>
    <w:rPr>
      <w:rFonts w:eastAsiaTheme="minorEastAsia" w:cs="Times New Roman (Textkörper CS)"/>
      <w:kern w:val="8"/>
      <w:sz w:val="20"/>
      <w:szCs w:val="20"/>
      <w:lang w:val="en-US"/>
    </w:rPr>
  </w:style>
  <w:style w:type="paragraph" w:styleId="CommentSubject">
    <w:name w:val="annotation subject"/>
    <w:basedOn w:val="CommentText"/>
    <w:next w:val="CommentText"/>
    <w:link w:val="CommentSubjectChar"/>
    <w:uiPriority w:val="99"/>
    <w:semiHidden/>
    <w:unhideWhenUsed/>
    <w:rsid w:val="009B64DE"/>
    <w:rPr>
      <w:b/>
      <w:bCs/>
    </w:rPr>
  </w:style>
  <w:style w:type="character" w:customStyle="1" w:styleId="CommentSubjectChar">
    <w:name w:val="Comment Subject Char"/>
    <w:basedOn w:val="CommentTextChar"/>
    <w:link w:val="CommentSubject"/>
    <w:uiPriority w:val="99"/>
    <w:semiHidden/>
    <w:rsid w:val="009B64DE"/>
    <w:rPr>
      <w:rFonts w:eastAsiaTheme="minorEastAsia" w:cs="Times New Roman (Textkörper CS)"/>
      <w:b/>
      <w:bCs/>
      <w:kern w:val="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emens-healthineers.com/press" TargetMode="External"/><Relationship Id="rId18" Type="http://schemas.openxmlformats.org/officeDocument/2006/relationships/hyperlink" Target="https://nam12.safelinks.protection.outlook.com/?url=https%3A%2F%2Fwww.linkedin.com%2Fcompany%2Fvanderbilt-university-medical-center&amp;data=05%7C01%7Cjohn.howser%40vumc.org%7Cd0ebfbf3668748e1eeac08da8cfa9306%7Cef57503014244ed8b83c12c533d879ab%7C0%7C0%7C637977305073115910%7CUnknown%7CTWFpbGZsb3d8eyJWIjoiMC4wLjAwMDAiLCJQIjoiV2luMzIiLCJBTiI6Ik1haWwiLCJXVCI6Mn0%3D%7C3000%7C%7C%7C&amp;sdata=TSVcSk%2BPyYUPpEs8ykVgxgSrY5ipqim6bb3wVvDODiQ%3D&amp;reserved=0"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julie.gibson@siemens-healthineers.com" TargetMode="External"/><Relationship Id="rId17" Type="http://schemas.openxmlformats.org/officeDocument/2006/relationships/hyperlink" Target="https://nam12.safelinks.protection.outlook.com/?url=https%3A%2F%2Fwww.facebook.com%2FVanderbiltHealth%2F&amp;data=05%7C01%7Cjohn.howser%40vumc.org%7Cd0ebfbf3668748e1eeac08da8cfa9306%7Cef57503014244ed8b83c12c533d879ab%7C0%7C0%7C637977305073115910%7CUnknown%7CTWFpbGZsb3d8eyJWIjoiMC4wLjAwMDAiLCJQIjoiV2luMzIiLCJBTiI6Ik1haWwiLCJXVCI6Mn0%3D%7C3000%7C%7C%7C&amp;sdata=%2FUqb789UjQmfadT%2BAw0CaIWa8tYKfF7PmjW9cCre01Y%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iemens-healthineer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emens-healthineers.com/services/value-partnership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john.howser@vumc.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news.vumc.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newsletters/medtech-matters-7274408507313905664/"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00441at\OneDrive%20-%20Siemens%20Healthineers\General\01%20Team\01%20Templates\Joint%20press%20release_2_parties_template_FY2026.dotx" TargetMode="External"/></Relationships>
</file>

<file path=word/theme/theme1.xml><?xml version="1.0" encoding="utf-8"?>
<a:theme xmlns:a="http://schemas.openxmlformats.org/drawingml/2006/main" name="SIEMENS Helthineers">
  <a:themeElements>
    <a:clrScheme name="SH">
      <a:dk1>
        <a:srgbClr val="000000"/>
      </a:dk1>
      <a:lt1>
        <a:srgbClr val="FFFFFF"/>
      </a:lt1>
      <a:dk2>
        <a:srgbClr val="BFBFBF"/>
      </a:dk2>
      <a:lt2>
        <a:srgbClr val="EC6602"/>
      </a:lt2>
      <a:accent1>
        <a:srgbClr val="EC6602"/>
      </a:accent1>
      <a:accent2>
        <a:srgbClr val="7A162D"/>
      </a:accent2>
      <a:accent3>
        <a:srgbClr val="009999"/>
      </a:accent3>
      <a:accent4>
        <a:srgbClr val="F9B591"/>
      </a:accent4>
      <a:accent5>
        <a:srgbClr val="C69B9E"/>
      </a:accent5>
      <a:accent6>
        <a:srgbClr val="87D2D2"/>
      </a:accent6>
      <a:hlink>
        <a:srgbClr val="000000"/>
      </a:hlink>
      <a:folHlink>
        <a:srgbClr val="000000"/>
      </a:folHlink>
    </a:clrScheme>
    <a:fontScheme name="Zusammengesetzt">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651"/>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custClrLst>
    <a:custClr name="Orange 100%">
      <a:srgbClr val="EC6602"/>
    </a:custClr>
    <a:custClr name="Berry 100%">
      <a:srgbClr val="7A162D"/>
    </a:custClr>
    <a:custClr name="Petrol 100%">
      <a:srgbClr val="009999"/>
    </a:custClr>
    <a:custClr name="Black 100%">
      <a:srgbClr val="000000"/>
    </a:custClr>
    <a:custClr name="Yellow">
      <a:srgbClr val="FFD200"/>
    </a:custClr>
    <a:custClr name="Red">
      <a:srgbClr val="E7001D"/>
    </a:custClr>
    <a:custClr name="Light Blue">
      <a:srgbClr val="3ABFED"/>
    </a:custClr>
    <a:custClr name="Dark Blue">
      <a:srgbClr val="2B2483"/>
    </a:custClr>
    <a:custClr name="Green">
      <a:srgbClr val="009A38"/>
    </a:custClr>
    <a:custClr name="White">
      <a:srgbClr val="FFFFFF"/>
    </a:custClr>
    <a:custClr name="Orange  75%">
      <a:srgbClr val="F29257"/>
    </a:custClr>
    <a:custClr name="Berry 75%">
      <a:srgbClr val="A86C73"/>
    </a:custClr>
    <a:custClr name="Petrol 75%">
      <a:srgbClr val="00B9B9"/>
    </a:custClr>
    <a:custClr name="Black 75%">
      <a:srgbClr val="40404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50%">
      <a:srgbClr val="F9B591"/>
    </a:custClr>
    <a:custClr name="Berry 50%">
      <a:srgbClr val="C69B9E"/>
    </a:custClr>
    <a:custClr name="Petrol 50%">
      <a:srgbClr val="87D2D2"/>
    </a:custClr>
    <a:custClr name="Black  50%">
      <a:srgbClr val="80808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25%">
      <a:srgbClr val="FDDDCB"/>
    </a:custClr>
    <a:custClr name="Berry 25%">
      <a:srgbClr val="E9D1D4"/>
    </a:custClr>
    <a:custClr name="Petrol 25%">
      <a:srgbClr val="C8E6E6"/>
    </a:custClr>
    <a:custClr name="Black 25%">
      <a:srgbClr val="BFBFB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10%">
      <a:srgbClr val="FEF1EE"/>
    </a:custClr>
    <a:custClr name="Berry 10%">
      <a:srgbClr val="F8ECEA"/>
    </a:custClr>
    <a:custClr name="Petrol 10%">
      <a:srgbClr val="E8F6F7"/>
    </a:custClr>
    <a:custClr name="Black 10%">
      <a:srgbClr val="E6E6E6"/>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Präsentation1" id="{63846EA6-E416-604B-AEB9-7D6D7F6F7B35}" vid="{DA9CEB7C-1E33-5443-932E-466A21DA0D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6506A00417C4BB242EE209C45CC4C" ma:contentTypeVersion="16" ma:contentTypeDescription="Create a new document." ma:contentTypeScope="" ma:versionID="c5892576ac2dc177ae79da8ed76e4148">
  <xsd:schema xmlns:xsd="http://www.w3.org/2001/XMLSchema" xmlns:xs="http://www.w3.org/2001/XMLSchema" xmlns:p="http://schemas.microsoft.com/office/2006/metadata/properties" xmlns:ns2="a09881a3-adae-4fda-9301-572f0b3c3d57" xmlns:ns3="d36766f8-85b3-4996-bc0c-1cc444c4a46d" targetNamespace="http://schemas.microsoft.com/office/2006/metadata/properties" ma:root="true" ma:fieldsID="87b591cf8159d464c128f591f5cfb67d" ns2:_="" ns3:_="">
    <xsd:import namespace="a09881a3-adae-4fda-9301-572f0b3c3d57"/>
    <xsd:import namespace="d36766f8-85b3-4996-bc0c-1cc444c4a4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81a3-adae-4fda-9301-572f0b3c3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a3e8f82-da09-4279-aed2-eee19e49ff2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766f8-85b3-4996-bc0c-1cc444c4a4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40ec0c1-1cf7-4b7c-b800-52d23e52ce20}" ma:internalName="TaxCatchAll" ma:showField="CatchAllData" ma:web="d36766f8-85b3-4996-bc0c-1cc444c4a46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9881a3-adae-4fda-9301-572f0b3c3d57">
      <Terms xmlns="http://schemas.microsoft.com/office/infopath/2007/PartnerControls"/>
    </lcf76f155ced4ddcb4097134ff3c332f>
    <TaxCatchAll xmlns="d36766f8-85b3-4996-bc0c-1cc444c4a4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67742-71CD-483F-A0F7-23B08D040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81a3-adae-4fda-9301-572f0b3c3d57"/>
    <ds:schemaRef ds:uri="d36766f8-85b3-4996-bc0c-1cc444c4a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FDD4C-CBBD-4EE9-8D87-D93BEEF4F7EC}">
  <ds:schemaRefs>
    <ds:schemaRef ds:uri="http://schemas.openxmlformats.org/officeDocument/2006/bibliography"/>
  </ds:schemaRefs>
</ds:datastoreItem>
</file>

<file path=customXml/itemProps3.xml><?xml version="1.0" encoding="utf-8"?>
<ds:datastoreItem xmlns:ds="http://schemas.openxmlformats.org/officeDocument/2006/customXml" ds:itemID="{D3915A8A-593E-43A5-B8EA-7876FFEEF297}">
  <ds:schemaRefs>
    <ds:schemaRef ds:uri="http://schemas.microsoft.com/office/2006/metadata/properties"/>
    <ds:schemaRef ds:uri="http://schemas.microsoft.com/office/infopath/2007/PartnerControls"/>
    <ds:schemaRef ds:uri="a09881a3-adae-4fda-9301-572f0b3c3d57"/>
    <ds:schemaRef ds:uri="d36766f8-85b3-4996-bc0c-1cc444c4a46d"/>
  </ds:schemaRefs>
</ds:datastoreItem>
</file>

<file path=customXml/itemProps4.xml><?xml version="1.0" encoding="utf-8"?>
<ds:datastoreItem xmlns:ds="http://schemas.openxmlformats.org/officeDocument/2006/customXml" ds:itemID="{CAA94EA5-4CBC-4F82-9116-0E8AF0F27170}">
  <ds:schemaRefs>
    <ds:schemaRef ds:uri="http://schemas.microsoft.com/sharepoint/v3/contenttype/forms"/>
  </ds:schemaRefs>
</ds:datastoreItem>
</file>

<file path=docMetadata/LabelInfo.xml><?xml version="1.0" encoding="utf-8"?>
<clbl:labelList xmlns:clbl="http://schemas.microsoft.com/office/2020/mipLabelMetadata">
  <clbl:label id="{ff6dbec8-95a8-4638-9f5f-bd076536645c}" enabled="1" method="Standard" siteId="{5dbf1add-202a-4b8d-815b-bf0fb024e033}" removed="0"/>
</clbl:labelList>
</file>

<file path=docProps/app.xml><?xml version="1.0" encoding="utf-8"?>
<Properties xmlns="http://schemas.openxmlformats.org/officeDocument/2006/extended-properties" xmlns:vt="http://schemas.openxmlformats.org/officeDocument/2006/docPropsVTypes">
  <Template>Joint press release_2_parties_template_FY2026.dotx</Template>
  <TotalTime>1</TotalTime>
  <Pages>3</Pages>
  <Words>1002</Words>
  <Characters>6418</Characters>
  <Application>Microsoft Office Word</Application>
  <DocSecurity>0</DocSecurity>
  <Lines>95</Lines>
  <Paragraphs>30</Paragraphs>
  <ScaleCrop>false</ScaleCrop>
  <Manager/>
  <Company/>
  <LinksUpToDate>false</LinksUpToDate>
  <CharactersWithSpaces>7390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Grub, Tina</dc:creator>
  <cp:keywords/>
  <dc:description/>
  <cp:lastModifiedBy>Gibson, Julie</cp:lastModifiedBy>
  <cp:revision>2</cp:revision>
  <cp:lastPrinted>2019-08-29T20:04:00Z</cp:lastPrinted>
  <dcterms:created xsi:type="dcterms:W3CDTF">2026-07-23T19:53:00Z</dcterms:created>
  <dcterms:modified xsi:type="dcterms:W3CDTF">2026-07-23T19:53:00Z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2023-12-06T13:19:03Z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ea1ce94e-afb9-4a46-9ea8-672152805eea</vt:lpwstr>
  </property>
  <property fmtid="{D5CDD505-2E9C-101B-9397-08002B2CF9AE}" pid="8" name="MSIP_Label_ff6dbec8-95a8-4638-9f5f-bd076536645c_ContentBits">
    <vt:lpwstr>0</vt:lpwstr>
  </property>
  <property fmtid="{D5CDD505-2E9C-101B-9397-08002B2CF9AE}" pid="9" name="ContentTypeId">
    <vt:lpwstr>0x01010059F6506A00417C4BB242EE209C45CC4C</vt:lpwstr>
  </property>
  <property fmtid="{D5CDD505-2E9C-101B-9397-08002B2CF9AE}" pid="10" name="MediaServiceImageTags">
    <vt:lpwstr/>
  </property>
</Properties>
</file>