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0FAC" w14:textId="77777777" w:rsidR="006024E5" w:rsidRPr="0092386C" w:rsidRDefault="006024E5" w:rsidP="006024E5">
      <w:pPr>
        <w:rPr>
          <w:b/>
          <w:bCs/>
          <w:lang w:val="fr-FR"/>
        </w:rPr>
      </w:pPr>
      <w:r w:rsidRPr="0092386C">
        <w:rPr>
          <w:b/>
          <w:bCs/>
          <w:lang w:val="fr-FR"/>
        </w:rPr>
        <w:t xml:space="preserve">LUMINOS </w:t>
      </w:r>
      <w:proofErr w:type="gramStart"/>
      <w:r w:rsidRPr="0092386C">
        <w:rPr>
          <w:b/>
          <w:bCs/>
          <w:lang w:val="fr-FR"/>
        </w:rPr>
        <w:t>Q.namix</w:t>
      </w:r>
      <w:proofErr w:type="gramEnd"/>
      <w:r w:rsidRPr="0092386C">
        <w:rPr>
          <w:b/>
          <w:bCs/>
          <w:lang w:val="fr-FR"/>
        </w:rPr>
        <w:t xml:space="preserve"> T </w:t>
      </w:r>
    </w:p>
    <w:p w14:paraId="0A58E59F" w14:textId="77777777" w:rsidR="006024E5" w:rsidRPr="0092386C" w:rsidRDefault="006024E5" w:rsidP="006024E5">
      <w:pPr>
        <w:rPr>
          <w:b/>
          <w:bCs/>
          <w:lang w:val="fr-FR"/>
        </w:rPr>
      </w:pPr>
      <w:r w:rsidRPr="0092386C">
        <w:rPr>
          <w:b/>
          <w:bCs/>
          <w:lang w:val="fr-FR"/>
        </w:rPr>
        <w:t xml:space="preserve">Newsletter Blurb </w:t>
      </w:r>
    </w:p>
    <w:p w14:paraId="0F6DB7B7" w14:textId="6970F2C0" w:rsidR="006024E5" w:rsidRDefault="006024E5" w:rsidP="006024E5">
      <w:r>
        <w:t xml:space="preserve">We’ve added LUMINOS </w:t>
      </w:r>
      <w:proofErr w:type="gramStart"/>
      <w:r>
        <w:t>Q.namix</w:t>
      </w:r>
      <w:proofErr w:type="gramEnd"/>
      <w:r>
        <w:t xml:space="preserve"> T, a new X-ray and fluoroscopy system designed for exams that require hands-on care at the patient’s side. With tableside controls and </w:t>
      </w:r>
      <w:proofErr w:type="gramStart"/>
      <w:r>
        <w:t>an ergonomic</w:t>
      </w:r>
      <w:proofErr w:type="gramEnd"/>
      <w:r>
        <w:t xml:space="preserve"> design, clinicians can stay focused on the patient throughout the exam. This system </w:t>
      </w:r>
      <w:r w:rsidR="00AB13B1">
        <w:t>can be</w:t>
      </w:r>
      <w:r>
        <w:t xml:space="preserve"> especially helpful for children, patients with limited mobility, and exams that require closer interaction—while still supporting low radiation exposure.</w:t>
      </w:r>
    </w:p>
    <w:p w14:paraId="7F2DAEBC" w14:textId="77777777" w:rsidR="006024E5" w:rsidRDefault="006024E5" w:rsidP="006024E5"/>
    <w:p w14:paraId="16955889" w14:textId="77777777" w:rsidR="006024E5" w:rsidRPr="006024E5" w:rsidRDefault="006024E5" w:rsidP="006024E5">
      <w:pPr>
        <w:rPr>
          <w:b/>
          <w:bCs/>
        </w:rPr>
      </w:pPr>
      <w:r w:rsidRPr="006024E5">
        <w:rPr>
          <w:b/>
          <w:bCs/>
        </w:rPr>
        <w:t xml:space="preserve">Website Blurb </w:t>
      </w:r>
    </w:p>
    <w:p w14:paraId="516AFCF0" w14:textId="7A724B85" w:rsidR="005D6347" w:rsidRDefault="006024E5" w:rsidP="006024E5">
      <w:r>
        <w:t xml:space="preserve">LUMINOS </w:t>
      </w:r>
      <w:proofErr w:type="gramStart"/>
      <w:r>
        <w:t>Q.namix</w:t>
      </w:r>
      <w:proofErr w:type="gramEnd"/>
      <w:r>
        <w:t xml:space="preserve"> T brings advanced X-ray and fluoroscopy imaging directly to the patient’s side, supporting hands-on care, efficient exams, and low radiation exposure for patients who need extra support.</w:t>
      </w:r>
    </w:p>
    <w:sectPr w:rsidR="005D6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E5"/>
    <w:rsid w:val="00043FD3"/>
    <w:rsid w:val="001C7443"/>
    <w:rsid w:val="00274F25"/>
    <w:rsid w:val="00302BD0"/>
    <w:rsid w:val="004F6BE1"/>
    <w:rsid w:val="00576998"/>
    <w:rsid w:val="005D6347"/>
    <w:rsid w:val="006024E5"/>
    <w:rsid w:val="0080105A"/>
    <w:rsid w:val="00890693"/>
    <w:rsid w:val="0092386C"/>
    <w:rsid w:val="00AA16D0"/>
    <w:rsid w:val="00AB13B1"/>
    <w:rsid w:val="00D45C6B"/>
    <w:rsid w:val="00E7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B229"/>
  <w15:chartTrackingRefBased/>
  <w15:docId w15:val="{EE209E03-0736-4783-9468-AFE3453B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4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4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4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4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4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4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4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4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4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4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4E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B13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4f282-ae7b-486d-bb37-e94e6b0010d2" xsi:nil="true"/>
    <lcf76f155ced4ddcb4097134ff3c332f xmlns="6ddd9cb4-1e1f-4e58-8266-ad4960fbff67">
      <Terms xmlns="http://schemas.microsoft.com/office/infopath/2007/PartnerControls"/>
    </lcf76f155ced4ddcb4097134ff3c332f>
    <Comments xmlns="6ddd9cb4-1e1f-4e58-8266-ad4960fbff67" xsi:nil="true"/>
    <Notes xmlns="6ddd9cb4-1e1f-4e58-8266-ad4960fbff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8F73271E64D4E9A62977AAD0A0E17" ma:contentTypeVersion="21" ma:contentTypeDescription="Create a new document." ma:contentTypeScope="" ma:versionID="4222a39b79cba56bc998d9d0ea74c545">
  <xsd:schema xmlns:xsd="http://www.w3.org/2001/XMLSchema" xmlns:xs="http://www.w3.org/2001/XMLSchema" xmlns:p="http://schemas.microsoft.com/office/2006/metadata/properties" xmlns:ns2="6ddd9cb4-1e1f-4e58-8266-ad4960fbff67" xmlns:ns3="2734f282-ae7b-486d-bb37-e94e6b0010d2" targetNamespace="http://schemas.microsoft.com/office/2006/metadata/properties" ma:root="true" ma:fieldsID="bca12019056aac02e85c40d11e424745" ns2:_="" ns3:_="">
    <xsd:import namespace="6ddd9cb4-1e1f-4e58-8266-ad4960fbff67"/>
    <xsd:import namespace="2734f282-ae7b-486d-bb37-e94e6b001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9cb4-1e1f-4e58-8266-ad4960fbf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description="Background Information" ma:format="Dropdown" ma:internalName="Notes">
      <xsd:simpleType>
        <xsd:restriction base="dms:Text">
          <xsd:maxLength value="255"/>
        </xsd:restriction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f282-ae7b-486d-bb37-e94e6b001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207c4b-279a-43d0-a769-d0c49a729281}" ma:internalName="TaxCatchAll" ma:showField="CatchAllData" ma:web="2734f282-ae7b-486d-bb37-e94e6b001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79381-7CE0-4F62-8494-9D42A7002F21}">
  <ds:schemaRefs>
    <ds:schemaRef ds:uri="http://schemas.microsoft.com/office/2006/metadata/properties"/>
    <ds:schemaRef ds:uri="http://schemas.microsoft.com/office/infopath/2007/PartnerControls"/>
    <ds:schemaRef ds:uri="2734f282-ae7b-486d-bb37-e94e6b0010d2"/>
    <ds:schemaRef ds:uri="6ddd9cb4-1e1f-4e58-8266-ad4960fbff67"/>
  </ds:schemaRefs>
</ds:datastoreItem>
</file>

<file path=customXml/itemProps2.xml><?xml version="1.0" encoding="utf-8"?>
<ds:datastoreItem xmlns:ds="http://schemas.openxmlformats.org/officeDocument/2006/customXml" ds:itemID="{B61547B3-51C3-4FE7-A423-CF86CEFFD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d9cb4-1e1f-4e58-8266-ad4960fbff67"/>
    <ds:schemaRef ds:uri="2734f282-ae7b-486d-bb37-e94e6b001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0E7820-BC40-41B2-ACE9-2F396976C30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Siemens Healthineers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Todorov, Lulu</dc:creator>
  <cp:keywords/>
  <dc:description/>
  <cp:lastModifiedBy>Zelznick, Hannah (ext)</cp:lastModifiedBy>
  <cp:revision>2</cp:revision>
  <dcterms:created xsi:type="dcterms:W3CDTF">2026-01-27T19:28:00Z</dcterms:created>
  <dcterms:modified xsi:type="dcterms:W3CDTF">2026-01-27T19:28:00Z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0x0101008E48F73271E64D4E9A62977AAD0A0E17</vt:lpwstr>
  </property>
</Properties>
</file>