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0C32B" w14:textId="77777777" w:rsidR="002F117A" w:rsidRPr="00610E97" w:rsidRDefault="003555FE" w:rsidP="002F117A">
      <w:pPr>
        <w:pStyle w:val="PressSign"/>
        <w:spacing w:line="264" w:lineRule="auto"/>
        <w:rPr>
          <w:noProof w:val="0"/>
        </w:rPr>
      </w:pPr>
      <w:r w:rsidRPr="00610E97">
        <w:rPr>
          <w:noProof w:val="0"/>
        </w:rPr>
        <w:t>Press Release</w:t>
      </w:r>
    </w:p>
    <w:tbl>
      <w:tblPr>
        <w:tblW w:w="5000" w:type="pct"/>
        <w:tblLook w:val="04A0" w:firstRow="1" w:lastRow="0" w:firstColumn="1" w:lastColumn="0" w:noHBand="0" w:noVBand="1"/>
      </w:tblPr>
      <w:tblGrid>
        <w:gridCol w:w="4253"/>
        <w:gridCol w:w="5379"/>
      </w:tblGrid>
      <w:tr w:rsidR="003555FE" w:rsidRPr="00FB36A4" w14:paraId="2913FE1D" w14:textId="77777777" w:rsidTr="00AA6E73">
        <w:trPr>
          <w:trHeight w:val="397"/>
        </w:trPr>
        <w:tc>
          <w:tcPr>
            <w:tcW w:w="2208" w:type="pct"/>
            <w:vAlign w:val="center"/>
          </w:tcPr>
          <w:p w14:paraId="0E4C369F" w14:textId="75383AB9" w:rsidR="003555FE" w:rsidRPr="007324E4" w:rsidRDefault="003555FE" w:rsidP="003555FE">
            <w:pPr>
              <w:pStyle w:val="Company"/>
              <w:rPr>
                <w:noProof w:val="0"/>
              </w:rPr>
            </w:pPr>
          </w:p>
        </w:tc>
        <w:tc>
          <w:tcPr>
            <w:tcW w:w="2792" w:type="pct"/>
          </w:tcPr>
          <w:p w14:paraId="1CD817C1" w14:textId="50F71D6E" w:rsidR="003555FE" w:rsidRPr="00FB36A4" w:rsidRDefault="000A591C" w:rsidP="003555FE">
            <w:pPr>
              <w:pStyle w:val="Date"/>
              <w:rPr>
                <w:noProof w:val="0"/>
                <w:lang w:val="de-DE"/>
              </w:rPr>
            </w:pPr>
            <w:r>
              <w:rPr>
                <w:noProof w:val="0"/>
                <w:szCs w:val="22"/>
                <w:lang w:val="de-DE"/>
              </w:rPr>
              <w:t>Malvern, Pa.</w:t>
            </w:r>
            <w:r w:rsidR="003555FE" w:rsidRPr="00FB36A4">
              <w:rPr>
                <w:noProof w:val="0"/>
                <w:szCs w:val="22"/>
                <w:lang w:val="de-DE"/>
              </w:rPr>
              <w:t xml:space="preserve">, </w:t>
            </w:r>
            <w:r>
              <w:rPr>
                <w:noProof w:val="0"/>
                <w:szCs w:val="22"/>
              </w:rPr>
              <w:t>Aug.</w:t>
            </w:r>
            <w:r w:rsidR="00FB36A4">
              <w:rPr>
                <w:noProof w:val="0"/>
                <w:szCs w:val="22"/>
              </w:rPr>
              <w:t xml:space="preserve"> </w:t>
            </w:r>
            <w:r w:rsidR="004C7AC9">
              <w:rPr>
                <w:noProof w:val="0"/>
                <w:szCs w:val="22"/>
              </w:rPr>
              <w:t>20</w:t>
            </w:r>
            <w:r w:rsidR="00FB36A4">
              <w:rPr>
                <w:noProof w:val="0"/>
                <w:szCs w:val="22"/>
              </w:rPr>
              <w:t>, 2026</w:t>
            </w:r>
          </w:p>
        </w:tc>
      </w:tr>
    </w:tbl>
    <w:p w14:paraId="7F085E72" w14:textId="77777777" w:rsidR="009C790A" w:rsidRPr="00FB36A4" w:rsidRDefault="009C790A" w:rsidP="008A07A8">
      <w:pPr>
        <w:pStyle w:val="Copy"/>
        <w:spacing w:after="0"/>
        <w:rPr>
          <w:lang w:val="de-DE"/>
        </w:rPr>
      </w:pPr>
    </w:p>
    <w:p w14:paraId="24EB9AA7" w14:textId="77777777" w:rsidR="008A4E45" w:rsidRDefault="00E86DDD" w:rsidP="00055B1A">
      <w:pPr>
        <w:pStyle w:val="Headline"/>
      </w:pPr>
      <w:r>
        <w:t xml:space="preserve">Siemens Healthineers </w:t>
      </w:r>
      <w:r w:rsidR="00055B1A">
        <w:t>R</w:t>
      </w:r>
      <w:r>
        <w:t xml:space="preserve">eceives ARPA-H </w:t>
      </w:r>
      <w:r w:rsidR="00055B1A">
        <w:t>F</w:t>
      </w:r>
      <w:r>
        <w:t xml:space="preserve">unding </w:t>
      </w:r>
      <w:r w:rsidR="000023D9">
        <w:t>of up to $31</w:t>
      </w:r>
      <w:r w:rsidR="007E37A5">
        <w:t>M</w:t>
      </w:r>
    </w:p>
    <w:p w14:paraId="31AA2FD2" w14:textId="210D1CB5" w:rsidR="00055B1A" w:rsidRPr="00055B1A" w:rsidRDefault="008A4E45" w:rsidP="00055B1A">
      <w:pPr>
        <w:pStyle w:val="Headline"/>
      </w:pPr>
      <w:r>
        <w:t>T</w:t>
      </w:r>
      <w:r w:rsidR="00E86DDD">
        <w:t xml:space="preserve">o </w:t>
      </w:r>
      <w:r w:rsidR="00055B1A">
        <w:t>A</w:t>
      </w:r>
      <w:r w:rsidR="00E86DDD">
        <w:t xml:space="preserve">dvance </w:t>
      </w:r>
      <w:r w:rsidR="00055B1A" w:rsidRPr="00055B1A">
        <w:t>Remote Endovascular Robotics for Acute Stroke Treatment</w:t>
      </w:r>
    </w:p>
    <w:p w14:paraId="78CED214" w14:textId="68F95FF5" w:rsidR="004C71C7" w:rsidRPr="00610E97" w:rsidRDefault="004C71C7" w:rsidP="008A07A8">
      <w:pPr>
        <w:pStyle w:val="Headline"/>
      </w:pPr>
    </w:p>
    <w:p w14:paraId="3E8D39E7" w14:textId="3FB5F159" w:rsidR="00C308D3" w:rsidRDefault="001F297A" w:rsidP="3FC9D563">
      <w:pPr>
        <w:pStyle w:val="BulletsListing"/>
        <w:rPr>
          <w:rFonts w:asciiTheme="majorHAnsi" w:hAnsiTheme="majorHAnsi"/>
        </w:rPr>
      </w:pPr>
      <w:r w:rsidRPr="3FC9D563">
        <w:rPr>
          <w:rFonts w:asciiTheme="majorHAnsi" w:hAnsiTheme="majorHAnsi"/>
        </w:rPr>
        <w:t xml:space="preserve">Technology </w:t>
      </w:r>
      <w:r w:rsidR="008C3F21" w:rsidRPr="3FC9D563">
        <w:rPr>
          <w:rFonts w:asciiTheme="majorHAnsi" w:hAnsiTheme="majorHAnsi"/>
        </w:rPr>
        <w:t xml:space="preserve">has the potential to enable </w:t>
      </w:r>
      <w:r w:rsidR="50B502EF" w:rsidRPr="3FC9D563">
        <w:rPr>
          <w:rFonts w:asciiTheme="majorHAnsi" w:hAnsiTheme="majorHAnsi"/>
        </w:rPr>
        <w:t xml:space="preserve">autonomous </w:t>
      </w:r>
      <w:r w:rsidR="00C308D3" w:rsidRPr="3FC9D563">
        <w:rPr>
          <w:rFonts w:asciiTheme="majorHAnsi" w:hAnsiTheme="majorHAnsi"/>
        </w:rPr>
        <w:t>remote</w:t>
      </w:r>
      <w:r w:rsidRPr="3FC9D563">
        <w:rPr>
          <w:rFonts w:asciiTheme="majorHAnsi" w:hAnsiTheme="majorHAnsi"/>
        </w:rPr>
        <w:t xml:space="preserve"> treatment of acute ischemic stroke through mechanical </w:t>
      </w:r>
      <w:r w:rsidR="00C308D3" w:rsidRPr="3FC9D563">
        <w:rPr>
          <w:rFonts w:asciiTheme="majorHAnsi" w:hAnsiTheme="majorHAnsi"/>
        </w:rPr>
        <w:t>thrombectomy</w:t>
      </w:r>
      <w:r w:rsidR="3F841147" w:rsidRPr="3FC9D563">
        <w:rPr>
          <w:rFonts w:asciiTheme="majorHAnsi" w:hAnsiTheme="majorHAnsi"/>
        </w:rPr>
        <w:t xml:space="preserve"> without direct human input</w:t>
      </w:r>
    </w:p>
    <w:p w14:paraId="5CCAD242" w14:textId="052A71A0" w:rsidR="00E86DDD" w:rsidRPr="0097755F" w:rsidRDefault="620197B2" w:rsidP="3FC9D563">
      <w:pPr>
        <w:pStyle w:val="BulletsListing"/>
      </w:pPr>
      <w:r w:rsidRPr="3FC9D563">
        <w:rPr>
          <w:rFonts w:asciiTheme="majorHAnsi" w:hAnsiTheme="majorHAnsi"/>
        </w:rPr>
        <w:t xml:space="preserve">Autonomous </w:t>
      </w:r>
      <w:r w:rsidR="24FB3353" w:rsidRPr="3FC9D563">
        <w:rPr>
          <w:rFonts w:asciiTheme="majorHAnsi" w:hAnsiTheme="majorHAnsi"/>
        </w:rPr>
        <w:t>r</w:t>
      </w:r>
      <w:r w:rsidR="009378F4" w:rsidRPr="3FC9D563">
        <w:rPr>
          <w:rFonts w:asciiTheme="majorHAnsi" w:hAnsiTheme="majorHAnsi"/>
        </w:rPr>
        <w:t xml:space="preserve">emote </w:t>
      </w:r>
      <w:r w:rsidR="00C506F8" w:rsidRPr="3FC9D563">
        <w:rPr>
          <w:rFonts w:asciiTheme="majorHAnsi" w:hAnsiTheme="majorHAnsi"/>
        </w:rPr>
        <w:t>endovascular robotics</w:t>
      </w:r>
      <w:r w:rsidR="008F6F1A" w:rsidRPr="3FC9D563">
        <w:rPr>
          <w:sz w:val="16"/>
          <w:szCs w:val="16"/>
          <w:vertAlign w:val="superscript"/>
        </w:rPr>
        <w:t>1</w:t>
      </w:r>
      <w:r w:rsidR="00C506F8" w:rsidRPr="3FC9D563">
        <w:rPr>
          <w:rFonts w:asciiTheme="majorHAnsi" w:hAnsiTheme="majorHAnsi"/>
        </w:rPr>
        <w:t xml:space="preserve"> can help get the right treatment to eligible patients</w:t>
      </w:r>
      <w:r w:rsidR="008868E6">
        <w:rPr>
          <w:rFonts w:asciiTheme="majorHAnsi" w:hAnsiTheme="majorHAnsi"/>
        </w:rPr>
        <w:t xml:space="preserve"> faster</w:t>
      </w:r>
    </w:p>
    <w:p w14:paraId="75ECC202" w14:textId="77777777" w:rsidR="003555FE" w:rsidRPr="0097755F" w:rsidRDefault="003555FE" w:rsidP="008A07A8">
      <w:pPr>
        <w:pStyle w:val="Copy"/>
        <w:spacing w:after="0"/>
      </w:pPr>
    </w:p>
    <w:p w14:paraId="592BE08F" w14:textId="402A65AA" w:rsidR="00E11B5C" w:rsidRPr="0097755F" w:rsidRDefault="4FF60B62" w:rsidP="00E11B5C">
      <w:pPr>
        <w:pStyle w:val="CopyohneLeerraum"/>
      </w:pPr>
      <w:r w:rsidRPr="4AE744C0">
        <w:rPr>
          <w:rFonts w:asciiTheme="majorHAnsi" w:hAnsiTheme="majorHAnsi"/>
        </w:rPr>
        <w:t>The Advanced Research Projects Agency for Health (ARPA-H)</w:t>
      </w:r>
      <w:r w:rsidR="4B9630BD" w:rsidRPr="4AE744C0">
        <w:rPr>
          <w:rFonts w:asciiTheme="majorHAnsi" w:hAnsiTheme="majorHAnsi"/>
        </w:rPr>
        <w:t xml:space="preserve"> has awarded Siemens Healthineers</w:t>
      </w:r>
      <w:r w:rsidR="00FC7CDC" w:rsidRPr="4AE744C0">
        <w:rPr>
          <w:rFonts w:asciiTheme="majorHAnsi" w:hAnsiTheme="majorHAnsi"/>
        </w:rPr>
        <w:t xml:space="preserve"> </w:t>
      </w:r>
      <w:r w:rsidR="00FC7CDC">
        <w:t xml:space="preserve">up to $31.1 million over five years to accelerate </w:t>
      </w:r>
      <w:r w:rsidR="4D46DCD1">
        <w:t>the d</w:t>
      </w:r>
      <w:r w:rsidR="00FC7CDC">
        <w:t>evelopment of autonomous remote endovascular robotics</w:t>
      </w:r>
      <w:r w:rsidR="0C483877" w:rsidRPr="4AE744C0">
        <w:rPr>
          <w:sz w:val="16"/>
          <w:szCs w:val="16"/>
          <w:vertAlign w:val="superscript"/>
        </w:rPr>
        <w:t>1</w:t>
      </w:r>
      <w:r w:rsidR="2EF6688D">
        <w:t xml:space="preserve">. This </w:t>
      </w:r>
      <w:r w:rsidR="4F5B6091">
        <w:t xml:space="preserve">technology </w:t>
      </w:r>
      <w:r w:rsidR="39D64C6E">
        <w:t xml:space="preserve">is designed to enable </w:t>
      </w:r>
      <w:r w:rsidR="61A495D3">
        <w:t xml:space="preserve">robots to perform </w:t>
      </w:r>
      <w:r w:rsidR="00FC7CDC">
        <w:t xml:space="preserve">long-distance treatment of acute ischemic stroke </w:t>
      </w:r>
      <w:r w:rsidR="12BE5B51">
        <w:t xml:space="preserve">through </w:t>
      </w:r>
      <w:r w:rsidR="00FC7CDC">
        <w:t>mechanical thrombectomy</w:t>
      </w:r>
      <w:r w:rsidR="4ABB78D5">
        <w:t xml:space="preserve"> without direct human input</w:t>
      </w:r>
      <w:r w:rsidR="4ABB78D5" w:rsidRPr="4AE744C0">
        <w:rPr>
          <w:vertAlign w:val="superscript"/>
        </w:rPr>
        <w:t>2</w:t>
      </w:r>
      <w:r w:rsidR="00FC7CDC">
        <w:t>.</w:t>
      </w:r>
      <w:r w:rsidR="38CD070E">
        <w:t xml:space="preserve"> </w:t>
      </w:r>
      <w:r w:rsidR="185AF6EA">
        <w:t>Siemens Healthineers will</w:t>
      </w:r>
      <w:r w:rsidR="0D5F464D">
        <w:t xml:space="preserve"> contribute</w:t>
      </w:r>
      <w:r w:rsidR="185AF6EA">
        <w:t xml:space="preserve"> $5.4 million as a cost share over the </w:t>
      </w:r>
      <w:r w:rsidR="6617DACE">
        <w:t>course of the p</w:t>
      </w:r>
      <w:r w:rsidR="185AF6EA">
        <w:t>roject</w:t>
      </w:r>
      <w:r w:rsidR="5795C4DB">
        <w:t xml:space="preserve">, </w:t>
      </w:r>
      <w:r w:rsidR="6617DACE">
        <w:t xml:space="preserve">bringing the </w:t>
      </w:r>
      <w:r w:rsidR="185AF6EA">
        <w:t xml:space="preserve">total combined </w:t>
      </w:r>
      <w:r w:rsidR="6617DACE">
        <w:t>investment in</w:t>
      </w:r>
      <w:r w:rsidR="185AF6EA">
        <w:t xml:space="preserve"> autonomous remote endovascular robotics development </w:t>
      </w:r>
      <w:r w:rsidR="6617DACE">
        <w:t>to</w:t>
      </w:r>
      <w:r w:rsidR="185AF6EA">
        <w:t xml:space="preserve"> </w:t>
      </w:r>
      <w:r w:rsidR="1EC921ED">
        <w:t>as much as</w:t>
      </w:r>
      <w:r w:rsidR="185AF6EA">
        <w:t xml:space="preserve"> $36.5 million.</w:t>
      </w:r>
    </w:p>
    <w:p w14:paraId="16CF1EE2" w14:textId="77777777" w:rsidR="00946C17" w:rsidRPr="0097755F" w:rsidRDefault="00946C17" w:rsidP="00E11B5C">
      <w:pPr>
        <w:pStyle w:val="CopyohneLeerraum"/>
        <w:rPr>
          <w:lang w:val="en-GB"/>
        </w:rPr>
      </w:pPr>
    </w:p>
    <w:p w14:paraId="02E4B6A6" w14:textId="77777777" w:rsidR="0095255A" w:rsidRPr="0097755F" w:rsidRDefault="0095255A" w:rsidP="0095255A">
      <w:pPr>
        <w:pStyle w:val="CopyohneLeerraum"/>
      </w:pPr>
      <w:r w:rsidRPr="0097755F">
        <w:t>Mechanical thrombectomy is a minimally invasive procedure that removes a blood clot from a blocked blood vessel in the brain to restore blood flow following an acute ischemic stroke. When performed promptly, it can significantly improve patient outcomes and reduce the risk of long-term disability.</w:t>
      </w:r>
    </w:p>
    <w:p w14:paraId="42106D90" w14:textId="48B7D2F0" w:rsidR="00B74707" w:rsidRDefault="789E7454" w:rsidP="00B74707">
      <w:pPr>
        <w:pStyle w:val="CopyohneLeerraum"/>
      </w:pPr>
      <w:r>
        <w:t>Today</w:t>
      </w:r>
      <w:r w:rsidR="3B6BD572">
        <w:t xml:space="preserve">, </w:t>
      </w:r>
      <w:r w:rsidR="5F64D54A">
        <w:t>the procedure</w:t>
      </w:r>
      <w:r w:rsidR="1BEE6CA0">
        <w:t xml:space="preserve"> is </w:t>
      </w:r>
      <w:r>
        <w:t>almost exclusively</w:t>
      </w:r>
      <w:r w:rsidR="1BEE6CA0">
        <w:t xml:space="preserve"> available in comprehensive stroke centers</w:t>
      </w:r>
      <w:r w:rsidR="00F1268A">
        <w:t>,</w:t>
      </w:r>
      <w:r w:rsidR="1FED0841">
        <w:t xml:space="preserve"> which means </w:t>
      </w:r>
      <w:r w:rsidR="007160F6">
        <w:t>that large</w:t>
      </w:r>
      <w:r w:rsidR="1BEE6CA0">
        <w:t xml:space="preserve"> parts of the population</w:t>
      </w:r>
      <w:r w:rsidR="7B226EE5">
        <w:t xml:space="preserve"> are excluded from access</w:t>
      </w:r>
      <w:r w:rsidR="23C92C24">
        <w:t>.</w:t>
      </w:r>
      <w:r w:rsidR="1659A093">
        <w:t xml:space="preserve"> </w:t>
      </w:r>
      <w:r w:rsidR="000E6309">
        <w:t>In the U.S., m</w:t>
      </w:r>
      <w:r w:rsidR="1659A093">
        <w:t>ore than half of the population lives more than an hour from a thrombectomy-capable clinic</w:t>
      </w:r>
      <w:r w:rsidR="3B6BD572">
        <w:t xml:space="preserve">, </w:t>
      </w:r>
      <w:r w:rsidR="7B304173">
        <w:t>and o</w:t>
      </w:r>
      <w:r w:rsidR="1BEE6CA0">
        <w:t>nly an estimated 12% of 335,000 eligible stroke patients receive mechanical thrombectomy</w:t>
      </w:r>
      <w:r w:rsidR="08E7D77D">
        <w:t xml:space="preserve"> each year</w:t>
      </w:r>
      <w:r w:rsidR="2A9D2304" w:rsidRPr="17455693">
        <w:rPr>
          <w:vertAlign w:val="superscript"/>
        </w:rPr>
        <w:t>2</w:t>
      </w:r>
      <w:r w:rsidR="1BEE6CA0">
        <w:t>.</w:t>
      </w:r>
      <w:r w:rsidR="5D74E1C8">
        <w:t xml:space="preserve"> </w:t>
      </w:r>
      <w:r w:rsidR="3B41218B">
        <w:t>Because treatment is highly time-sensitive, every delay increases the risk of long-term disability or death</w:t>
      </w:r>
      <w:r w:rsidR="68F3D105">
        <w:t>,</w:t>
      </w:r>
      <w:r w:rsidR="3B41218B">
        <w:t xml:space="preserve"> driving up healthcare costs.</w:t>
      </w:r>
    </w:p>
    <w:p w14:paraId="35ECDC7D" w14:textId="77777777" w:rsidR="0088288A" w:rsidRDefault="0088288A" w:rsidP="00B74707">
      <w:pPr>
        <w:pStyle w:val="CopyohneLeerraum"/>
      </w:pPr>
    </w:p>
    <w:p w14:paraId="754B18F3" w14:textId="3F174B2C" w:rsidR="00396B2A" w:rsidRDefault="00835438" w:rsidP="00396B2A">
      <w:pPr>
        <w:pStyle w:val="CopyohneLeerraum"/>
      </w:pPr>
      <w:r>
        <w:t>“</w:t>
      </w:r>
      <w:r w:rsidR="00C6015C">
        <w:t>Early access to the right treatment makes all the difference for stroke patients</w:t>
      </w:r>
      <w:r w:rsidR="44C6CAB0">
        <w:t>.</w:t>
      </w:r>
      <w:r w:rsidR="002D4631">
        <w:t xml:space="preserve"> By integrating robotics, imaging, devices, and artificial intelligence, we </w:t>
      </w:r>
      <w:r w:rsidR="00F255EF">
        <w:t>want to</w:t>
      </w:r>
      <w:r w:rsidR="002D4631">
        <w:t xml:space="preserve"> transform the way endovascular therapy is delivered</w:t>
      </w:r>
      <w:r w:rsidR="0088288A">
        <w:t xml:space="preserve">, towards </w:t>
      </w:r>
      <w:r w:rsidR="0088288A" w:rsidRPr="00366991">
        <w:rPr>
          <w:rFonts w:asciiTheme="majorHAnsi" w:hAnsiTheme="majorHAnsi"/>
        </w:rPr>
        <w:t xml:space="preserve">greater </w:t>
      </w:r>
      <w:r w:rsidR="02FF8F43" w:rsidRPr="16FD93BF">
        <w:rPr>
          <w:rFonts w:asciiTheme="majorHAnsi" w:hAnsiTheme="majorHAnsi"/>
        </w:rPr>
        <w:t xml:space="preserve">accessibility </w:t>
      </w:r>
      <w:r w:rsidR="0088288A" w:rsidRPr="00366991">
        <w:rPr>
          <w:rFonts w:asciiTheme="majorHAnsi" w:hAnsiTheme="majorHAnsi"/>
        </w:rPr>
        <w:t>and precision across a broad</w:t>
      </w:r>
      <w:r w:rsidR="0088288A">
        <w:rPr>
          <w:rFonts w:asciiTheme="majorHAnsi" w:hAnsiTheme="majorHAnsi"/>
        </w:rPr>
        <w:t>er</w:t>
      </w:r>
      <w:r w:rsidR="0088288A" w:rsidRPr="00366991">
        <w:rPr>
          <w:rFonts w:asciiTheme="majorHAnsi" w:hAnsiTheme="majorHAnsi"/>
        </w:rPr>
        <w:t xml:space="preserve"> range of care settings</w:t>
      </w:r>
      <w:r w:rsidR="00C52BC4">
        <w:rPr>
          <w:rFonts w:asciiTheme="majorHAnsi" w:hAnsiTheme="majorHAnsi"/>
        </w:rPr>
        <w:t>,</w:t>
      </w:r>
      <w:r w:rsidR="000976B8">
        <w:t xml:space="preserve">” said Philipp Fischer, head of Advanced Therapies at Siemens Healthineers. “The </w:t>
      </w:r>
      <w:r w:rsidR="00273FF4">
        <w:t xml:space="preserve">ARPA-H </w:t>
      </w:r>
      <w:r w:rsidR="000976B8">
        <w:t xml:space="preserve">investment </w:t>
      </w:r>
      <w:r w:rsidR="00B35BD2">
        <w:t>is a big step in advancing a</w:t>
      </w:r>
      <w:r w:rsidR="00723F64">
        <w:t>utonomous remote endovascular robotics</w:t>
      </w:r>
      <w:r w:rsidR="006636B3">
        <w:t xml:space="preserve"> </w:t>
      </w:r>
      <w:r w:rsidR="0013465C">
        <w:t xml:space="preserve">for the benefit of </w:t>
      </w:r>
      <w:r w:rsidR="00396B2A">
        <w:t>patients and communities around the world</w:t>
      </w:r>
      <w:r w:rsidR="000976B8">
        <w:t>.</w:t>
      </w:r>
      <w:r w:rsidR="00396B2A">
        <w:t>”</w:t>
      </w:r>
    </w:p>
    <w:p w14:paraId="396651CA" w14:textId="77777777" w:rsidR="004754FF" w:rsidRDefault="004754FF" w:rsidP="00396B2A">
      <w:pPr>
        <w:pStyle w:val="CopyohneLeerraum"/>
      </w:pPr>
    </w:p>
    <w:p w14:paraId="50739A52" w14:textId="1F193AAC" w:rsidR="00446D18" w:rsidRPr="0097755F" w:rsidRDefault="00AD2E59" w:rsidP="00446D18">
      <w:pPr>
        <w:pStyle w:val="CopyohneLeerraum"/>
      </w:pPr>
      <w:r w:rsidRPr="00AD2E59">
        <w:t xml:space="preserve">Under the </w:t>
      </w:r>
      <w:r w:rsidR="001731F4">
        <w:t>award</w:t>
      </w:r>
      <w:r w:rsidRPr="00AD2E59">
        <w:t>, Stryker is acting as a sub-awardee, further advancing the strategic partnership established by the two companies in 2025 to accelerate innovation in robotic neurovascular interventions</w:t>
      </w:r>
      <w:r w:rsidR="0054795C" w:rsidRPr="00CD3139">
        <w:rPr>
          <w:sz w:val="16"/>
          <w:szCs w:val="16"/>
          <w:vertAlign w:val="superscript"/>
        </w:rPr>
        <w:t>3</w:t>
      </w:r>
      <w:r w:rsidRPr="00AD2E59">
        <w:t>.</w:t>
      </w:r>
      <w:r>
        <w:t xml:space="preserve"> </w:t>
      </w:r>
      <w:r w:rsidR="004A48CC" w:rsidRPr="0097755F">
        <w:t>Jim Marucci, president of Stryker’s Neurovascular division</w:t>
      </w:r>
      <w:r w:rsidR="004A48CC">
        <w:t>, said:</w:t>
      </w:r>
      <w:r w:rsidR="004A48CC" w:rsidRPr="0097755F">
        <w:t xml:space="preserve"> </w:t>
      </w:r>
      <w:r w:rsidR="00446D18" w:rsidRPr="0097755F">
        <w:t>“This funding represents an important milestone in our collaboration with Siemens Healthineers and reinforces our shared commitment to advancing neurovascular care through innovation. Together, we</w:t>
      </w:r>
      <w:r w:rsidR="008A4E45">
        <w:t>’</w:t>
      </w:r>
      <w:r w:rsidR="00446D18" w:rsidRPr="0097755F">
        <w:t>re developing technologies designed to help overcome barriers to treatment and bring advanced stroke care closer to more patients and communities</w:t>
      </w:r>
      <w:r w:rsidR="004A48CC">
        <w:t>.”</w:t>
      </w:r>
    </w:p>
    <w:p w14:paraId="300A5A15" w14:textId="1ED546A1" w:rsidR="00B62C1B" w:rsidRPr="0097755F" w:rsidRDefault="00B62C1B" w:rsidP="00396B2A">
      <w:pPr>
        <w:pStyle w:val="CopyohneLeerraum"/>
      </w:pPr>
    </w:p>
    <w:p w14:paraId="488B09DE" w14:textId="742E826F" w:rsidR="00810162" w:rsidRPr="00952F59" w:rsidRDefault="00396B2A" w:rsidP="081C958E">
      <w:pPr>
        <w:pStyle w:val="CopyohneLeerraum"/>
        <w:rPr>
          <w:sz w:val="16"/>
          <w:szCs w:val="16"/>
          <w:vertAlign w:val="superscript"/>
        </w:rPr>
      </w:pPr>
      <w:r>
        <w:t xml:space="preserve">The funding is part of the </w:t>
      </w:r>
      <w:r w:rsidR="00FC7CDC">
        <w:t>ARPA-H Autonomous Interventions and Robotics (AIR) program</w:t>
      </w:r>
      <w:r w:rsidR="00B755AF">
        <w:t>, led by ARPA-H Program Manager Ileana Hancu, PhD,</w:t>
      </w:r>
      <w:r w:rsidR="00B755AF" w:rsidRPr="565CA631">
        <w:rPr>
          <w:rFonts w:asciiTheme="majorHAnsi" w:hAnsiTheme="majorHAnsi"/>
        </w:rPr>
        <w:t xml:space="preserve"> </w:t>
      </w:r>
      <w:r w:rsidR="00E4337B" w:rsidRPr="4AE744C0">
        <w:rPr>
          <w:rFonts w:asciiTheme="majorHAnsi" w:hAnsiTheme="majorHAnsi"/>
        </w:rPr>
        <w:t xml:space="preserve">and in line with the Siemens Healthineers vision to enable healthcare professionals to innovate </w:t>
      </w:r>
      <w:r w:rsidR="00974560" w:rsidRPr="4AE744C0">
        <w:rPr>
          <w:rFonts w:asciiTheme="majorHAnsi" w:hAnsiTheme="majorHAnsi"/>
        </w:rPr>
        <w:t xml:space="preserve">in </w:t>
      </w:r>
      <w:r w:rsidR="00E4337B" w:rsidRPr="4AE744C0">
        <w:rPr>
          <w:rFonts w:asciiTheme="majorHAnsi" w:hAnsiTheme="majorHAnsi"/>
        </w:rPr>
        <w:t>personalized care, achieve operational excellence, and transform the system of care. </w:t>
      </w:r>
      <w:r w:rsidR="00CD3139" w:rsidRPr="00F71323">
        <w:rPr>
          <w:rFonts w:asciiTheme="majorHAnsi" w:hAnsiTheme="majorHAnsi"/>
        </w:rPr>
        <w:t xml:space="preserve"> </w:t>
      </w:r>
      <w:r>
        <w:br/>
      </w:r>
      <w:r>
        <w:br/>
      </w:r>
      <w:r w:rsidR="006C793D" w:rsidRPr="00952F59">
        <w:rPr>
          <w:sz w:val="16"/>
          <w:szCs w:val="16"/>
          <w:vertAlign w:val="superscript"/>
        </w:rPr>
        <w:t>1</w:t>
      </w:r>
      <w:r w:rsidR="00810162" w:rsidRPr="00952F59">
        <w:rPr>
          <w:sz w:val="16"/>
          <w:szCs w:val="16"/>
        </w:rPr>
        <w:t xml:space="preserve"> </w:t>
      </w:r>
      <w:r w:rsidR="15F5C5CA" w:rsidRPr="00952F59">
        <w:rPr>
          <w:sz w:val="16"/>
          <w:szCs w:val="16"/>
        </w:rPr>
        <w:t xml:space="preserve">Autonomous </w:t>
      </w:r>
      <w:r w:rsidR="17C4AFAF" w:rsidRPr="00952F59">
        <w:rPr>
          <w:sz w:val="16"/>
          <w:szCs w:val="16"/>
        </w:rPr>
        <w:t>r</w:t>
      </w:r>
      <w:r w:rsidR="00440F21" w:rsidRPr="00952F59">
        <w:rPr>
          <w:sz w:val="16"/>
          <w:szCs w:val="16"/>
        </w:rPr>
        <w:t>emote endovascular robotics for acute stroke treatment is under development</w:t>
      </w:r>
      <w:r w:rsidR="00A77820" w:rsidRPr="00952F59">
        <w:rPr>
          <w:sz w:val="16"/>
          <w:szCs w:val="16"/>
        </w:rPr>
        <w:t xml:space="preserve"> and not commercially available. Its future availability cannot be ensured.</w:t>
      </w:r>
    </w:p>
    <w:p w14:paraId="7FF4E829" w14:textId="52A59F14" w:rsidR="00A0080E" w:rsidRPr="00952F59" w:rsidRDefault="00810162" w:rsidP="081C958E">
      <w:pPr>
        <w:pStyle w:val="CopyohneLeerraum"/>
        <w:rPr>
          <w:sz w:val="16"/>
          <w:szCs w:val="16"/>
        </w:rPr>
      </w:pPr>
      <w:r w:rsidRPr="00952F59">
        <w:rPr>
          <w:sz w:val="16"/>
          <w:szCs w:val="16"/>
          <w:vertAlign w:val="superscript"/>
        </w:rPr>
        <w:t>2</w:t>
      </w:r>
      <w:r w:rsidR="006C793D" w:rsidRPr="00952F59">
        <w:rPr>
          <w:sz w:val="16"/>
          <w:szCs w:val="16"/>
        </w:rPr>
        <w:t xml:space="preserve"> </w:t>
      </w:r>
      <w:hyperlink r:id="rId11">
        <w:r w:rsidR="00A0080E" w:rsidRPr="00952F59">
          <w:rPr>
            <w:rStyle w:val="Hyperlink"/>
            <w:sz w:val="16"/>
            <w:szCs w:val="16"/>
          </w:rPr>
          <w:t>https://arpa-h.gov/explore-funding/programs/air</w:t>
        </w:r>
      </w:hyperlink>
      <w:r w:rsidR="008F0E8F" w:rsidRPr="00952F59">
        <w:rPr>
          <w:sz w:val="16"/>
          <w:szCs w:val="16"/>
        </w:rPr>
        <w:t xml:space="preserve"> (accessed on July 27, 2026).</w:t>
      </w:r>
    </w:p>
    <w:p w14:paraId="09FE51FB" w14:textId="67D58B53" w:rsidR="0054795C" w:rsidRPr="00952F59" w:rsidRDefault="009A42BF" w:rsidP="081C958E">
      <w:pPr>
        <w:pStyle w:val="CopyohneLeerraum"/>
        <w:rPr>
          <w:sz w:val="16"/>
          <w:szCs w:val="16"/>
        </w:rPr>
      </w:pPr>
      <w:r w:rsidRPr="00952F59">
        <w:rPr>
          <w:sz w:val="16"/>
          <w:szCs w:val="16"/>
          <w:vertAlign w:val="superscript"/>
        </w:rPr>
        <w:t>3</w:t>
      </w:r>
      <w:r w:rsidRPr="00952F59">
        <w:rPr>
          <w:sz w:val="16"/>
          <w:szCs w:val="16"/>
        </w:rPr>
        <w:t xml:space="preserve"> </w:t>
      </w:r>
      <w:r w:rsidR="008E2DEE" w:rsidRPr="00952F59">
        <w:rPr>
          <w:sz w:val="16"/>
          <w:szCs w:val="16"/>
        </w:rPr>
        <w:t xml:space="preserve">The </w:t>
      </w:r>
      <w:r w:rsidR="00B50E2E" w:rsidRPr="00952F59">
        <w:rPr>
          <w:sz w:val="16"/>
          <w:szCs w:val="16"/>
        </w:rPr>
        <w:t xml:space="preserve">Robotic neurovascular system is under development </w:t>
      </w:r>
      <w:r w:rsidR="00C1135A" w:rsidRPr="00952F59">
        <w:rPr>
          <w:sz w:val="16"/>
          <w:szCs w:val="16"/>
        </w:rPr>
        <w:t>and not commercially available. Its future availability cannot be ensured.</w:t>
      </w:r>
      <w:r w:rsidR="00CD3139" w:rsidRPr="00952F59">
        <w:rPr>
          <w:sz w:val="16"/>
          <w:szCs w:val="16"/>
        </w:rPr>
        <w:t xml:space="preserve"> </w:t>
      </w:r>
    </w:p>
    <w:p w14:paraId="77035E07" w14:textId="77777777" w:rsidR="00114309" w:rsidRPr="00F71323" w:rsidRDefault="00114309" w:rsidP="081C958E">
      <w:pPr>
        <w:pStyle w:val="CopyohneLeerraum"/>
        <w:rPr>
          <w:b/>
          <w:bCs/>
          <w:sz w:val="16"/>
          <w:szCs w:val="16"/>
          <w:u w:val="single"/>
        </w:rPr>
      </w:pPr>
    </w:p>
    <w:p w14:paraId="4B892C03" w14:textId="717B5DBC" w:rsidR="006C793D" w:rsidRDefault="006C793D" w:rsidP="006C793D">
      <w:pPr>
        <w:pStyle w:val="FootnoteText"/>
      </w:pPr>
    </w:p>
    <w:p w14:paraId="100A91AF" w14:textId="77777777" w:rsidR="00C6015C" w:rsidRDefault="00C6015C" w:rsidP="007E7942">
      <w:pPr>
        <w:pStyle w:val="CopyohneLeerraum"/>
      </w:pPr>
    </w:p>
    <w:p w14:paraId="2FAD0E70" w14:textId="4D0F9328" w:rsidR="009971BA" w:rsidRPr="00B10129" w:rsidRDefault="009971BA" w:rsidP="009971BA">
      <w:pPr>
        <w:pStyle w:val="Bodytext"/>
        <w:rPr>
          <w:rFonts w:cs="Calibri"/>
          <w:lang w:val="en-US"/>
        </w:rPr>
      </w:pPr>
      <w:r w:rsidRPr="00B10129">
        <w:rPr>
          <w:rFonts w:eastAsia="Calibri" w:cs="Calibri"/>
          <w:color w:val="000000" w:themeColor="text1"/>
          <w:lang w:val="en-US"/>
        </w:rPr>
        <w:t xml:space="preserve">A copy of the press release and a press picture are available </w:t>
      </w:r>
      <w:hyperlink r:id="rId12" w:history="1">
        <w:r w:rsidRPr="005A76CA">
          <w:rPr>
            <w:rStyle w:val="Hyperlink"/>
            <w:rFonts w:cs="Calibri"/>
          </w:rPr>
          <w:t>here</w:t>
        </w:r>
      </w:hyperlink>
      <w:r w:rsidR="00816F2A">
        <w:rPr>
          <w:rFonts w:cs="Calibri"/>
          <w:lang w:val="en-US"/>
        </w:rPr>
        <w:t>.</w:t>
      </w:r>
    </w:p>
    <w:p w14:paraId="2EC268CE" w14:textId="0CBD72C7" w:rsidR="000A532A" w:rsidRDefault="009971BA" w:rsidP="007E7942">
      <w:pPr>
        <w:pStyle w:val="CopyohneLeerraum"/>
      </w:pPr>
      <w:r>
        <w:t>Additional</w:t>
      </w:r>
      <w:r w:rsidR="003555FE" w:rsidRPr="0019480A">
        <w:t xml:space="preserve"> information on </w:t>
      </w:r>
      <w:r w:rsidR="000A532A" w:rsidRPr="0019480A">
        <w:t>endovascular robotics</w:t>
      </w:r>
      <w:r w:rsidR="003555FE" w:rsidRPr="0019480A">
        <w:t xml:space="preserve"> can be found here</w:t>
      </w:r>
      <w:r w:rsidR="0019480A" w:rsidRPr="0019480A">
        <w:t>:</w:t>
      </w:r>
      <w:r w:rsidR="0019480A">
        <w:br/>
      </w:r>
      <w:hyperlink r:id="rId13" w:history="1">
        <w:r w:rsidR="0019480A" w:rsidRPr="00DD7457">
          <w:rPr>
            <w:rStyle w:val="Hyperlink"/>
          </w:rPr>
          <w:t>https://www.siemens-healthineers.com/endovascular-robotics</w:t>
        </w:r>
      </w:hyperlink>
      <w:r w:rsidR="0019480A">
        <w:t xml:space="preserve"> </w:t>
      </w:r>
    </w:p>
    <w:p w14:paraId="57795537" w14:textId="1C9EE234" w:rsidR="007E7942" w:rsidRPr="00610E97" w:rsidRDefault="000A532A" w:rsidP="007E7942">
      <w:pPr>
        <w:pStyle w:val="CopyohneLeerraum"/>
        <w:rPr>
          <w:b/>
        </w:rPr>
      </w:pPr>
      <w:r>
        <w:t xml:space="preserve">Link to Stryker Partnership </w:t>
      </w:r>
      <w:r w:rsidR="00050894">
        <w:t>announcement</w:t>
      </w:r>
      <w:r>
        <w:t>:</w:t>
      </w:r>
      <w:r w:rsidR="00A605FD">
        <w:br/>
      </w:r>
      <w:hyperlink r:id="rId14" w:history="1">
        <w:r w:rsidR="00A605FD" w:rsidRPr="00DD7457">
          <w:rPr>
            <w:rStyle w:val="Hyperlink"/>
          </w:rPr>
          <w:t>https://www.siemens-healthineers.com/press/releases/stryker-partnership</w:t>
        </w:r>
      </w:hyperlink>
      <w:r w:rsidR="0019480A">
        <w:t xml:space="preserve"> </w:t>
      </w:r>
      <w:r w:rsidR="003555FE" w:rsidRPr="00610E97">
        <w:br/>
      </w:r>
    </w:p>
    <w:p w14:paraId="71E381FA" w14:textId="77777777" w:rsidR="000E5581" w:rsidRPr="00783EBC" w:rsidRDefault="000E5581" w:rsidP="000E5581">
      <w:pPr>
        <w:pStyle w:val="CopyohneLeerraum"/>
        <w:rPr>
          <w:b/>
          <w:lang w:val="es-ES"/>
        </w:rPr>
      </w:pPr>
      <w:r w:rsidRPr="00783EBC">
        <w:rPr>
          <w:b/>
          <w:lang w:val="es-ES"/>
        </w:rPr>
        <w:t xml:space="preserve">Media </w:t>
      </w:r>
      <w:proofErr w:type="spellStart"/>
      <w:r w:rsidRPr="00783EBC">
        <w:rPr>
          <w:b/>
          <w:lang w:val="es-ES"/>
        </w:rPr>
        <w:t>contact</w:t>
      </w:r>
      <w:proofErr w:type="spellEnd"/>
    </w:p>
    <w:p w14:paraId="3FFE55E5" w14:textId="77777777" w:rsidR="000E5581" w:rsidRPr="00B65A10" w:rsidRDefault="000E5581" w:rsidP="000E5581">
      <w:pPr>
        <w:pStyle w:val="CopyohneLeerraum"/>
        <w:rPr>
          <w:lang w:val="es-ES"/>
        </w:rPr>
      </w:pPr>
      <w:r w:rsidRPr="00B65A10">
        <w:rPr>
          <w:lang w:val="es-ES"/>
        </w:rPr>
        <w:t xml:space="preserve">Jeff Bell </w:t>
      </w:r>
    </w:p>
    <w:p w14:paraId="1B32189F" w14:textId="77777777" w:rsidR="000E5581" w:rsidRPr="00B65A10" w:rsidRDefault="000E5581" w:rsidP="000E5581">
      <w:pPr>
        <w:pStyle w:val="CopyohneLeerraum"/>
        <w:rPr>
          <w:lang w:val="es-ES"/>
        </w:rPr>
      </w:pPr>
      <w:r w:rsidRPr="00B65A10">
        <w:rPr>
          <w:lang w:val="es-ES"/>
        </w:rPr>
        <w:t xml:space="preserve">(484) 868-8346; </w:t>
      </w:r>
      <w:hyperlink r:id="rId15" w:history="1">
        <w:r w:rsidRPr="00B65A10">
          <w:rPr>
            <w:rStyle w:val="Hyperlink"/>
            <w:lang w:val="es-ES"/>
          </w:rPr>
          <w:t>jeffrey.t.bell@siemens-healthineers.com</w:t>
        </w:r>
      </w:hyperlink>
      <w:r w:rsidRPr="00B65A10">
        <w:rPr>
          <w:lang w:val="es-ES"/>
        </w:rPr>
        <w:t xml:space="preserve"> </w:t>
      </w:r>
    </w:p>
    <w:p w14:paraId="6BE74AD9" w14:textId="77777777" w:rsidR="000E5581" w:rsidRDefault="000E5581" w:rsidP="000E5581">
      <w:pPr>
        <w:pStyle w:val="CopyohneLeerraum"/>
      </w:pPr>
      <w:r w:rsidRPr="00610E97">
        <w:t xml:space="preserve">Visit the </w:t>
      </w:r>
      <w:r>
        <w:t xml:space="preserve"> </w:t>
      </w:r>
      <w:hyperlink r:id="rId16" w:history="1">
        <w:r w:rsidRPr="007E1E8B">
          <w:rPr>
            <w:rStyle w:val="Hyperlink"/>
          </w:rPr>
          <w:t>Siemens Healthineers Press Center</w:t>
        </w:r>
      </w:hyperlink>
    </w:p>
    <w:p w14:paraId="4B773057" w14:textId="77777777" w:rsidR="00525026" w:rsidRPr="00610E97" w:rsidRDefault="00525026" w:rsidP="007E7942">
      <w:pPr>
        <w:pStyle w:val="CopyohneLeerraum"/>
      </w:pPr>
    </w:p>
    <w:p w14:paraId="36866953" w14:textId="77777777" w:rsidR="007E7942" w:rsidRPr="00610E97" w:rsidRDefault="007E7942" w:rsidP="00761918">
      <w:pPr>
        <w:pStyle w:val="Copy"/>
      </w:pPr>
      <w:r w:rsidRPr="00610E97">
        <w:br w:type="page"/>
      </w:r>
    </w:p>
    <w:p w14:paraId="5D836852" w14:textId="5366BC72" w:rsidR="00D17506" w:rsidRPr="00610E97" w:rsidRDefault="00A605FD" w:rsidP="00836584">
      <w:pPr>
        <w:pStyle w:val="Businessdata"/>
      </w:pPr>
      <w:r>
        <w:rPr>
          <w:b/>
          <w:bCs/>
        </w:rPr>
        <w:lastRenderedPageBreak/>
        <w:t>S</w:t>
      </w:r>
      <w:r w:rsidR="00C12EAC" w:rsidRPr="00A80FEE">
        <w:rPr>
          <w:b/>
          <w:bCs/>
        </w:rPr>
        <w:t xml:space="preserve">iemens Healthineers </w:t>
      </w:r>
      <w:r w:rsidR="00C12EAC" w:rsidRPr="00A80FEE">
        <w:t xml:space="preserve">pioneers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w:t>
      </w:r>
      <w:r w:rsidR="00C12EAC">
        <w:t>2025</w:t>
      </w:r>
      <w:r w:rsidR="00C12EAC" w:rsidRPr="00A80FEE">
        <w:t xml:space="preserve">, which ended on September 30, </w:t>
      </w:r>
      <w:r w:rsidR="00C12EAC">
        <w:t>2025</w:t>
      </w:r>
      <w:r w:rsidR="00C12EAC" w:rsidRPr="00A80FEE">
        <w:t xml:space="preserve">, Siemens Healthineers had approximately </w:t>
      </w:r>
      <w:r w:rsidR="00C12EAC" w:rsidRPr="00720902">
        <w:t>74,000 employees</w:t>
      </w:r>
      <w:r w:rsidR="00C12EAC" w:rsidRPr="00A80FEE">
        <w:t xml:space="preserve"> worldwide and generated revenue of around </w:t>
      </w:r>
      <w:r w:rsidR="00C12EAC" w:rsidRPr="00B649E2">
        <w:t>€23.4 billion</w:t>
      </w:r>
      <w:r w:rsidR="00C12EAC" w:rsidRPr="00A80FEE">
        <w:t xml:space="preserve">. </w:t>
      </w:r>
      <w:r w:rsidR="00C12EAC" w:rsidRPr="3430370A">
        <w:rPr>
          <w:lang w:val="de-DE"/>
        </w:rPr>
        <w:t xml:space="preserve">Further information is available at </w:t>
      </w:r>
      <w:hyperlink r:id="rId17">
        <w:r w:rsidR="00C12EAC" w:rsidRPr="3430370A">
          <w:rPr>
            <w:rStyle w:val="Hyperlink"/>
            <w:lang w:val="de-DE"/>
          </w:rPr>
          <w:t>siemens-healthineers.com</w:t>
        </w:r>
      </w:hyperlink>
      <w:r w:rsidR="00C12EAC" w:rsidRPr="3430370A">
        <w:rPr>
          <w:lang w:val="de-DE"/>
        </w:rPr>
        <w:t>.</w:t>
      </w:r>
    </w:p>
    <w:sectPr w:rsidR="00D17506" w:rsidRPr="00610E97" w:rsidSect="00D17506">
      <w:headerReference w:type="default" r:id="rId18"/>
      <w:footerReference w:type="default" r:id="rId19"/>
      <w:headerReference w:type="first" r:id="rId20"/>
      <w:footerReference w:type="first" r:id="rId21"/>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0FDCF" w14:textId="77777777" w:rsidR="001009B7" w:rsidRDefault="001009B7" w:rsidP="00E4091D">
      <w:pPr>
        <w:spacing w:line="240" w:lineRule="auto"/>
      </w:pPr>
      <w:r>
        <w:separator/>
      </w:r>
    </w:p>
  </w:endnote>
  <w:endnote w:type="continuationSeparator" w:id="0">
    <w:p w14:paraId="79F0DFAE" w14:textId="77777777" w:rsidR="001009B7" w:rsidRDefault="001009B7"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408"/>
      <w:gridCol w:w="2408"/>
      <w:gridCol w:w="2408"/>
      <w:gridCol w:w="2408"/>
    </w:tblGrid>
    <w:tr w:rsidR="00D17506" w14:paraId="4903C638" w14:textId="77777777" w:rsidTr="00A67739">
      <w:tc>
        <w:tcPr>
          <w:tcW w:w="2408" w:type="dxa"/>
        </w:tcPr>
        <w:p w14:paraId="7A6906AE" w14:textId="77777777" w:rsidR="00D17506" w:rsidRDefault="00D17506" w:rsidP="007E7942">
          <w:pPr>
            <w:pStyle w:val="Footer1"/>
          </w:pPr>
        </w:p>
      </w:tc>
      <w:tc>
        <w:tcPr>
          <w:tcW w:w="2408" w:type="dxa"/>
        </w:tcPr>
        <w:p w14:paraId="2A322D56" w14:textId="77777777" w:rsidR="00D17506" w:rsidRDefault="00D17506" w:rsidP="007E7942">
          <w:pPr>
            <w:pStyle w:val="Footer1"/>
          </w:pPr>
        </w:p>
      </w:tc>
      <w:tc>
        <w:tcPr>
          <w:tcW w:w="2408" w:type="dxa"/>
        </w:tcPr>
        <w:p w14:paraId="6201F3EA" w14:textId="77777777" w:rsidR="00D17506" w:rsidRDefault="00D17506" w:rsidP="007E7942">
          <w:pPr>
            <w:pStyle w:val="Footer1"/>
          </w:pPr>
        </w:p>
      </w:tc>
      <w:tc>
        <w:tcPr>
          <w:tcW w:w="2408" w:type="dxa"/>
        </w:tcPr>
        <w:p w14:paraId="7FF73045" w14:textId="77777777" w:rsidR="00D17506" w:rsidRDefault="003555FE" w:rsidP="007E7942">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30D835A0" w14:textId="77777777" w:rsidR="00E4091D" w:rsidRPr="00D17506" w:rsidRDefault="00E4091D" w:rsidP="007E7942">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2A82" w14:textId="77777777" w:rsidR="00D17506" w:rsidRPr="00474142" w:rsidRDefault="00D17506" w:rsidP="00474142">
    <w:pPr>
      <w:pStyle w:val="Businessdata"/>
    </w:pPr>
  </w:p>
  <w:tbl>
    <w:tblPr>
      <w:tblW w:w="9652" w:type="dxa"/>
      <w:tblLook w:val="04A0" w:firstRow="1" w:lastRow="0" w:firstColumn="1" w:lastColumn="0" w:noHBand="0" w:noVBand="1"/>
    </w:tblPr>
    <w:tblGrid>
      <w:gridCol w:w="4714"/>
      <w:gridCol w:w="222"/>
      <w:gridCol w:w="2344"/>
      <w:gridCol w:w="2372"/>
    </w:tblGrid>
    <w:tr w:rsidR="009B3961" w14:paraId="4A6665E9" w14:textId="77777777" w:rsidTr="009B3961">
      <w:trPr>
        <w:trHeight w:val="964"/>
      </w:trPr>
      <w:tc>
        <w:tcPr>
          <w:tcW w:w="4714" w:type="dxa"/>
          <w:tcMar>
            <w:top w:w="57" w:type="dxa"/>
          </w:tcMar>
        </w:tcPr>
        <w:p w14:paraId="34FACC3E" w14:textId="77777777" w:rsidR="009B3961" w:rsidRDefault="009B3961" w:rsidP="009B3961">
          <w:pPr>
            <w:pStyle w:val="Footer1"/>
            <w:jc w:val="left"/>
          </w:pPr>
          <w:r w:rsidRPr="00D42372">
            <w:rPr>
              <w:rStyle w:val="Strong"/>
            </w:rPr>
            <w:t>Siemens Healthineers</w:t>
          </w:r>
        </w:p>
        <w:p w14:paraId="147A3C9E" w14:textId="77777777" w:rsidR="009B3961" w:rsidRPr="00D42372" w:rsidRDefault="009B3961" w:rsidP="009B3961">
          <w:pPr>
            <w:pStyle w:val="Footer1"/>
            <w:jc w:val="left"/>
          </w:pPr>
          <w:r>
            <w:t>Communications</w:t>
          </w:r>
        </w:p>
        <w:p w14:paraId="307447ED" w14:textId="77777777" w:rsidR="009B3961" w:rsidRDefault="009B3961" w:rsidP="009B3961">
          <w:pPr>
            <w:pStyle w:val="Footer1"/>
          </w:pPr>
        </w:p>
        <w:p w14:paraId="68A9BAFD" w14:textId="77777777" w:rsidR="009B3961" w:rsidRDefault="009B3961" w:rsidP="009B3961">
          <w:pPr>
            <w:pStyle w:val="Footer1"/>
          </w:pPr>
        </w:p>
      </w:tc>
      <w:tc>
        <w:tcPr>
          <w:tcW w:w="222" w:type="dxa"/>
          <w:tcMar>
            <w:top w:w="57" w:type="dxa"/>
          </w:tcMar>
        </w:tcPr>
        <w:p w14:paraId="527764F5" w14:textId="77777777" w:rsidR="009B3961" w:rsidRDefault="009B3961" w:rsidP="009B3961">
          <w:pPr>
            <w:pStyle w:val="Footer1"/>
          </w:pPr>
        </w:p>
      </w:tc>
      <w:tc>
        <w:tcPr>
          <w:tcW w:w="2344" w:type="dxa"/>
          <w:tcMar>
            <w:top w:w="57" w:type="dxa"/>
          </w:tcMar>
        </w:tcPr>
        <w:p w14:paraId="4968FE2B" w14:textId="77777777" w:rsidR="009B3961" w:rsidRDefault="009B3961" w:rsidP="009B3961">
          <w:pPr>
            <w:pStyle w:val="Footer1"/>
          </w:pPr>
        </w:p>
      </w:tc>
      <w:tc>
        <w:tcPr>
          <w:tcW w:w="2372" w:type="dxa"/>
          <w:tcMar>
            <w:top w:w="57" w:type="dxa"/>
          </w:tcMar>
        </w:tcPr>
        <w:p w14:paraId="02987B48" w14:textId="77777777" w:rsidR="009B3961" w:rsidRPr="00394181" w:rsidRDefault="009B3961" w:rsidP="009B3961">
          <w:pPr>
            <w:pStyle w:val="Footer1"/>
            <w:rPr>
              <w:rStyle w:val="Strong"/>
              <w:b w:val="0"/>
              <w:bCs w:val="0"/>
            </w:rPr>
          </w:pPr>
          <w:r w:rsidRPr="00394181">
            <w:rPr>
              <w:rStyle w:val="Strong"/>
              <w:b w:val="0"/>
              <w:bCs w:val="0"/>
            </w:rPr>
            <w:t>40 Liberty Blvd.</w:t>
          </w:r>
        </w:p>
        <w:p w14:paraId="2EBE3553" w14:textId="77777777" w:rsidR="009B3961" w:rsidRPr="00394181" w:rsidRDefault="009B3961" w:rsidP="009B3961">
          <w:pPr>
            <w:pStyle w:val="Footer1"/>
            <w:rPr>
              <w:rStyle w:val="Strong"/>
              <w:b w:val="0"/>
              <w:bCs w:val="0"/>
            </w:rPr>
          </w:pPr>
          <w:r w:rsidRPr="00394181">
            <w:rPr>
              <w:rStyle w:val="Strong"/>
              <w:b w:val="0"/>
              <w:bCs w:val="0"/>
            </w:rPr>
            <w:t>Malvern, Pa.</w:t>
          </w:r>
        </w:p>
        <w:p w14:paraId="50CC585A" w14:textId="77F8105B" w:rsidR="009B3961" w:rsidRPr="003555FE" w:rsidRDefault="009B3961" w:rsidP="009B3961">
          <w:pPr>
            <w:pStyle w:val="Footer1"/>
          </w:pPr>
        </w:p>
      </w:tc>
    </w:tr>
    <w:tr w:rsidR="00D42372" w14:paraId="467ED0A5" w14:textId="77777777" w:rsidTr="009B3961">
      <w:trPr>
        <w:trHeight w:val="227"/>
      </w:trPr>
      <w:tc>
        <w:tcPr>
          <w:tcW w:w="4714" w:type="dxa"/>
        </w:tcPr>
        <w:p w14:paraId="55608717" w14:textId="77777777" w:rsidR="00D42372" w:rsidRDefault="00D42372" w:rsidP="007E7942">
          <w:pPr>
            <w:pStyle w:val="Footer1"/>
          </w:pPr>
        </w:p>
      </w:tc>
      <w:tc>
        <w:tcPr>
          <w:tcW w:w="222" w:type="dxa"/>
        </w:tcPr>
        <w:p w14:paraId="732B6953" w14:textId="77777777" w:rsidR="00D42372" w:rsidRDefault="00D42372" w:rsidP="007E7942">
          <w:pPr>
            <w:pStyle w:val="Footer1"/>
          </w:pPr>
        </w:p>
      </w:tc>
      <w:tc>
        <w:tcPr>
          <w:tcW w:w="2344" w:type="dxa"/>
        </w:tcPr>
        <w:p w14:paraId="63748B8A" w14:textId="77777777" w:rsidR="00D42372" w:rsidRDefault="00D42372" w:rsidP="007E7942">
          <w:pPr>
            <w:pStyle w:val="Footer1"/>
          </w:pPr>
        </w:p>
      </w:tc>
      <w:tc>
        <w:tcPr>
          <w:tcW w:w="2372" w:type="dxa"/>
        </w:tcPr>
        <w:p w14:paraId="091A06AD" w14:textId="77777777" w:rsidR="00D42372" w:rsidRDefault="003555FE" w:rsidP="007E7942">
          <w:pPr>
            <w:pStyle w:val="Footer1"/>
          </w:pPr>
          <w:r>
            <w:t>Page</w:t>
          </w:r>
          <w:r w:rsidR="00D42372">
            <w:t xml:space="preserve"> </w:t>
          </w:r>
          <w:r w:rsidR="00D42372">
            <w:fldChar w:fldCharType="begin"/>
          </w:r>
          <w:r w:rsidR="00D42372">
            <w:instrText xml:space="preserve"> PAGE  \* Arabic  \* MERGEFORMAT </w:instrText>
          </w:r>
          <w:r w:rsidR="00D42372">
            <w:fldChar w:fldCharType="separate"/>
          </w:r>
          <w:r w:rsidR="00D42372">
            <w:rPr>
              <w:noProof/>
            </w:rPr>
            <w:t>1</w:t>
          </w:r>
          <w:r w:rsidR="00D42372">
            <w:fldChar w:fldCharType="end"/>
          </w:r>
          <w:r w:rsidR="00D42372">
            <w:t>/</w:t>
          </w:r>
          <w:fldSimple w:instr="NUMPAGES   \* MERGEFORMAT">
            <w:r w:rsidR="00D42372">
              <w:rPr>
                <w:noProof/>
              </w:rPr>
              <w:t>1</w:t>
            </w:r>
          </w:fldSimple>
        </w:p>
      </w:tc>
    </w:tr>
  </w:tbl>
  <w:p w14:paraId="0A1733D2" w14:textId="77777777" w:rsidR="00E5154D" w:rsidRDefault="00E5154D" w:rsidP="007E7942">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046C" w14:textId="77777777" w:rsidR="001009B7" w:rsidRDefault="001009B7" w:rsidP="00E4091D">
      <w:pPr>
        <w:spacing w:line="240" w:lineRule="auto"/>
      </w:pPr>
      <w:r>
        <w:separator/>
      </w:r>
    </w:p>
  </w:footnote>
  <w:footnote w:type="continuationSeparator" w:id="0">
    <w:p w14:paraId="2BF22137" w14:textId="77777777" w:rsidR="001009B7" w:rsidRDefault="001009B7"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4783" w14:textId="6AD3678A" w:rsidR="00D17506" w:rsidRPr="006C793D" w:rsidRDefault="00D50955" w:rsidP="006C793D">
    <w:pPr>
      <w:pStyle w:val="Header"/>
      <w:rPr>
        <w:rStyle w:val="Strong"/>
        <w:b w:val="0"/>
        <w:bCs w:val="0"/>
      </w:rPr>
    </w:pPr>
    <w:r w:rsidRPr="006C793D">
      <w:rPr>
        <w:rStyle w:val="Strong"/>
        <w:b w:val="0"/>
        <w:bCs w:val="0"/>
      </w:rPr>
      <w:fldChar w:fldCharType="begin"/>
    </w:r>
    <w:r w:rsidRPr="006C793D">
      <w:rPr>
        <w:rStyle w:val="Strong"/>
        <w:b w:val="0"/>
        <w:bCs w:val="0"/>
      </w:rPr>
      <w:instrText xml:space="preserve"> STYLEREF  "Press Sign"  \* MERGEFORMAT </w:instrText>
    </w:r>
    <w:r w:rsidRPr="006C793D">
      <w:rPr>
        <w:rStyle w:val="Strong"/>
        <w:b w:val="0"/>
        <w:bCs w:val="0"/>
      </w:rPr>
      <w:fldChar w:fldCharType="separate"/>
    </w:r>
    <w:r w:rsidR="005A76CA">
      <w:rPr>
        <w:rStyle w:val="Strong"/>
        <w:b w:val="0"/>
        <w:bCs w:val="0"/>
      </w:rPr>
      <w:t>Press Release</w:t>
    </w:r>
    <w:r w:rsidRPr="006C793D">
      <w:rPr>
        <w:rStyle w:val="Strong"/>
        <w:b w:val="0"/>
        <w:bCs w:val="0"/>
      </w:rPr>
      <w:fldChar w:fldCharType="end"/>
    </w:r>
  </w:p>
  <w:p w14:paraId="031544C9" w14:textId="3DAD3DFA" w:rsidR="00E4091D" w:rsidRPr="00D17506" w:rsidRDefault="00C67741" w:rsidP="002F117A">
    <w:pPr>
      <w:pStyle w:val="Header"/>
      <w:rPr>
        <w:rStyle w:val="Strong"/>
      </w:rPr>
    </w:pPr>
    <w:r>
      <w:rPr>
        <w:rStyle w:val="Strong"/>
      </w:rPr>
      <w:fldChar w:fldCharType="begin"/>
    </w:r>
    <w:r>
      <w:rPr>
        <w:rStyle w:val="Strong"/>
      </w:rPr>
      <w:instrText xml:space="preserve"> STYLEREF  _Company  \* MERGEFORMAT </w:instrText>
    </w:r>
    <w:r>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0EFF" w14:textId="77777777" w:rsidR="00F44AC5" w:rsidRPr="002F117A" w:rsidRDefault="002F117A" w:rsidP="002F117A">
    <w:pPr>
      <w:pStyle w:val="Header"/>
      <w:jc w:val="right"/>
    </w:pPr>
    <w:r w:rsidRPr="002F117A">
      <w:drawing>
        <wp:inline distT="0" distB="0" distL="0" distR="0" wp14:anchorId="3FEF6C28" wp14:editId="5F14FECA">
          <wp:extent cx="1907540" cy="453390"/>
          <wp:effectExtent l="0" t="0" r="0" b="3810"/>
          <wp:docPr id="2113459671" name="Grafik 21134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logo_RGB.wmf"/>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07540" cy="453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2"/>
  </w:num>
  <w:num w:numId="3" w16cid:durableId="916792621">
    <w:abstractNumId w:val="3"/>
  </w:num>
  <w:num w:numId="4" w16cid:durableId="169368828">
    <w:abstractNumId w:val="1"/>
  </w:num>
  <w:num w:numId="5" w16cid:durableId="2082016127">
    <w:abstractNumId w:val="1"/>
  </w:num>
  <w:num w:numId="6" w16cid:durableId="1117063970">
    <w:abstractNumId w:val="1"/>
  </w:num>
  <w:num w:numId="7" w16cid:durableId="1139154397">
    <w:abstractNumId w:val="1"/>
  </w:num>
  <w:num w:numId="8" w16cid:durableId="158815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E9D"/>
    <w:rsid w:val="00000799"/>
    <w:rsid w:val="0000115C"/>
    <w:rsid w:val="000023D9"/>
    <w:rsid w:val="00004437"/>
    <w:rsid w:val="0002212F"/>
    <w:rsid w:val="00026991"/>
    <w:rsid w:val="00026EC1"/>
    <w:rsid w:val="000302F8"/>
    <w:rsid w:val="00032930"/>
    <w:rsid w:val="00037076"/>
    <w:rsid w:val="00050894"/>
    <w:rsid w:val="00055B1A"/>
    <w:rsid w:val="0006728C"/>
    <w:rsid w:val="00073504"/>
    <w:rsid w:val="000976B8"/>
    <w:rsid w:val="000A44F6"/>
    <w:rsid w:val="000A532A"/>
    <w:rsid w:val="000A591C"/>
    <w:rsid w:val="000D6A38"/>
    <w:rsid w:val="000E1325"/>
    <w:rsid w:val="000E3940"/>
    <w:rsid w:val="000E5581"/>
    <w:rsid w:val="000E6309"/>
    <w:rsid w:val="000F7AF7"/>
    <w:rsid w:val="0010006C"/>
    <w:rsid w:val="001009B7"/>
    <w:rsid w:val="00101CE8"/>
    <w:rsid w:val="0010423E"/>
    <w:rsid w:val="00106953"/>
    <w:rsid w:val="00110ED2"/>
    <w:rsid w:val="00112F71"/>
    <w:rsid w:val="00114309"/>
    <w:rsid w:val="001146B0"/>
    <w:rsid w:val="00114A21"/>
    <w:rsid w:val="001201B6"/>
    <w:rsid w:val="00121BCE"/>
    <w:rsid w:val="0012387E"/>
    <w:rsid w:val="00125866"/>
    <w:rsid w:val="0013465C"/>
    <w:rsid w:val="00134C85"/>
    <w:rsid w:val="001431C6"/>
    <w:rsid w:val="00143B36"/>
    <w:rsid w:val="00143D61"/>
    <w:rsid w:val="00143E8F"/>
    <w:rsid w:val="00144459"/>
    <w:rsid w:val="00147A9D"/>
    <w:rsid w:val="00162E72"/>
    <w:rsid w:val="001662D1"/>
    <w:rsid w:val="00171FE7"/>
    <w:rsid w:val="001731F4"/>
    <w:rsid w:val="00174B21"/>
    <w:rsid w:val="00177930"/>
    <w:rsid w:val="001816E0"/>
    <w:rsid w:val="00187C00"/>
    <w:rsid w:val="00190801"/>
    <w:rsid w:val="001935A9"/>
    <w:rsid w:val="0019480A"/>
    <w:rsid w:val="001A4D72"/>
    <w:rsid w:val="001B0173"/>
    <w:rsid w:val="001B1F5E"/>
    <w:rsid w:val="001B2AD2"/>
    <w:rsid w:val="001B5CC2"/>
    <w:rsid w:val="001B733C"/>
    <w:rsid w:val="001C5051"/>
    <w:rsid w:val="001C690A"/>
    <w:rsid w:val="001E35D2"/>
    <w:rsid w:val="001E49F1"/>
    <w:rsid w:val="001F297A"/>
    <w:rsid w:val="001F3CD2"/>
    <w:rsid w:val="001F7CD5"/>
    <w:rsid w:val="002050C7"/>
    <w:rsid w:val="002078AF"/>
    <w:rsid w:val="00211337"/>
    <w:rsid w:val="00215FDA"/>
    <w:rsid w:val="002239A0"/>
    <w:rsid w:val="00233914"/>
    <w:rsid w:val="002367E5"/>
    <w:rsid w:val="00240B7D"/>
    <w:rsid w:val="002439BB"/>
    <w:rsid w:val="00244A70"/>
    <w:rsid w:val="00251485"/>
    <w:rsid w:val="002554C0"/>
    <w:rsid w:val="00256150"/>
    <w:rsid w:val="00273FF4"/>
    <w:rsid w:val="002859A3"/>
    <w:rsid w:val="00286482"/>
    <w:rsid w:val="002A1580"/>
    <w:rsid w:val="002B08AB"/>
    <w:rsid w:val="002D4631"/>
    <w:rsid w:val="002D4CFD"/>
    <w:rsid w:val="002E37AD"/>
    <w:rsid w:val="002F117A"/>
    <w:rsid w:val="002F4CD9"/>
    <w:rsid w:val="00301DED"/>
    <w:rsid w:val="003154ED"/>
    <w:rsid w:val="003373A1"/>
    <w:rsid w:val="0034227A"/>
    <w:rsid w:val="0034421F"/>
    <w:rsid w:val="0034554F"/>
    <w:rsid w:val="003528BE"/>
    <w:rsid w:val="003555FE"/>
    <w:rsid w:val="00360155"/>
    <w:rsid w:val="0036024C"/>
    <w:rsid w:val="003629A2"/>
    <w:rsid w:val="00377571"/>
    <w:rsid w:val="00393061"/>
    <w:rsid w:val="00396B2A"/>
    <w:rsid w:val="003A50A3"/>
    <w:rsid w:val="003A6A54"/>
    <w:rsid w:val="003A7DD0"/>
    <w:rsid w:val="003C0141"/>
    <w:rsid w:val="003C2425"/>
    <w:rsid w:val="003C59AA"/>
    <w:rsid w:val="003D26B7"/>
    <w:rsid w:val="003D37D8"/>
    <w:rsid w:val="003D71FE"/>
    <w:rsid w:val="003E3DA4"/>
    <w:rsid w:val="00410E9E"/>
    <w:rsid w:val="004219BD"/>
    <w:rsid w:val="00426936"/>
    <w:rsid w:val="00427ED1"/>
    <w:rsid w:val="00434182"/>
    <w:rsid w:val="00440F1B"/>
    <w:rsid w:val="00440F21"/>
    <w:rsid w:val="00446D18"/>
    <w:rsid w:val="00463047"/>
    <w:rsid w:val="00474142"/>
    <w:rsid w:val="004754FF"/>
    <w:rsid w:val="0048477F"/>
    <w:rsid w:val="0048497E"/>
    <w:rsid w:val="00494CB5"/>
    <w:rsid w:val="004957C8"/>
    <w:rsid w:val="00496E20"/>
    <w:rsid w:val="004972C8"/>
    <w:rsid w:val="004A0A37"/>
    <w:rsid w:val="004A1CC7"/>
    <w:rsid w:val="004A4690"/>
    <w:rsid w:val="004A48CC"/>
    <w:rsid w:val="004A56D3"/>
    <w:rsid w:val="004B601E"/>
    <w:rsid w:val="004C0ABF"/>
    <w:rsid w:val="004C71C7"/>
    <w:rsid w:val="004C769D"/>
    <w:rsid w:val="004C7AC9"/>
    <w:rsid w:val="004D5088"/>
    <w:rsid w:val="004D6D97"/>
    <w:rsid w:val="004E2610"/>
    <w:rsid w:val="004F4921"/>
    <w:rsid w:val="004F5301"/>
    <w:rsid w:val="004F7BA8"/>
    <w:rsid w:val="00521775"/>
    <w:rsid w:val="00525026"/>
    <w:rsid w:val="005256E4"/>
    <w:rsid w:val="005267BE"/>
    <w:rsid w:val="0053412D"/>
    <w:rsid w:val="00535EA3"/>
    <w:rsid w:val="00536547"/>
    <w:rsid w:val="00541FB5"/>
    <w:rsid w:val="0054795C"/>
    <w:rsid w:val="005502B9"/>
    <w:rsid w:val="0055236A"/>
    <w:rsid w:val="00554395"/>
    <w:rsid w:val="00560B5B"/>
    <w:rsid w:val="005633FB"/>
    <w:rsid w:val="00564E5C"/>
    <w:rsid w:val="00566144"/>
    <w:rsid w:val="00571C6C"/>
    <w:rsid w:val="0057389B"/>
    <w:rsid w:val="00587EE0"/>
    <w:rsid w:val="00590A94"/>
    <w:rsid w:val="00594916"/>
    <w:rsid w:val="005A1B49"/>
    <w:rsid w:val="005A76CA"/>
    <w:rsid w:val="005B57A0"/>
    <w:rsid w:val="005C1A0E"/>
    <w:rsid w:val="005C498B"/>
    <w:rsid w:val="005C587A"/>
    <w:rsid w:val="005D2ECF"/>
    <w:rsid w:val="005D610A"/>
    <w:rsid w:val="005E11DF"/>
    <w:rsid w:val="005E508C"/>
    <w:rsid w:val="005E77E8"/>
    <w:rsid w:val="005E7EF2"/>
    <w:rsid w:val="00603AA5"/>
    <w:rsid w:val="00610E97"/>
    <w:rsid w:val="0061363E"/>
    <w:rsid w:val="0062255C"/>
    <w:rsid w:val="0062596D"/>
    <w:rsid w:val="006420B7"/>
    <w:rsid w:val="00644CD6"/>
    <w:rsid w:val="00653E3F"/>
    <w:rsid w:val="006612EA"/>
    <w:rsid w:val="0066348A"/>
    <w:rsid w:val="006636B3"/>
    <w:rsid w:val="0066716C"/>
    <w:rsid w:val="006708A0"/>
    <w:rsid w:val="0067631C"/>
    <w:rsid w:val="00692C96"/>
    <w:rsid w:val="00693D92"/>
    <w:rsid w:val="006A4FC5"/>
    <w:rsid w:val="006B2B6E"/>
    <w:rsid w:val="006C1641"/>
    <w:rsid w:val="006C4AAA"/>
    <w:rsid w:val="006C793D"/>
    <w:rsid w:val="006D6161"/>
    <w:rsid w:val="006E1161"/>
    <w:rsid w:val="006F7724"/>
    <w:rsid w:val="007160F6"/>
    <w:rsid w:val="00717E08"/>
    <w:rsid w:val="00720E9D"/>
    <w:rsid w:val="00723F64"/>
    <w:rsid w:val="007265A3"/>
    <w:rsid w:val="00727D66"/>
    <w:rsid w:val="007324E4"/>
    <w:rsid w:val="007329CB"/>
    <w:rsid w:val="00747BA0"/>
    <w:rsid w:val="00750416"/>
    <w:rsid w:val="00756B2A"/>
    <w:rsid w:val="00761918"/>
    <w:rsid w:val="00766AC6"/>
    <w:rsid w:val="00786326"/>
    <w:rsid w:val="007929D7"/>
    <w:rsid w:val="007961ED"/>
    <w:rsid w:val="007A2421"/>
    <w:rsid w:val="007A52D2"/>
    <w:rsid w:val="007A5A5E"/>
    <w:rsid w:val="007A6D66"/>
    <w:rsid w:val="007A70D5"/>
    <w:rsid w:val="007B60C7"/>
    <w:rsid w:val="007C0134"/>
    <w:rsid w:val="007C7E4D"/>
    <w:rsid w:val="007D3D3A"/>
    <w:rsid w:val="007E14DE"/>
    <w:rsid w:val="007E24BE"/>
    <w:rsid w:val="007E37A5"/>
    <w:rsid w:val="007E7942"/>
    <w:rsid w:val="007F4818"/>
    <w:rsid w:val="00810162"/>
    <w:rsid w:val="008110F0"/>
    <w:rsid w:val="00815DDC"/>
    <w:rsid w:val="00816169"/>
    <w:rsid w:val="00816F2A"/>
    <w:rsid w:val="00817EC8"/>
    <w:rsid w:val="0082559F"/>
    <w:rsid w:val="00826724"/>
    <w:rsid w:val="00833E4A"/>
    <w:rsid w:val="00835438"/>
    <w:rsid w:val="00836584"/>
    <w:rsid w:val="008573FF"/>
    <w:rsid w:val="00866397"/>
    <w:rsid w:val="008718C4"/>
    <w:rsid w:val="0087415E"/>
    <w:rsid w:val="008767EC"/>
    <w:rsid w:val="008770D2"/>
    <w:rsid w:val="0088030F"/>
    <w:rsid w:val="00882324"/>
    <w:rsid w:val="0088288A"/>
    <w:rsid w:val="008842A3"/>
    <w:rsid w:val="008868E6"/>
    <w:rsid w:val="00891BDA"/>
    <w:rsid w:val="00892F46"/>
    <w:rsid w:val="008A07A8"/>
    <w:rsid w:val="008A44E8"/>
    <w:rsid w:val="008A4E45"/>
    <w:rsid w:val="008B3A6A"/>
    <w:rsid w:val="008C3F21"/>
    <w:rsid w:val="008C4163"/>
    <w:rsid w:val="008D1CA8"/>
    <w:rsid w:val="008D5CA0"/>
    <w:rsid w:val="008E2DEE"/>
    <w:rsid w:val="008F0E8F"/>
    <w:rsid w:val="008F6F1A"/>
    <w:rsid w:val="0090004C"/>
    <w:rsid w:val="009108C1"/>
    <w:rsid w:val="00924321"/>
    <w:rsid w:val="0092791C"/>
    <w:rsid w:val="009315CF"/>
    <w:rsid w:val="009378F4"/>
    <w:rsid w:val="00943B69"/>
    <w:rsid w:val="00946C17"/>
    <w:rsid w:val="0095255A"/>
    <w:rsid w:val="00952F59"/>
    <w:rsid w:val="00953DFB"/>
    <w:rsid w:val="00964B15"/>
    <w:rsid w:val="00966A42"/>
    <w:rsid w:val="00974560"/>
    <w:rsid w:val="0097755F"/>
    <w:rsid w:val="0099133A"/>
    <w:rsid w:val="00992E1B"/>
    <w:rsid w:val="00993C22"/>
    <w:rsid w:val="009971BA"/>
    <w:rsid w:val="009A2112"/>
    <w:rsid w:val="009A42BF"/>
    <w:rsid w:val="009B23D8"/>
    <w:rsid w:val="009B3961"/>
    <w:rsid w:val="009B5B9B"/>
    <w:rsid w:val="009C790A"/>
    <w:rsid w:val="009C792F"/>
    <w:rsid w:val="009E3A54"/>
    <w:rsid w:val="009F1119"/>
    <w:rsid w:val="009F141D"/>
    <w:rsid w:val="009F21A9"/>
    <w:rsid w:val="009F2A85"/>
    <w:rsid w:val="00A0080E"/>
    <w:rsid w:val="00A0717E"/>
    <w:rsid w:val="00A100AF"/>
    <w:rsid w:val="00A14F32"/>
    <w:rsid w:val="00A150B2"/>
    <w:rsid w:val="00A170B2"/>
    <w:rsid w:val="00A17CD7"/>
    <w:rsid w:val="00A23C0E"/>
    <w:rsid w:val="00A267DD"/>
    <w:rsid w:val="00A51CF9"/>
    <w:rsid w:val="00A57DF0"/>
    <w:rsid w:val="00A605FD"/>
    <w:rsid w:val="00A60D00"/>
    <w:rsid w:val="00A63A1D"/>
    <w:rsid w:val="00A64AD3"/>
    <w:rsid w:val="00A6593D"/>
    <w:rsid w:val="00A66ADC"/>
    <w:rsid w:val="00A67739"/>
    <w:rsid w:val="00A74E64"/>
    <w:rsid w:val="00A76B98"/>
    <w:rsid w:val="00A77820"/>
    <w:rsid w:val="00A805F5"/>
    <w:rsid w:val="00A83DDF"/>
    <w:rsid w:val="00A87D70"/>
    <w:rsid w:val="00A95CBD"/>
    <w:rsid w:val="00AA3C2E"/>
    <w:rsid w:val="00AA6365"/>
    <w:rsid w:val="00AA6E73"/>
    <w:rsid w:val="00AA754B"/>
    <w:rsid w:val="00AB0B26"/>
    <w:rsid w:val="00AB4E8F"/>
    <w:rsid w:val="00AC3C6F"/>
    <w:rsid w:val="00AC7E4A"/>
    <w:rsid w:val="00AD1ADA"/>
    <w:rsid w:val="00AD2E59"/>
    <w:rsid w:val="00AD4608"/>
    <w:rsid w:val="00AD5C91"/>
    <w:rsid w:val="00AF1942"/>
    <w:rsid w:val="00AF23ED"/>
    <w:rsid w:val="00AF4E95"/>
    <w:rsid w:val="00B0617A"/>
    <w:rsid w:val="00B12010"/>
    <w:rsid w:val="00B17BEC"/>
    <w:rsid w:val="00B22983"/>
    <w:rsid w:val="00B2555D"/>
    <w:rsid w:val="00B34A0E"/>
    <w:rsid w:val="00B35BD2"/>
    <w:rsid w:val="00B36071"/>
    <w:rsid w:val="00B50E2E"/>
    <w:rsid w:val="00B535D1"/>
    <w:rsid w:val="00B62C1B"/>
    <w:rsid w:val="00B62EC1"/>
    <w:rsid w:val="00B73365"/>
    <w:rsid w:val="00B74707"/>
    <w:rsid w:val="00B755AF"/>
    <w:rsid w:val="00B77CAD"/>
    <w:rsid w:val="00B82C9D"/>
    <w:rsid w:val="00BB437D"/>
    <w:rsid w:val="00BC1B25"/>
    <w:rsid w:val="00BC21C1"/>
    <w:rsid w:val="00BC3A31"/>
    <w:rsid w:val="00BD00BA"/>
    <w:rsid w:val="00BD1A89"/>
    <w:rsid w:val="00BD2C7A"/>
    <w:rsid w:val="00BD342B"/>
    <w:rsid w:val="00BD69FF"/>
    <w:rsid w:val="00BE17C7"/>
    <w:rsid w:val="00BE4642"/>
    <w:rsid w:val="00BF0EF0"/>
    <w:rsid w:val="00BF1D47"/>
    <w:rsid w:val="00BF2711"/>
    <w:rsid w:val="00BF4C8C"/>
    <w:rsid w:val="00C040C0"/>
    <w:rsid w:val="00C1135A"/>
    <w:rsid w:val="00C11AF5"/>
    <w:rsid w:val="00C11E01"/>
    <w:rsid w:val="00C12785"/>
    <w:rsid w:val="00C12EAC"/>
    <w:rsid w:val="00C16FE8"/>
    <w:rsid w:val="00C17F65"/>
    <w:rsid w:val="00C252CE"/>
    <w:rsid w:val="00C308D3"/>
    <w:rsid w:val="00C30C81"/>
    <w:rsid w:val="00C33F79"/>
    <w:rsid w:val="00C42422"/>
    <w:rsid w:val="00C42FCD"/>
    <w:rsid w:val="00C43598"/>
    <w:rsid w:val="00C45FB3"/>
    <w:rsid w:val="00C506F8"/>
    <w:rsid w:val="00C52BC4"/>
    <w:rsid w:val="00C6015C"/>
    <w:rsid w:val="00C6041B"/>
    <w:rsid w:val="00C6370E"/>
    <w:rsid w:val="00C6719C"/>
    <w:rsid w:val="00C67741"/>
    <w:rsid w:val="00C7067F"/>
    <w:rsid w:val="00C83206"/>
    <w:rsid w:val="00C976E1"/>
    <w:rsid w:val="00CA3E2A"/>
    <w:rsid w:val="00CA7929"/>
    <w:rsid w:val="00CC2AE2"/>
    <w:rsid w:val="00CC5AB2"/>
    <w:rsid w:val="00CC6F4C"/>
    <w:rsid w:val="00CD3139"/>
    <w:rsid w:val="00CE18F0"/>
    <w:rsid w:val="00CE559B"/>
    <w:rsid w:val="00CE72F4"/>
    <w:rsid w:val="00CF387B"/>
    <w:rsid w:val="00CF4D7F"/>
    <w:rsid w:val="00D0169A"/>
    <w:rsid w:val="00D03792"/>
    <w:rsid w:val="00D10443"/>
    <w:rsid w:val="00D10FE3"/>
    <w:rsid w:val="00D11EC1"/>
    <w:rsid w:val="00D17506"/>
    <w:rsid w:val="00D260D2"/>
    <w:rsid w:val="00D30583"/>
    <w:rsid w:val="00D31E90"/>
    <w:rsid w:val="00D34723"/>
    <w:rsid w:val="00D42372"/>
    <w:rsid w:val="00D43EC2"/>
    <w:rsid w:val="00D447CF"/>
    <w:rsid w:val="00D50955"/>
    <w:rsid w:val="00D5169E"/>
    <w:rsid w:val="00D53B06"/>
    <w:rsid w:val="00D56A8F"/>
    <w:rsid w:val="00D617C1"/>
    <w:rsid w:val="00D62A19"/>
    <w:rsid w:val="00D64742"/>
    <w:rsid w:val="00D7499D"/>
    <w:rsid w:val="00DA36E5"/>
    <w:rsid w:val="00DB14DB"/>
    <w:rsid w:val="00DB7192"/>
    <w:rsid w:val="00DC1D4D"/>
    <w:rsid w:val="00DC2B9B"/>
    <w:rsid w:val="00DC380A"/>
    <w:rsid w:val="00DD09C9"/>
    <w:rsid w:val="00DE19F8"/>
    <w:rsid w:val="00DE44D7"/>
    <w:rsid w:val="00E06D8E"/>
    <w:rsid w:val="00E11B5C"/>
    <w:rsid w:val="00E15767"/>
    <w:rsid w:val="00E21241"/>
    <w:rsid w:val="00E4091D"/>
    <w:rsid w:val="00E4337B"/>
    <w:rsid w:val="00E5154D"/>
    <w:rsid w:val="00E54F03"/>
    <w:rsid w:val="00E5516E"/>
    <w:rsid w:val="00E835DB"/>
    <w:rsid w:val="00E83DFD"/>
    <w:rsid w:val="00E85D6F"/>
    <w:rsid w:val="00E865ED"/>
    <w:rsid w:val="00E86DDD"/>
    <w:rsid w:val="00E90F24"/>
    <w:rsid w:val="00E91991"/>
    <w:rsid w:val="00E93EBF"/>
    <w:rsid w:val="00E940B6"/>
    <w:rsid w:val="00E97F47"/>
    <w:rsid w:val="00EA1EB1"/>
    <w:rsid w:val="00EA397B"/>
    <w:rsid w:val="00EC171B"/>
    <w:rsid w:val="00EC2472"/>
    <w:rsid w:val="00EC7988"/>
    <w:rsid w:val="00ED4E95"/>
    <w:rsid w:val="00ED79D6"/>
    <w:rsid w:val="00EE0013"/>
    <w:rsid w:val="00EE0F8A"/>
    <w:rsid w:val="00EE1B9D"/>
    <w:rsid w:val="00EF1DC1"/>
    <w:rsid w:val="00EF4FD2"/>
    <w:rsid w:val="00F007ED"/>
    <w:rsid w:val="00F01648"/>
    <w:rsid w:val="00F03221"/>
    <w:rsid w:val="00F05E14"/>
    <w:rsid w:val="00F1268A"/>
    <w:rsid w:val="00F13AFD"/>
    <w:rsid w:val="00F1453D"/>
    <w:rsid w:val="00F1755D"/>
    <w:rsid w:val="00F23DCF"/>
    <w:rsid w:val="00F255EF"/>
    <w:rsid w:val="00F345EE"/>
    <w:rsid w:val="00F44AC5"/>
    <w:rsid w:val="00F503EE"/>
    <w:rsid w:val="00F51B64"/>
    <w:rsid w:val="00F5241E"/>
    <w:rsid w:val="00F54CE3"/>
    <w:rsid w:val="00F61204"/>
    <w:rsid w:val="00F66065"/>
    <w:rsid w:val="00F6748D"/>
    <w:rsid w:val="00F71323"/>
    <w:rsid w:val="00F74D04"/>
    <w:rsid w:val="00F75C68"/>
    <w:rsid w:val="00F947E3"/>
    <w:rsid w:val="00FA30C3"/>
    <w:rsid w:val="00FB36A4"/>
    <w:rsid w:val="00FC7CDC"/>
    <w:rsid w:val="00FD2B9A"/>
    <w:rsid w:val="00FD2D7F"/>
    <w:rsid w:val="00FD2D90"/>
    <w:rsid w:val="00FD7C66"/>
    <w:rsid w:val="00FE38BC"/>
    <w:rsid w:val="00FE3CD7"/>
    <w:rsid w:val="00FE49F6"/>
    <w:rsid w:val="00FF42D0"/>
    <w:rsid w:val="01AE8977"/>
    <w:rsid w:val="01B0F33E"/>
    <w:rsid w:val="01FDD703"/>
    <w:rsid w:val="02FF8F43"/>
    <w:rsid w:val="030F010B"/>
    <w:rsid w:val="0485D18C"/>
    <w:rsid w:val="04CAB592"/>
    <w:rsid w:val="0812DB4C"/>
    <w:rsid w:val="081C958E"/>
    <w:rsid w:val="0857BF1C"/>
    <w:rsid w:val="08E7D77D"/>
    <w:rsid w:val="0959FE5A"/>
    <w:rsid w:val="0B5DAE64"/>
    <w:rsid w:val="0C265269"/>
    <w:rsid w:val="0C483877"/>
    <w:rsid w:val="0C7F4D0C"/>
    <w:rsid w:val="0C9CB157"/>
    <w:rsid w:val="0CA9E3D0"/>
    <w:rsid w:val="0D3462F5"/>
    <w:rsid w:val="0D5F464D"/>
    <w:rsid w:val="102980AC"/>
    <w:rsid w:val="116A5BD0"/>
    <w:rsid w:val="12080895"/>
    <w:rsid w:val="128F1E21"/>
    <w:rsid w:val="12BE5B51"/>
    <w:rsid w:val="13B356FC"/>
    <w:rsid w:val="1419AB24"/>
    <w:rsid w:val="157527E7"/>
    <w:rsid w:val="15F5C5CA"/>
    <w:rsid w:val="1659A093"/>
    <w:rsid w:val="16883F51"/>
    <w:rsid w:val="16FD93BF"/>
    <w:rsid w:val="17455693"/>
    <w:rsid w:val="17C4AFAF"/>
    <w:rsid w:val="185AF6EA"/>
    <w:rsid w:val="18678D81"/>
    <w:rsid w:val="1BA4CEF7"/>
    <w:rsid w:val="1BEE6CA0"/>
    <w:rsid w:val="1C290265"/>
    <w:rsid w:val="1C614C06"/>
    <w:rsid w:val="1C9A3EA5"/>
    <w:rsid w:val="1EC921ED"/>
    <w:rsid w:val="1FED0841"/>
    <w:rsid w:val="217377DD"/>
    <w:rsid w:val="2176DCF9"/>
    <w:rsid w:val="21C58C6C"/>
    <w:rsid w:val="23C92C24"/>
    <w:rsid w:val="24F40228"/>
    <w:rsid w:val="24FB3353"/>
    <w:rsid w:val="2682B527"/>
    <w:rsid w:val="280A8733"/>
    <w:rsid w:val="2A9D2304"/>
    <w:rsid w:val="2DFE1735"/>
    <w:rsid w:val="2EF6688D"/>
    <w:rsid w:val="310CF25C"/>
    <w:rsid w:val="32D3088E"/>
    <w:rsid w:val="35A9CB46"/>
    <w:rsid w:val="36620F8F"/>
    <w:rsid w:val="367EA513"/>
    <w:rsid w:val="38CD070E"/>
    <w:rsid w:val="397FAF97"/>
    <w:rsid w:val="39D64C6E"/>
    <w:rsid w:val="3AB5847E"/>
    <w:rsid w:val="3B41218B"/>
    <w:rsid w:val="3B6BD572"/>
    <w:rsid w:val="3C8301C0"/>
    <w:rsid w:val="3F841147"/>
    <w:rsid w:val="3FC9D563"/>
    <w:rsid w:val="404610DA"/>
    <w:rsid w:val="42A354E2"/>
    <w:rsid w:val="436994F1"/>
    <w:rsid w:val="4491DFF0"/>
    <w:rsid w:val="44C6CAB0"/>
    <w:rsid w:val="4688A9BF"/>
    <w:rsid w:val="4742B253"/>
    <w:rsid w:val="4856D815"/>
    <w:rsid w:val="4972B158"/>
    <w:rsid w:val="4A82A098"/>
    <w:rsid w:val="4A94E975"/>
    <w:rsid w:val="4ABB78D5"/>
    <w:rsid w:val="4AE744C0"/>
    <w:rsid w:val="4AEE7BC7"/>
    <w:rsid w:val="4B9630BD"/>
    <w:rsid w:val="4D46DCD1"/>
    <w:rsid w:val="4D83FF1A"/>
    <w:rsid w:val="4E6AC06E"/>
    <w:rsid w:val="4F5B6091"/>
    <w:rsid w:val="4FF60B62"/>
    <w:rsid w:val="504F6754"/>
    <w:rsid w:val="50B502EF"/>
    <w:rsid w:val="518E60AC"/>
    <w:rsid w:val="53AEC561"/>
    <w:rsid w:val="55005765"/>
    <w:rsid w:val="56A280F9"/>
    <w:rsid w:val="5795C4DB"/>
    <w:rsid w:val="5811AAE2"/>
    <w:rsid w:val="58C8FC88"/>
    <w:rsid w:val="5BA2AFE3"/>
    <w:rsid w:val="5D74E1C8"/>
    <w:rsid w:val="5F64D54A"/>
    <w:rsid w:val="60712DC8"/>
    <w:rsid w:val="61A495D3"/>
    <w:rsid w:val="620197B2"/>
    <w:rsid w:val="6299A05E"/>
    <w:rsid w:val="6617DACE"/>
    <w:rsid w:val="6740E178"/>
    <w:rsid w:val="68F3D105"/>
    <w:rsid w:val="6A15AACA"/>
    <w:rsid w:val="6A8A7081"/>
    <w:rsid w:val="6C2AEC67"/>
    <w:rsid w:val="6D995DF7"/>
    <w:rsid w:val="6EA3E576"/>
    <w:rsid w:val="70D2E0D3"/>
    <w:rsid w:val="711BE5B9"/>
    <w:rsid w:val="75D6033D"/>
    <w:rsid w:val="7710992B"/>
    <w:rsid w:val="77A410B1"/>
    <w:rsid w:val="77F2DFE6"/>
    <w:rsid w:val="7847403A"/>
    <w:rsid w:val="789E7454"/>
    <w:rsid w:val="7984A2C9"/>
    <w:rsid w:val="7B226EE5"/>
    <w:rsid w:val="7B304173"/>
    <w:rsid w:val="7C43E25F"/>
    <w:rsid w:val="7CB30F9F"/>
    <w:rsid w:val="7FA79F79"/>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05F1"/>
  <w15:docId w15:val="{6D659C9B-B715-4B7B-AFD2-28DD3D06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C793D"/>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6C793D"/>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C793D"/>
    <w:rPr>
      <w:rFonts w:asciiTheme="majorHAnsi" w:eastAsiaTheme="majorEastAsia" w:hAnsiTheme="majorHAnsi" w:cstheme="majorBidi"/>
      <w:b/>
      <w:bCs/>
      <w:color w:val="EC6602" w:themeColor="accent1"/>
      <w:kern w:val="8"/>
      <w:sz w:val="26"/>
      <w:szCs w:val="26"/>
      <w:lang w:val="en-US"/>
    </w:rPr>
  </w:style>
  <w:style w:type="paragraph" w:styleId="NoSpacing">
    <w:name w:val="No Spacing"/>
    <w:uiPriority w:val="1"/>
    <w:semiHidden/>
    <w:qFormat/>
    <w:rsid w:val="006C793D"/>
    <w:pPr>
      <w:spacing w:after="0" w:line="240" w:lineRule="auto"/>
    </w:pPr>
  </w:style>
  <w:style w:type="paragraph" w:styleId="Header">
    <w:name w:val="header"/>
    <w:basedOn w:val="Normal"/>
    <w:link w:val="HeaderChar"/>
    <w:uiPriority w:val="99"/>
    <w:rsid w:val="006C793D"/>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6C793D"/>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6C793D"/>
    <w:pPr>
      <w:tabs>
        <w:tab w:val="center" w:pos="4536"/>
        <w:tab w:val="right" w:pos="9072"/>
      </w:tabs>
    </w:pPr>
  </w:style>
  <w:style w:type="character" w:customStyle="1" w:styleId="FooterChar">
    <w:name w:val="Footer Char"/>
    <w:basedOn w:val="DefaultParagraphFont"/>
    <w:link w:val="Footer"/>
    <w:uiPriority w:val="99"/>
    <w:semiHidden/>
    <w:rsid w:val="006C793D"/>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6C793D"/>
    <w:pPr>
      <w:spacing w:after="0" w:line="240" w:lineRule="auto"/>
    </w:pPr>
    <w:rPr>
      <w:sz w:val="16"/>
      <w:szCs w:val="20"/>
    </w:rPr>
  </w:style>
  <w:style w:type="character" w:customStyle="1" w:styleId="FootnoteTextChar">
    <w:name w:val="Footnote Text Char"/>
    <w:basedOn w:val="DefaultParagraphFont"/>
    <w:link w:val="FootnoteText"/>
    <w:uiPriority w:val="99"/>
    <w:rsid w:val="006C793D"/>
    <w:rPr>
      <w:rFonts w:eastAsiaTheme="minorEastAsia" w:cs="Times New Roman (Textkörper CS)"/>
      <w:kern w:val="8"/>
      <w:sz w:val="16"/>
      <w:szCs w:val="20"/>
      <w:lang w:val="en-US"/>
    </w:rPr>
  </w:style>
  <w:style w:type="table" w:styleId="TableGrid">
    <w:name w:val="Table Grid"/>
    <w:basedOn w:val="TableNormal"/>
    <w:uiPriority w:val="59"/>
    <w:rsid w:val="006C793D"/>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6C793D"/>
  </w:style>
  <w:style w:type="paragraph" w:customStyle="1" w:styleId="Company0">
    <w:name w:val="Company"/>
    <w:basedOn w:val="Normal"/>
    <w:rsid w:val="006C793D"/>
    <w:pPr>
      <w:spacing w:after="0" w:line="240" w:lineRule="auto"/>
    </w:pPr>
    <w:rPr>
      <w:rFonts w:ascii="Calibri" w:eastAsia="Times New Roman" w:hAnsi="Calibri" w:cs="Times New Roman"/>
      <w:b/>
      <w:noProof/>
      <w:spacing w:val="2"/>
      <w:kern w:val="0"/>
      <w:sz w:val="22"/>
      <w:szCs w:val="16"/>
      <w:lang w:eastAsia="de-DE"/>
    </w:rPr>
  </w:style>
  <w:style w:type="paragraph" w:customStyle="1" w:styleId="Date">
    <w:name w:val="_Date"/>
    <w:basedOn w:val="Company"/>
    <w:next w:val="Normal"/>
    <w:qFormat/>
    <w:rsid w:val="006C793D"/>
    <w:pPr>
      <w:jc w:val="right"/>
    </w:pPr>
    <w:rPr>
      <w:b w:val="0"/>
    </w:rPr>
  </w:style>
  <w:style w:type="paragraph" w:customStyle="1" w:styleId="Copy">
    <w:name w:val="_Copy"/>
    <w:basedOn w:val="Normal"/>
    <w:qFormat/>
    <w:rsid w:val="006C793D"/>
    <w:pPr>
      <w:spacing w:line="360" w:lineRule="auto"/>
    </w:pPr>
    <w:rPr>
      <w:sz w:val="22"/>
    </w:rPr>
  </w:style>
  <w:style w:type="paragraph" w:customStyle="1" w:styleId="Businessdata">
    <w:name w:val="_Business data"/>
    <w:basedOn w:val="Normal"/>
    <w:link w:val="BusinessdataZchn"/>
    <w:qFormat/>
    <w:rsid w:val="006C793D"/>
    <w:pPr>
      <w:spacing w:line="360" w:lineRule="auto"/>
    </w:pPr>
    <w:rPr>
      <w:sz w:val="16"/>
    </w:rPr>
  </w:style>
  <w:style w:type="character" w:customStyle="1" w:styleId="BusinessdataZchn">
    <w:name w:val="_Business data Zchn"/>
    <w:basedOn w:val="DefaultParagraphFont"/>
    <w:link w:val="Businessdata"/>
    <w:rsid w:val="006C793D"/>
    <w:rPr>
      <w:rFonts w:eastAsiaTheme="minorEastAsia" w:cs="Times New Roman (Textkörper CS)"/>
      <w:kern w:val="8"/>
      <w:sz w:val="16"/>
      <w:lang w:val="en-US"/>
    </w:rPr>
  </w:style>
  <w:style w:type="paragraph" w:customStyle="1" w:styleId="Businessdatabold">
    <w:name w:val="_Business data bold"/>
    <w:basedOn w:val="Businessdata"/>
    <w:next w:val="Businessdata"/>
    <w:link w:val="BusinessdataboldZchn"/>
    <w:qFormat/>
    <w:rsid w:val="006C793D"/>
    <w:rPr>
      <w:b/>
    </w:rPr>
  </w:style>
  <w:style w:type="character" w:customStyle="1" w:styleId="BusinessdataboldZchn">
    <w:name w:val="_Business data bold Zchn"/>
    <w:basedOn w:val="BusinessdataZchn"/>
    <w:link w:val="Businessdatabold"/>
    <w:rsid w:val="006C793D"/>
    <w:rPr>
      <w:rFonts w:eastAsiaTheme="minorEastAsia" w:cs="Times New Roman (Textkörper CS)"/>
      <w:b/>
      <w:kern w:val="8"/>
      <w:sz w:val="16"/>
      <w:lang w:val="en-US"/>
    </w:rPr>
  </w:style>
  <w:style w:type="paragraph" w:customStyle="1" w:styleId="PressSign">
    <w:name w:val="Press Sign"/>
    <w:basedOn w:val="Normal"/>
    <w:rsid w:val="006C793D"/>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Footer1">
    <w:name w:val="Footer1"/>
    <w:rsid w:val="006C793D"/>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6C793D"/>
    <w:pPr>
      <w:numPr>
        <w:numId w:val="8"/>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6C793D"/>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6C793D"/>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6C793D"/>
  </w:style>
  <w:style w:type="character" w:styleId="FootnoteReference">
    <w:name w:val="footnote reference"/>
    <w:basedOn w:val="DefaultParagraphFont"/>
    <w:uiPriority w:val="99"/>
    <w:semiHidden/>
    <w:unhideWhenUsed/>
    <w:rsid w:val="006C793D"/>
    <w:rPr>
      <w:vertAlign w:val="superscript"/>
    </w:rPr>
  </w:style>
  <w:style w:type="character" w:styleId="Strong">
    <w:name w:val="Strong"/>
    <w:basedOn w:val="DefaultParagraphFont"/>
    <w:uiPriority w:val="22"/>
    <w:rsid w:val="006C793D"/>
    <w:rPr>
      <w:b/>
      <w:bCs/>
    </w:rPr>
  </w:style>
  <w:style w:type="character" w:styleId="Hyperlink">
    <w:name w:val="Hyperlink"/>
    <w:basedOn w:val="DefaultParagraphFont"/>
    <w:uiPriority w:val="1"/>
    <w:rsid w:val="006C793D"/>
    <w:rPr>
      <w:noProof w:val="0"/>
      <w:color w:val="EC6602" w:themeColor="background2"/>
      <w:u w:val="single"/>
      <w:lang w:val="en-US"/>
    </w:rPr>
  </w:style>
  <w:style w:type="character" w:styleId="PlaceholderText">
    <w:name w:val="Placeholder Text"/>
    <w:basedOn w:val="DefaultParagraphFont"/>
    <w:uiPriority w:val="99"/>
    <w:semiHidden/>
    <w:rsid w:val="003555FE"/>
    <w:rPr>
      <w:color w:val="666666"/>
    </w:rPr>
  </w:style>
  <w:style w:type="paragraph" w:customStyle="1" w:styleId="CopyohneLeerraum">
    <w:name w:val="_Copy ohne Leerraum"/>
    <w:basedOn w:val="Copy"/>
    <w:rsid w:val="006C793D"/>
    <w:pPr>
      <w:spacing w:after="0"/>
    </w:pPr>
  </w:style>
  <w:style w:type="paragraph" w:customStyle="1" w:styleId="Abstand">
    <w:name w:val="Abstand"/>
    <w:basedOn w:val="Copy"/>
    <w:rsid w:val="006C793D"/>
    <w:pPr>
      <w:spacing w:after="120"/>
    </w:pPr>
  </w:style>
  <w:style w:type="paragraph" w:customStyle="1" w:styleId="Boilerplate">
    <w:name w:val="Boilerplate"/>
    <w:basedOn w:val="Normal"/>
    <w:semiHidden/>
    <w:qFormat/>
    <w:rsid w:val="006C793D"/>
    <w:pPr>
      <w:keepLines/>
      <w:spacing w:after="0" w:line="360" w:lineRule="auto"/>
    </w:pPr>
    <w:rPr>
      <w:rFonts w:ascii="Calibri" w:eastAsia="Times New Roman" w:hAnsi="Calibri" w:cs="Times New Roman"/>
      <w:kern w:val="0"/>
      <w:sz w:val="16"/>
      <w:szCs w:val="20"/>
      <w:lang w:val="de-DE" w:eastAsia="de-DE"/>
    </w:rPr>
  </w:style>
  <w:style w:type="character" w:styleId="UnresolvedMention">
    <w:name w:val="Unresolved Mention"/>
    <w:basedOn w:val="DefaultParagraphFont"/>
    <w:uiPriority w:val="99"/>
    <w:semiHidden/>
    <w:unhideWhenUsed/>
    <w:rsid w:val="006C793D"/>
    <w:rPr>
      <w:color w:val="605E5C"/>
      <w:shd w:val="clear" w:color="auto" w:fill="E1DFDD"/>
    </w:rPr>
  </w:style>
  <w:style w:type="paragraph" w:styleId="Revision">
    <w:name w:val="Revision"/>
    <w:hidden/>
    <w:uiPriority w:val="99"/>
    <w:semiHidden/>
    <w:rsid w:val="00810162"/>
    <w:pPr>
      <w:spacing w:after="0" w:line="240" w:lineRule="auto"/>
    </w:pPr>
    <w:rPr>
      <w:rFonts w:eastAsiaTheme="minorEastAsia" w:cs="Times New Roman (Textkörper CS)"/>
      <w:kern w:val="8"/>
      <w:sz w:val="21"/>
      <w:lang w:val="en-US"/>
    </w:rPr>
  </w:style>
  <w:style w:type="character" w:customStyle="1" w:styleId="CommentReference1">
    <w:name w:val="Comment Reference1"/>
    <w:basedOn w:val="DefaultParagraphFont"/>
    <w:uiPriority w:val="99"/>
    <w:semiHidden/>
    <w:unhideWhenUsed/>
    <w:rsid w:val="002554C0"/>
    <w:rPr>
      <w:sz w:val="16"/>
      <w:szCs w:val="16"/>
    </w:rPr>
  </w:style>
  <w:style w:type="character" w:customStyle="1" w:styleId="CommentReference2">
    <w:name w:val="Comment Reference2"/>
    <w:basedOn w:val="DefaultParagraphFont"/>
    <w:uiPriority w:val="99"/>
    <w:semiHidden/>
    <w:unhideWhenUsed/>
    <w:rsid w:val="00C6041B"/>
    <w:rPr>
      <w:sz w:val="16"/>
      <w:szCs w:val="16"/>
    </w:rPr>
  </w:style>
  <w:style w:type="paragraph" w:customStyle="1" w:styleId="CommentText1">
    <w:name w:val="Comment Text1"/>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1"/>
    <w:uiPriority w:val="99"/>
    <w:rsid w:val="00C6041B"/>
    <w:rPr>
      <w:rFonts w:eastAsiaTheme="minorEastAsia" w:cs="Times New Roman (Textkörper CS)"/>
      <w:kern w:val="8"/>
      <w:sz w:val="20"/>
      <w:szCs w:val="20"/>
      <w:lang w:val="en-US"/>
    </w:rPr>
  </w:style>
  <w:style w:type="character" w:styleId="Mention">
    <w:name w:val="Mention"/>
    <w:basedOn w:val="DefaultParagraphFont"/>
    <w:uiPriority w:val="99"/>
    <w:unhideWhenUsed/>
    <w:rsid w:val="00144459"/>
    <w:rPr>
      <w:color w:val="2B579A"/>
      <w:shd w:val="clear" w:color="auto" w:fill="E1DFDD"/>
    </w:rPr>
  </w:style>
  <w:style w:type="character" w:styleId="FollowedHyperlink">
    <w:name w:val="FollowedHyperlink"/>
    <w:basedOn w:val="DefaultParagraphFont"/>
    <w:uiPriority w:val="99"/>
    <w:semiHidden/>
    <w:unhideWhenUsed/>
    <w:rsid w:val="008F0E8F"/>
    <w:rPr>
      <w:color w:val="000000" w:themeColor="followedHyperlink"/>
      <w:u w:val="single"/>
    </w:rPr>
  </w:style>
  <w:style w:type="character" w:customStyle="1" w:styleId="CommentReference20">
    <w:name w:val="Comment Reference2"/>
    <w:basedOn w:val="DefaultParagraphFont"/>
    <w:uiPriority w:val="99"/>
    <w:semiHidden/>
    <w:unhideWhenUsed/>
    <w:rsid w:val="008842A3"/>
    <w:rPr>
      <w:sz w:val="16"/>
      <w:szCs w:val="16"/>
    </w:rPr>
  </w:style>
  <w:style w:type="paragraph" w:customStyle="1" w:styleId="CommentText10">
    <w:name w:val="Comment Text1"/>
    <w:basedOn w:val="Normal"/>
    <w:uiPriority w:val="99"/>
    <w:unhideWhenUsed/>
    <w:rsid w:val="008842A3"/>
    <w:pPr>
      <w:spacing w:line="240" w:lineRule="auto"/>
    </w:pPr>
    <w:rPr>
      <w:sz w:val="20"/>
      <w:szCs w:val="20"/>
    </w:rPr>
  </w:style>
  <w:style w:type="paragraph" w:styleId="CommentText">
    <w:name w:val="annotation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rFonts w:eastAsiaTheme="minorEastAsia" w:cs="Times New Roman (Textkörper CS)"/>
      <w:kern w:val="8"/>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Bodytext">
    <w:name w:val="Bodytext"/>
    <w:link w:val="BodytextZchn"/>
    <w:qFormat/>
    <w:rsid w:val="009971BA"/>
    <w:pPr>
      <w:spacing w:after="0" w:line="360" w:lineRule="auto"/>
    </w:pPr>
    <w:rPr>
      <w:rFonts w:ascii="Calibri" w:eastAsia="Times New Roman" w:hAnsi="Calibri" w:cs="Times New Roman"/>
      <w:szCs w:val="20"/>
      <w:lang w:eastAsia="de-DE"/>
    </w:rPr>
  </w:style>
  <w:style w:type="character" w:customStyle="1" w:styleId="BodytextZchn">
    <w:name w:val="Bodytext Zchn"/>
    <w:basedOn w:val="DefaultParagraphFont"/>
    <w:link w:val="Bodytext"/>
    <w:rsid w:val="009971BA"/>
    <w:rPr>
      <w:rFonts w:ascii="Calibri" w:eastAsia="Times New Roman" w:hAnsi="Calibri"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emens-healthineers.com/endovascular-robotic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iemens-healthineers.com/en-us/press-room/press-releases/arpa-h-endovascular-robotics-funding" TargetMode="External"/><Relationship Id="rId17" Type="http://schemas.openxmlformats.org/officeDocument/2006/relationships/hyperlink" Target="http://www.siemens-healthineers.com" TargetMode="External"/><Relationship Id="rId2" Type="http://schemas.openxmlformats.org/officeDocument/2006/relationships/customXml" Target="../customXml/item2.xml"/><Relationship Id="rId16" Type="http://schemas.openxmlformats.org/officeDocument/2006/relationships/hyperlink" Target="https://www.siemens-healthineers.com/en-us/press-ro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pa-h.gov/explore-funding/programs/air" TargetMode="External"/><Relationship Id="rId5" Type="http://schemas.openxmlformats.org/officeDocument/2006/relationships/numbering" Target="numbering.xml"/><Relationship Id="rId15" Type="http://schemas.openxmlformats.org/officeDocument/2006/relationships/hyperlink" Target="mailto:jeffrey.t.bell@siemens-healthineer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emens-healthineers.com/press/releases/stryker-partnership"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Data\z001z0nz\Siemens%20Healthineers\Media%20Relations%20-%20General\01%20Team\01%20Templates\Press%20release_template_FY2026.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cdc6ec0-48ee-49c9-ba2e-d03ffee31b25">
      <UserInfo>
        <DisplayName>Stauber, Lena</DisplayName>
        <AccountId>288</AccountId>
        <AccountType/>
      </UserInfo>
    </SharedWithUsers>
    <lcf76f155ced4ddcb4097134ff3c332f xmlns="be78826d-6d64-4545-b55c-a35b88951171">
      <Terms xmlns="http://schemas.microsoft.com/office/infopath/2007/PartnerControls"/>
    </lcf76f155ced4ddcb4097134ff3c332f>
    <TaxCatchAll xmlns="ecdc6ec0-48ee-49c9-ba2e-d03ffee31b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C57B22CB9D2843A60CFB6E86540955" ma:contentTypeVersion="19" ma:contentTypeDescription="Create a new document." ma:contentTypeScope="" ma:versionID="07cdc3d7e56b3d5961a1d35164dfe2c3">
  <xsd:schema xmlns:xsd="http://www.w3.org/2001/XMLSchema" xmlns:xs="http://www.w3.org/2001/XMLSchema" xmlns:p="http://schemas.microsoft.com/office/2006/metadata/properties" xmlns:ns2="be78826d-6d64-4545-b55c-a35b88951171" xmlns:ns3="ecdc6ec0-48ee-49c9-ba2e-d03ffee31b25" targetNamespace="http://schemas.microsoft.com/office/2006/metadata/properties" ma:root="true" ma:fieldsID="5af6a6269e960670c7be02f595a0d57f" ns2:_="" ns3:_="">
    <xsd:import namespace="be78826d-6d64-4545-b55c-a35b88951171"/>
    <xsd:import namespace="ecdc6ec0-48ee-49c9-ba2e-d03ffee31b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826d-6d64-4545-b55c-a35b8895117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3e8f82-da09-4279-aed2-eee19e49ff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c6ec0-48ee-49c9-ba2e-d03ffee31b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7791d0e-df17-46eb-80c7-18427325b6e7}" ma:internalName="TaxCatchAll" ma:showField="CatchAllData" ma:web="ecdc6ec0-48ee-49c9-ba2e-d03ffee31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customXml/itemProps2.xml><?xml version="1.0" encoding="utf-8"?>
<ds:datastoreItem xmlns:ds="http://schemas.openxmlformats.org/officeDocument/2006/customXml" ds:itemID="{A4EE98DB-A241-44EA-A128-433A54C08D54}">
  <ds:schemaRefs>
    <ds:schemaRef ds:uri="http://schemas.microsoft.com/office/2006/metadata/properties"/>
    <ds:schemaRef ds:uri="http://schemas.microsoft.com/office/infopath/2007/PartnerControls"/>
    <ds:schemaRef ds:uri="ecdc6ec0-48ee-49c9-ba2e-d03ffee31b25"/>
    <ds:schemaRef ds:uri="be78826d-6d64-4545-b55c-a35b88951171"/>
  </ds:schemaRefs>
</ds:datastoreItem>
</file>

<file path=customXml/itemProps3.xml><?xml version="1.0" encoding="utf-8"?>
<ds:datastoreItem xmlns:ds="http://schemas.openxmlformats.org/officeDocument/2006/customXml" ds:itemID="{7049C2AC-38AC-45DE-9B82-F6882F0F2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8826d-6d64-4545-b55c-a35b88951171"/>
    <ds:schemaRef ds:uri="ecdc6ec0-48ee-49c9-ba2e-d03ffee31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5727-2B06-4E59-8579-B62C70BC745C}">
  <ds:schemaRefs>
    <ds:schemaRef ds:uri="http://schemas.microsoft.com/sharepoint/v3/contenttype/forms"/>
  </ds:schemaRefs>
</ds:datastoreItem>
</file>

<file path=docMetadata/LabelInfo.xml><?xml version="1.0" encoding="utf-8"?>
<clbl:labelList xmlns:clbl="http://schemas.microsoft.com/office/2020/mipLabelMetadata">
  <clbl:label id="{a3d8c6b1-d8ce-4831-b4d5-1e84a25cc0cb}" enabled="1" method="Privileged" siteId="{5dbf1add-202a-4b8d-815b-bf0fb024e033}" removed="0"/>
</clbl:labelList>
</file>

<file path=docProps/app.xml><?xml version="1.0" encoding="utf-8"?>
<Properties xmlns="http://schemas.openxmlformats.org/officeDocument/2006/extended-properties" xmlns:vt="http://schemas.openxmlformats.org/officeDocument/2006/docPropsVTypes">
  <Template>Press release_template_FY2026.dotx</Template>
  <TotalTime>17</TotalTime>
  <Pages>3</Pages>
  <Words>840</Words>
  <Characters>4791</Characters>
  <Application>Microsoft Office Word</Application>
  <DocSecurity>0</DocSecurity>
  <Lines>39</Lines>
  <Paragraphs>11</Paragraphs>
  <ScaleCrop>false</ScaleCrop>
  <Manager/>
  <Company/>
  <LinksUpToDate>false</LinksUpToDate>
  <CharactersWithSpaces>5620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Palder, Kathrin</dc:creator>
  <cp:keywords/>
  <dc:description/>
  <cp:lastModifiedBy>Weiss, Michael</cp:lastModifiedBy>
  <cp:revision>10</cp:revision>
  <cp:lastPrinted>2019-08-30T14:04:00Z</cp:lastPrinted>
  <dcterms:created xsi:type="dcterms:W3CDTF">2026-08-19T14:27:00Z</dcterms:created>
  <dcterms:modified xsi:type="dcterms:W3CDTF">2026-08-19T15:33:00Z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2023-12-06T13:03:27Z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28f31489-20eb-4974-9a82-1ef1801ea1dd</vt:lpwstr>
  </property>
  <property fmtid="{D5CDD505-2E9C-101B-9397-08002B2CF9AE}" pid="8" name="MSIP_Label_ff6dbec8-95a8-4638-9f5f-bd076536645c_ContentBits">
    <vt:lpwstr>0</vt:lpwstr>
  </property>
  <property fmtid="{D5CDD505-2E9C-101B-9397-08002B2CF9AE}" pid="9" name="ContentTypeId">
    <vt:lpwstr>0x01010099C57B22CB9D2843A60CFB6E86540955</vt:lpwstr>
  </property>
  <property fmtid="{D5CDD505-2E9C-101B-9397-08002B2CF9AE}" pid="10" name="MediaServiceImageTags">
    <vt:lpwstr/>
  </property>
  <property fmtid="{D5CDD505-2E9C-101B-9397-08002B2CF9AE}" pid="11" name="docLang">
    <vt:lpwstr>en</vt:lpwstr>
  </property>
</Properties>
</file>