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E519" w14:textId="2481D615" w:rsidR="00A30F0A" w:rsidRPr="001C3283" w:rsidRDefault="006E644F" w:rsidP="001C3283">
      <w:pPr>
        <w:widowControl/>
        <w:autoSpaceDE/>
        <w:autoSpaceDN/>
        <w:spacing w:after="0"/>
        <w:textAlignment w:val="baseline"/>
        <w:rPr>
          <w:b/>
          <w:bCs/>
          <w:highlight w:val="lightGray"/>
        </w:rPr>
      </w:pPr>
      <w:r w:rsidRPr="001C3283">
        <w:rPr>
          <w:b/>
          <w:bCs/>
          <w:highlight w:val="lightGray"/>
        </w:rPr>
        <w:t>&lt;</w:t>
      </w:r>
      <w:r w:rsidR="00A30F0A" w:rsidRPr="001C3283">
        <w:rPr>
          <w:b/>
          <w:bCs/>
          <w:highlight w:val="lightGray"/>
        </w:rPr>
        <w:t>INSERT HOSPITAL LOGO</w:t>
      </w:r>
      <w:r w:rsidRPr="001C3283">
        <w:rPr>
          <w:b/>
          <w:bCs/>
          <w:highlight w:val="lightGray"/>
        </w:rPr>
        <w:t>&gt;</w:t>
      </w:r>
      <w:r w:rsidR="00A30F0A" w:rsidRPr="001C3283">
        <w:rPr>
          <w:b/>
          <w:bCs/>
          <w:highlight w:val="lightGray"/>
        </w:rPr>
        <w:t> </w:t>
      </w:r>
    </w:p>
    <w:p w14:paraId="39E576CB" w14:textId="79934908" w:rsidR="00A30F0A" w:rsidRPr="001C3283" w:rsidRDefault="00A30F0A" w:rsidP="001C3283">
      <w:pPr>
        <w:widowControl/>
        <w:autoSpaceDE/>
        <w:autoSpaceDN/>
        <w:spacing w:after="0"/>
        <w:textAlignment w:val="baseline"/>
        <w:rPr>
          <w:b/>
          <w:bCs/>
          <w:highlight w:val="lightGray"/>
        </w:rPr>
      </w:pPr>
    </w:p>
    <w:p w14:paraId="2265BDBB" w14:textId="342C724C" w:rsidR="00A30F0A" w:rsidRPr="001C3283" w:rsidRDefault="00A30F0A" w:rsidP="001C3283">
      <w:pPr>
        <w:widowControl/>
        <w:autoSpaceDE/>
        <w:autoSpaceDN/>
        <w:spacing w:after="0"/>
        <w:textAlignment w:val="baseline"/>
        <w:rPr>
          <w:b/>
          <w:bCs/>
          <w:highlight w:val="lightGray"/>
        </w:rPr>
      </w:pPr>
    </w:p>
    <w:p w14:paraId="28298C67" w14:textId="77777777" w:rsidR="00A30F0A" w:rsidRPr="001C3283" w:rsidRDefault="00A30F0A" w:rsidP="001C3283">
      <w:pPr>
        <w:widowControl/>
        <w:autoSpaceDE/>
        <w:autoSpaceDN/>
        <w:spacing w:after="0"/>
        <w:textAlignment w:val="baseline"/>
        <w:rPr>
          <w:b/>
          <w:bCs/>
          <w:highlight w:val="lightGray"/>
        </w:rPr>
      </w:pP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A30F0A" w:rsidRPr="001C3283" w14:paraId="49ABC3DF" w14:textId="77777777" w:rsidTr="00A30F0A">
        <w:trPr>
          <w:trHeight w:val="255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0C22" w14:textId="79BD6423" w:rsidR="00A30F0A" w:rsidRPr="001C3283" w:rsidRDefault="00A30F0A" w:rsidP="001C3283">
            <w:pPr>
              <w:widowControl/>
              <w:autoSpaceDE/>
              <w:autoSpaceDN/>
              <w:spacing w:after="0"/>
              <w:jc w:val="right"/>
              <w:textAlignment w:val="baseline"/>
              <w:rPr>
                <w:b/>
                <w:bCs/>
                <w:highlight w:val="lightGray"/>
              </w:rPr>
            </w:pPr>
            <w:r w:rsidRPr="001C3283">
              <w:rPr>
                <w:b/>
                <w:bCs/>
                <w:highlight w:val="lightGray"/>
              </w:rPr>
              <w:t>CONTACT:</w:t>
            </w:r>
            <w:r w:rsidR="006E644F" w:rsidRPr="001C3283">
              <w:rPr>
                <w:b/>
                <w:bCs/>
                <w:highlight w:val="lightGray"/>
              </w:rPr>
              <w:t xml:space="preserve"> &lt;</w:t>
            </w:r>
            <w:r w:rsidRPr="001C3283">
              <w:rPr>
                <w:b/>
                <w:bCs/>
                <w:highlight w:val="lightGray"/>
              </w:rPr>
              <w:t>HOSPITAL</w:t>
            </w:r>
            <w:r w:rsidR="006E644F" w:rsidRPr="001C3283">
              <w:rPr>
                <w:b/>
                <w:bCs/>
                <w:highlight w:val="lightGray"/>
              </w:rPr>
              <w:t xml:space="preserve"> NAME&gt;</w:t>
            </w:r>
            <w:r w:rsidRPr="001C3283">
              <w:rPr>
                <w:b/>
                <w:bCs/>
                <w:highlight w:val="lightGray"/>
              </w:rPr>
              <w:t>  </w:t>
            </w:r>
          </w:p>
          <w:p w14:paraId="49DD4BA5" w14:textId="69CFF98F" w:rsidR="00A30F0A" w:rsidRPr="001C3283" w:rsidRDefault="006E644F" w:rsidP="001C3283">
            <w:pPr>
              <w:widowControl/>
              <w:autoSpaceDE/>
              <w:autoSpaceDN/>
              <w:spacing w:after="0"/>
              <w:jc w:val="right"/>
              <w:textAlignment w:val="baseline"/>
              <w:rPr>
                <w:b/>
                <w:bCs/>
                <w:highlight w:val="lightGray"/>
              </w:rPr>
            </w:pPr>
            <w:r w:rsidRPr="001C3283">
              <w:rPr>
                <w:b/>
                <w:bCs/>
                <w:highlight w:val="lightGray"/>
              </w:rPr>
              <w:t>&lt;</w:t>
            </w:r>
            <w:r w:rsidR="00A30F0A" w:rsidRPr="001C3283">
              <w:rPr>
                <w:b/>
                <w:bCs/>
                <w:highlight w:val="lightGray"/>
              </w:rPr>
              <w:t>CONTACT NAME</w:t>
            </w:r>
            <w:r w:rsidRPr="001C3283">
              <w:rPr>
                <w:b/>
                <w:bCs/>
                <w:highlight w:val="lightGray"/>
              </w:rPr>
              <w:t>&gt;</w:t>
            </w:r>
            <w:r w:rsidR="00A30F0A" w:rsidRPr="001C3283">
              <w:rPr>
                <w:b/>
                <w:bCs/>
                <w:highlight w:val="lightGray"/>
              </w:rPr>
              <w:t> </w:t>
            </w:r>
          </w:p>
        </w:tc>
      </w:tr>
      <w:tr w:rsidR="00A30F0A" w:rsidRPr="001C3283" w14:paraId="7AD663A9" w14:textId="77777777" w:rsidTr="00A30F0A">
        <w:trPr>
          <w:trHeight w:val="27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60E10" w14:textId="02E36CC2" w:rsidR="00A30F0A" w:rsidRPr="001C3283" w:rsidRDefault="006E644F" w:rsidP="001C3283">
            <w:pPr>
              <w:widowControl/>
              <w:autoSpaceDE/>
              <w:autoSpaceDN/>
              <w:spacing w:after="0"/>
              <w:jc w:val="right"/>
              <w:textAlignment w:val="baseline"/>
              <w:rPr>
                <w:b/>
                <w:bCs/>
                <w:highlight w:val="lightGray"/>
              </w:rPr>
            </w:pPr>
            <w:r w:rsidRPr="001C3283">
              <w:rPr>
                <w:b/>
                <w:bCs/>
                <w:highlight w:val="lightGray"/>
              </w:rPr>
              <w:t>&lt;</w:t>
            </w:r>
            <w:r w:rsidR="00A30F0A" w:rsidRPr="001C3283">
              <w:rPr>
                <w:b/>
                <w:bCs/>
                <w:highlight w:val="lightGray"/>
              </w:rPr>
              <w:t>ORGANIZATION</w:t>
            </w:r>
            <w:r w:rsidRPr="001C3283">
              <w:rPr>
                <w:b/>
                <w:bCs/>
                <w:highlight w:val="lightGray"/>
              </w:rPr>
              <w:t>&gt;</w:t>
            </w:r>
            <w:r w:rsidR="00A30F0A" w:rsidRPr="001C3283">
              <w:rPr>
                <w:b/>
                <w:bCs/>
                <w:highlight w:val="lightGray"/>
              </w:rPr>
              <w:t> </w:t>
            </w:r>
          </w:p>
        </w:tc>
      </w:tr>
      <w:tr w:rsidR="00A30F0A" w:rsidRPr="001C3283" w14:paraId="3D6271A0" w14:textId="77777777" w:rsidTr="00A30F0A">
        <w:trPr>
          <w:trHeight w:val="33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A4129" w14:textId="0E36E549" w:rsidR="00A30F0A" w:rsidRPr="001C3283" w:rsidRDefault="006E644F" w:rsidP="001C3283">
            <w:pPr>
              <w:widowControl/>
              <w:autoSpaceDE/>
              <w:autoSpaceDN/>
              <w:spacing w:after="0"/>
              <w:jc w:val="right"/>
              <w:textAlignment w:val="baseline"/>
              <w:rPr>
                <w:b/>
                <w:bCs/>
                <w:highlight w:val="lightGray"/>
              </w:rPr>
            </w:pPr>
            <w:r w:rsidRPr="001C3283">
              <w:rPr>
                <w:b/>
                <w:bCs/>
                <w:highlight w:val="lightGray"/>
              </w:rPr>
              <w:t>&lt;</w:t>
            </w:r>
            <w:r w:rsidR="00A30F0A" w:rsidRPr="001C3283">
              <w:rPr>
                <w:b/>
                <w:bCs/>
                <w:highlight w:val="lightGray"/>
              </w:rPr>
              <w:t>PHONE</w:t>
            </w:r>
            <w:r w:rsidRPr="001C3283">
              <w:rPr>
                <w:b/>
                <w:bCs/>
                <w:highlight w:val="lightGray"/>
              </w:rPr>
              <w:t>&gt;</w:t>
            </w:r>
            <w:r w:rsidR="00A30F0A" w:rsidRPr="001C3283">
              <w:rPr>
                <w:b/>
                <w:bCs/>
                <w:highlight w:val="lightGray"/>
              </w:rPr>
              <w:t> </w:t>
            </w:r>
          </w:p>
        </w:tc>
      </w:tr>
      <w:tr w:rsidR="00A30F0A" w:rsidRPr="001C3283" w14:paraId="1BEA28EF" w14:textId="77777777" w:rsidTr="00A30F0A">
        <w:trPr>
          <w:trHeight w:val="33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D5A7" w14:textId="25B52471" w:rsidR="00A30F0A" w:rsidRPr="001C3283" w:rsidRDefault="006E644F" w:rsidP="001C3283">
            <w:pPr>
              <w:widowControl/>
              <w:autoSpaceDE/>
              <w:autoSpaceDN/>
              <w:spacing w:after="0"/>
              <w:jc w:val="right"/>
              <w:textAlignment w:val="baseline"/>
              <w:rPr>
                <w:b/>
                <w:bCs/>
                <w:highlight w:val="lightGray"/>
              </w:rPr>
            </w:pPr>
            <w:r w:rsidRPr="001C3283">
              <w:rPr>
                <w:b/>
                <w:bCs/>
                <w:highlight w:val="lightGray"/>
              </w:rPr>
              <w:t>&lt;</w:t>
            </w:r>
            <w:r w:rsidR="00A30F0A" w:rsidRPr="001C3283">
              <w:rPr>
                <w:b/>
                <w:bCs/>
                <w:highlight w:val="lightGray"/>
              </w:rPr>
              <w:t>EMAIL</w:t>
            </w:r>
            <w:r w:rsidRPr="001C3283">
              <w:rPr>
                <w:b/>
                <w:bCs/>
                <w:highlight w:val="lightGray"/>
              </w:rPr>
              <w:t>&gt;</w:t>
            </w:r>
            <w:r w:rsidR="00A30F0A" w:rsidRPr="001C3283">
              <w:rPr>
                <w:b/>
                <w:bCs/>
                <w:highlight w:val="lightGray"/>
              </w:rPr>
              <w:t> </w:t>
            </w:r>
          </w:p>
        </w:tc>
      </w:tr>
    </w:tbl>
    <w:p w14:paraId="01311452" w14:textId="77777777" w:rsidR="00A30F0A" w:rsidRPr="001C3283" w:rsidRDefault="00A30F0A" w:rsidP="001C3283">
      <w:pPr>
        <w:spacing w:after="0"/>
        <w:textAlignment w:val="baseline"/>
        <w:rPr>
          <w:rFonts w:eastAsia="Times New Roman" w:cs="Segoe UI"/>
          <w:b/>
          <w:bCs/>
          <w:sz w:val="18"/>
          <w:szCs w:val="18"/>
          <w:lang w:bidi="ar-SA"/>
        </w:rPr>
      </w:pPr>
      <w:r w:rsidRPr="001C3283">
        <w:rPr>
          <w:rFonts w:eastAsia="Times New Roman" w:cs="Calibri"/>
          <w:b/>
          <w:bCs/>
          <w:lang w:bidi="ar-SA"/>
        </w:rPr>
        <w:t> </w:t>
      </w:r>
    </w:p>
    <w:p w14:paraId="414D50A2" w14:textId="1DE46501" w:rsidR="00A30F0A" w:rsidRPr="001C3283" w:rsidRDefault="00A30F0A" w:rsidP="001C3283">
      <w:pPr>
        <w:widowControl/>
        <w:autoSpaceDE/>
        <w:autoSpaceDN/>
        <w:spacing w:after="0"/>
        <w:textAlignment w:val="baseline"/>
        <w:rPr>
          <w:i/>
          <w:iCs/>
        </w:rPr>
      </w:pPr>
      <w:r w:rsidRPr="001C3283">
        <w:rPr>
          <w:rFonts w:eastAsia="Times New Roman" w:cs="Calibri"/>
          <w:lang w:bidi="ar-SA"/>
        </w:rPr>
        <w:t> </w:t>
      </w:r>
      <w:r w:rsidRPr="001C3283">
        <w:rPr>
          <w:i/>
          <w:iCs/>
        </w:rPr>
        <w:t>For immediate release </w:t>
      </w:r>
    </w:p>
    <w:p w14:paraId="4E1B3243" w14:textId="77777777" w:rsidR="00A30F0A" w:rsidRPr="001C3283" w:rsidRDefault="00A30F0A" w:rsidP="001C3283">
      <w:pPr>
        <w:widowControl/>
        <w:autoSpaceDE/>
        <w:autoSpaceDN/>
        <w:spacing w:after="0"/>
        <w:textAlignment w:val="baseline"/>
        <w:rPr>
          <w:i/>
          <w:iCs/>
        </w:rPr>
      </w:pPr>
      <w:r w:rsidRPr="001C3283">
        <w:rPr>
          <w:i/>
          <w:iCs/>
        </w:rPr>
        <w:t>Newspaper article  </w:t>
      </w:r>
    </w:p>
    <w:p w14:paraId="04642543" w14:textId="77777777" w:rsidR="00A30F0A" w:rsidRPr="001C3283" w:rsidRDefault="00A30F0A" w:rsidP="001C3283">
      <w:pPr>
        <w:widowControl/>
        <w:autoSpaceDE/>
        <w:autoSpaceDN/>
        <w:spacing w:after="0"/>
        <w:textAlignment w:val="baseline"/>
        <w:rPr>
          <w:rFonts w:eastAsia="Times New Roman" w:cs="Segoe UI"/>
          <w:sz w:val="18"/>
          <w:szCs w:val="18"/>
          <w:lang w:bidi="ar-SA"/>
        </w:rPr>
      </w:pPr>
      <w:r w:rsidRPr="001C3283">
        <w:rPr>
          <w:rFonts w:eastAsia="Times New Roman" w:cs="Calibri"/>
          <w:lang w:bidi="ar-SA"/>
        </w:rPr>
        <w:t> </w:t>
      </w:r>
    </w:p>
    <w:p w14:paraId="365748E6" w14:textId="77777777" w:rsidR="007A2A89" w:rsidRPr="007A2A89" w:rsidRDefault="007A2A89" w:rsidP="007A2A89">
      <w:pPr>
        <w:adjustRightInd w:val="0"/>
        <w:rPr>
          <w:rFonts w:eastAsia="Times New Roman" w:cs="Times New Roman"/>
          <w:b/>
          <w:bCs/>
          <w:lang w:bidi="ar-SA"/>
        </w:rPr>
      </w:pPr>
      <w:r w:rsidRPr="007A2A89">
        <w:rPr>
          <w:rFonts w:eastAsia="Times New Roman" w:cs="Times New Roman"/>
          <w:b/>
          <w:bCs/>
          <w:lang w:bidi="ar-SA"/>
        </w:rPr>
        <w:t>Getting the most out of your next CT scan just got easier.</w:t>
      </w:r>
    </w:p>
    <w:p w14:paraId="4D947B0B" w14:textId="77777777" w:rsidR="007A2A89" w:rsidRPr="007A2A89" w:rsidRDefault="007A2A89" w:rsidP="007A2A89">
      <w:pPr>
        <w:adjustRightInd w:val="0"/>
        <w:rPr>
          <w:rFonts w:eastAsia="Times New Roman" w:cs="Times New Roman"/>
          <w:lang w:bidi="ar-SA"/>
        </w:rPr>
      </w:pPr>
      <w:r w:rsidRPr="007A2A89">
        <w:rPr>
          <w:rFonts w:eastAsia="Times New Roman" w:cs="Times New Roman"/>
          <w:lang w:bidi="ar-SA"/>
        </w:rPr>
        <w:t xml:space="preserve">Making informed healthcare choices can be challenging for both physicians and patients. Fortunately, breakthrough scanning technology can help take the guesswork out of critical care decisions. At </w:t>
      </w:r>
      <w:r w:rsidRPr="007A2A89">
        <w:rPr>
          <w:rFonts w:eastAsia="Times New Roman" w:cs="Times New Roman"/>
          <w:b/>
          <w:bCs/>
          <w:highlight w:val="lightGray"/>
          <w:lang w:bidi="ar-SA"/>
        </w:rPr>
        <w:t>[INSERT HOSPITAL NAME],</w:t>
      </w:r>
      <w:r w:rsidRPr="007A2A89">
        <w:rPr>
          <w:rFonts w:eastAsia="Times New Roman" w:cs="Times New Roman"/>
          <w:lang w:bidi="ar-SA"/>
        </w:rPr>
        <w:t xml:space="preserve"> we’re ready to do just that.</w:t>
      </w:r>
    </w:p>
    <w:p w14:paraId="54412684" w14:textId="77777777" w:rsidR="007A2A89" w:rsidRPr="007A2A89" w:rsidRDefault="007A2A89" w:rsidP="007A2A89">
      <w:pPr>
        <w:adjustRightInd w:val="0"/>
        <w:rPr>
          <w:rFonts w:eastAsia="Times New Roman" w:cs="Times New Roman"/>
          <w:lang w:bidi="ar-SA"/>
        </w:rPr>
      </w:pPr>
      <w:r w:rsidRPr="007A2A89">
        <w:rPr>
          <w:rFonts w:eastAsia="Times New Roman" w:cs="Times New Roman"/>
          <w:lang w:bidi="ar-SA"/>
        </w:rPr>
        <w:t xml:space="preserve">The innovative SOMATOM Edge Plus brings dynamic imaging to the mainstream. Thanks to advanced scanning techniques, low-dose imaging means scans once reserved for use in moderation can now be safely applied to your routine clinical care. </w:t>
      </w:r>
    </w:p>
    <w:p w14:paraId="6BB86708" w14:textId="77777777" w:rsidR="007A2A89" w:rsidRPr="007A2A89" w:rsidRDefault="007A2A89" w:rsidP="007A2A89">
      <w:pPr>
        <w:adjustRightInd w:val="0"/>
        <w:rPr>
          <w:rFonts w:eastAsia="Times New Roman" w:cs="Times New Roman"/>
          <w:lang w:bidi="ar-SA"/>
        </w:rPr>
      </w:pPr>
      <w:r w:rsidRPr="007A2A89">
        <w:rPr>
          <w:rFonts w:eastAsia="Times New Roman" w:cs="Times New Roman"/>
          <w:b/>
          <w:bCs/>
          <w:highlight w:val="lightGray"/>
          <w:lang w:bidi="ar-SA"/>
        </w:rPr>
        <w:t>[Hospital Spokesperson]:</w:t>
      </w:r>
      <w:r w:rsidRPr="007A2A89">
        <w:rPr>
          <w:rFonts w:eastAsia="Times New Roman" w:cs="Times New Roman"/>
          <w:highlight w:val="lightGray"/>
          <w:lang w:bidi="ar-SA"/>
        </w:rPr>
        <w:t xml:space="preserve"> “Using exceptional power reserves and speed, the SOMATOM Edge Plus scans patients at the appropriate low dose with reproducible precision. Dynamic imaging is fast becoming a routine part of our offerings.”</w:t>
      </w:r>
    </w:p>
    <w:p w14:paraId="19664387" w14:textId="77777777" w:rsidR="007A2A89" w:rsidRPr="007A2A89" w:rsidRDefault="007A2A89" w:rsidP="007A2A89">
      <w:pPr>
        <w:adjustRightInd w:val="0"/>
        <w:rPr>
          <w:rFonts w:eastAsia="Times New Roman" w:cs="Times New Roman"/>
          <w:lang w:bidi="ar-SA"/>
        </w:rPr>
      </w:pPr>
      <w:r w:rsidRPr="007A2A89">
        <w:rPr>
          <w:rFonts w:eastAsia="Times New Roman" w:cs="Times New Roman"/>
          <w:lang w:bidi="ar-SA"/>
        </w:rPr>
        <w:t>Regardless of a patient’s body type, scans are personalized to adapt to their shape. Large patients, dose-sensitive, or those unable to respond to directives, will benefit from our spacious, low-dose system with freeze-motion technology that generates high-resolution scans you can rely on.</w:t>
      </w:r>
    </w:p>
    <w:p w14:paraId="03395662" w14:textId="77777777" w:rsidR="007A2A89" w:rsidRPr="007A2A89" w:rsidRDefault="007A2A89" w:rsidP="007A2A89">
      <w:pPr>
        <w:adjustRightInd w:val="0"/>
        <w:rPr>
          <w:rFonts w:eastAsia="Times New Roman" w:cs="Times New Roman"/>
          <w:lang w:bidi="ar-SA"/>
        </w:rPr>
      </w:pPr>
      <w:r w:rsidRPr="007A2A89">
        <w:rPr>
          <w:rFonts w:eastAsia="Times New Roman" w:cs="Times New Roman"/>
          <w:highlight w:val="lightGray"/>
          <w:lang w:bidi="ar-SA"/>
        </w:rPr>
        <w:t xml:space="preserve">“The SOMATOM Edge Plus enables us to extend advanced imaging to all of our patients, including some of the most challenging: young children, bariatric patients, and those who are unable to hold their breath or have diverse health issues,” says </w:t>
      </w:r>
      <w:r w:rsidRPr="007A2A89">
        <w:rPr>
          <w:rFonts w:eastAsia="Times New Roman" w:cs="Times New Roman"/>
          <w:b/>
          <w:bCs/>
          <w:highlight w:val="lightGray"/>
          <w:lang w:bidi="ar-SA"/>
        </w:rPr>
        <w:t>[Hospital Spokesperson].</w:t>
      </w:r>
    </w:p>
    <w:p w14:paraId="49B393E4" w14:textId="77777777" w:rsidR="007A2A89" w:rsidRPr="007A2A89" w:rsidRDefault="007A2A89" w:rsidP="007A2A89">
      <w:pPr>
        <w:adjustRightInd w:val="0"/>
        <w:rPr>
          <w:rFonts w:eastAsia="Times New Roman" w:cs="Times New Roman"/>
          <w:lang w:bidi="ar-SA"/>
        </w:rPr>
      </w:pPr>
      <w:r w:rsidRPr="007A2A89">
        <w:rPr>
          <w:rFonts w:eastAsia="Times New Roman" w:cs="Times New Roman"/>
          <w:lang w:bidi="ar-SA"/>
        </w:rPr>
        <w:t>Preparing patients for scan set up can be taxing; positioning them correctly the first time can make all the difference in their overall experience. Fortunately, the SOMATOM Edge Plus is equipped with game-changing intelligent automation making patient positioning, scanning, and post processing easy, for consistent images every time.</w:t>
      </w:r>
    </w:p>
    <w:p w14:paraId="134D13D4" w14:textId="77777777" w:rsidR="007A2A89" w:rsidRPr="007A2A89" w:rsidRDefault="007A2A89" w:rsidP="007A2A89">
      <w:pPr>
        <w:adjustRightInd w:val="0"/>
        <w:rPr>
          <w:rFonts w:eastAsia="Times New Roman" w:cs="Times New Roman"/>
          <w:lang w:bidi="ar-SA"/>
        </w:rPr>
      </w:pPr>
      <w:r w:rsidRPr="007A2A89">
        <w:rPr>
          <w:rFonts w:eastAsia="Times New Roman" w:cs="Times New Roman"/>
          <w:highlight w:val="lightGray"/>
          <w:lang w:bidi="ar-SA"/>
        </w:rPr>
        <w:t xml:space="preserve">“With FAST Integrated Workflow, we can push workflow automation and standardization to a new level, elevating the patient experience so we can provide more individualized care.” </w:t>
      </w:r>
      <w:r w:rsidRPr="007A2A89">
        <w:rPr>
          <w:rFonts w:eastAsia="Times New Roman" w:cs="Times New Roman"/>
          <w:b/>
          <w:bCs/>
          <w:highlight w:val="lightGray"/>
          <w:lang w:bidi="ar-SA"/>
        </w:rPr>
        <w:t>[Hospital Spokesperson].</w:t>
      </w:r>
    </w:p>
    <w:p w14:paraId="35D9E6B0" w14:textId="0EFE559B" w:rsidR="00D01C46" w:rsidRPr="00D01C46" w:rsidRDefault="007A2A89" w:rsidP="007A2A89">
      <w:pPr>
        <w:adjustRightInd w:val="0"/>
        <w:rPr>
          <w:rFonts w:eastAsia="Times New Roman" w:cs="Times New Roman"/>
          <w:b/>
          <w:bCs/>
          <w:lang w:bidi="ar-SA"/>
        </w:rPr>
      </w:pPr>
      <w:r w:rsidRPr="007A2A89">
        <w:rPr>
          <w:rFonts w:eastAsia="Times New Roman" w:cs="Times New Roman"/>
          <w:lang w:bidi="ar-SA"/>
        </w:rPr>
        <w:t xml:space="preserve">The net </w:t>
      </w:r>
      <w:proofErr w:type="gramStart"/>
      <w:r w:rsidRPr="007A2A89">
        <w:rPr>
          <w:rFonts w:eastAsia="Times New Roman" w:cs="Times New Roman"/>
          <w:lang w:bidi="ar-SA"/>
        </w:rPr>
        <w:t>result</w:t>
      </w:r>
      <w:proofErr w:type="gramEnd"/>
      <w:r w:rsidRPr="007A2A89">
        <w:rPr>
          <w:rFonts w:eastAsia="Times New Roman" w:cs="Times New Roman"/>
          <w:lang w:bidi="ar-SA"/>
        </w:rPr>
        <w:t>? The SOMATOM Edge Plus delivers a quick and accurate CT scanning experience that provides precise scans physicians can rely on to make a confident diagnosis for their patients’ care.</w:t>
      </w:r>
    </w:p>
    <w:p w14:paraId="0373B9EB" w14:textId="77777777" w:rsidR="00D01C46" w:rsidRPr="00D01C46" w:rsidRDefault="00D01C46" w:rsidP="00D01C46">
      <w:pPr>
        <w:adjustRightInd w:val="0"/>
        <w:rPr>
          <w:rFonts w:eastAsia="Times New Roman" w:cs="Times New Roman"/>
          <w:b/>
          <w:bCs/>
          <w:lang w:bidi="ar-SA"/>
        </w:rPr>
      </w:pPr>
      <w:r w:rsidRPr="00D01C46">
        <w:rPr>
          <w:rFonts w:eastAsia="Times New Roman" w:cs="Times New Roman"/>
          <w:b/>
          <w:bCs/>
          <w:highlight w:val="lightGray"/>
          <w:lang w:bidi="ar-SA"/>
        </w:rPr>
        <w:t>[INSERT HOSPITAL OR HEALTH SYSTEM BACKGROUND INFORMATION].</w:t>
      </w:r>
    </w:p>
    <w:p w14:paraId="2AA1265B" w14:textId="77777777" w:rsidR="00E62F32" w:rsidRPr="00E62F32" w:rsidRDefault="00E62F32" w:rsidP="00E62F32">
      <w:pPr>
        <w:adjustRightInd w:val="0"/>
        <w:rPr>
          <w:rFonts w:cstheme="minorHAnsi"/>
          <w:b/>
          <w:bCs/>
          <w:color w:val="000000"/>
        </w:rPr>
      </w:pPr>
      <w:r w:rsidRPr="00E62F32">
        <w:rPr>
          <w:rFonts w:cstheme="minorHAnsi"/>
          <w:b/>
          <w:bCs/>
          <w:color w:val="000000"/>
        </w:rPr>
        <w:t xml:space="preserve">Learn more at </w:t>
      </w:r>
      <w:r w:rsidRPr="00E62F32">
        <w:rPr>
          <w:rFonts w:cstheme="minorHAnsi"/>
          <w:b/>
          <w:bCs/>
          <w:color w:val="000000"/>
          <w:highlight w:val="lightGray"/>
        </w:rPr>
        <w:t>&lt;URL&gt;</w:t>
      </w:r>
    </w:p>
    <w:p w14:paraId="46C38C02" w14:textId="77777777" w:rsidR="00967F9A" w:rsidRPr="00C377E0" w:rsidRDefault="00967F9A" w:rsidP="00967F9A">
      <w:pPr>
        <w:jc w:val="center"/>
        <w:rPr>
          <w:rStyle w:val="normaltextrun"/>
          <w:rFonts w:cstheme="minorHAnsi"/>
        </w:rPr>
      </w:pPr>
      <w:r w:rsidRPr="00C377E0">
        <w:rPr>
          <w:rFonts w:cstheme="minorHAnsi"/>
          <w:b/>
          <w:color w:val="000000"/>
        </w:rPr>
        <w:t># # #</w:t>
      </w:r>
    </w:p>
    <w:p w14:paraId="5970F7C7" w14:textId="1807D29B" w:rsidR="001C3283" w:rsidRPr="001A3067" w:rsidRDefault="001C3283" w:rsidP="00967F9A">
      <w:pPr>
        <w:spacing w:after="0"/>
        <w:textAlignment w:val="baseline"/>
        <w:rPr>
          <w:b/>
          <w:bCs/>
        </w:rPr>
      </w:pPr>
    </w:p>
    <w:sectPr w:rsidR="001C3283" w:rsidRPr="001A3067" w:rsidSect="006E644F">
      <w:headerReference w:type="default" r:id="rId9"/>
      <w:footerReference w:type="default" r:id="rId10"/>
      <w:pgSz w:w="12240" w:h="15840"/>
      <w:pgMar w:top="2403" w:right="63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79220" w14:textId="77777777" w:rsidR="00F35CB9" w:rsidRDefault="00F35CB9" w:rsidP="00742A2D">
      <w:r>
        <w:separator/>
      </w:r>
    </w:p>
  </w:endnote>
  <w:endnote w:type="continuationSeparator" w:id="0">
    <w:p w14:paraId="45AD3BEA" w14:textId="77777777" w:rsidR="00F35CB9" w:rsidRDefault="00F35CB9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5DC2886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01A0" w14:textId="77777777" w:rsidR="00F35CB9" w:rsidRDefault="00F35CB9" w:rsidP="00742A2D">
      <w:r>
        <w:separator/>
      </w:r>
    </w:p>
  </w:footnote>
  <w:footnote w:type="continuationSeparator" w:id="0">
    <w:p w14:paraId="5254CD5E" w14:textId="77777777" w:rsidR="00F35CB9" w:rsidRDefault="00F35CB9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C0FDFBF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5152F10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23C34"/>
    <w:rsid w:val="00083944"/>
    <w:rsid w:val="000F3DFE"/>
    <w:rsid w:val="00121208"/>
    <w:rsid w:val="001852AA"/>
    <w:rsid w:val="001A3067"/>
    <w:rsid w:val="001C3283"/>
    <w:rsid w:val="001E55F7"/>
    <w:rsid w:val="002C50CC"/>
    <w:rsid w:val="003102ED"/>
    <w:rsid w:val="003C3694"/>
    <w:rsid w:val="006228E9"/>
    <w:rsid w:val="00626CCE"/>
    <w:rsid w:val="006C00A7"/>
    <w:rsid w:val="006E644F"/>
    <w:rsid w:val="006F6B8F"/>
    <w:rsid w:val="00742A2D"/>
    <w:rsid w:val="007A2A89"/>
    <w:rsid w:val="007C6385"/>
    <w:rsid w:val="007C6960"/>
    <w:rsid w:val="008962E8"/>
    <w:rsid w:val="008F5D37"/>
    <w:rsid w:val="00922CFC"/>
    <w:rsid w:val="00967F9A"/>
    <w:rsid w:val="009753F3"/>
    <w:rsid w:val="0098144E"/>
    <w:rsid w:val="009C0F5B"/>
    <w:rsid w:val="009F0993"/>
    <w:rsid w:val="009F28BF"/>
    <w:rsid w:val="00A30F0A"/>
    <w:rsid w:val="00A93846"/>
    <w:rsid w:val="00B414A1"/>
    <w:rsid w:val="00B534B1"/>
    <w:rsid w:val="00BB6CBA"/>
    <w:rsid w:val="00BC3A39"/>
    <w:rsid w:val="00CF4E58"/>
    <w:rsid w:val="00D01C46"/>
    <w:rsid w:val="00D43FDD"/>
    <w:rsid w:val="00DA6894"/>
    <w:rsid w:val="00DC66ED"/>
    <w:rsid w:val="00DD390F"/>
    <w:rsid w:val="00E204A8"/>
    <w:rsid w:val="00E62F32"/>
    <w:rsid w:val="00F35CB9"/>
    <w:rsid w:val="1C7A11FA"/>
    <w:rsid w:val="1E0C92FF"/>
    <w:rsid w:val="23119F6A"/>
    <w:rsid w:val="30E77679"/>
    <w:rsid w:val="3B3D52DB"/>
    <w:rsid w:val="56EE0E05"/>
    <w:rsid w:val="5A90B025"/>
    <w:rsid w:val="68F2D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30F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30F0A"/>
  </w:style>
  <w:style w:type="character" w:customStyle="1" w:styleId="eop">
    <w:name w:val="eop"/>
    <w:basedOn w:val="DefaultParagraphFont"/>
    <w:rsid w:val="00A30F0A"/>
  </w:style>
  <w:style w:type="character" w:customStyle="1" w:styleId="scxw1679605">
    <w:name w:val="scxw1679605"/>
    <w:basedOn w:val="DefaultParagraphFont"/>
    <w:rsid w:val="00A30F0A"/>
  </w:style>
  <w:style w:type="paragraph" w:customStyle="1" w:styleId="Bodytext">
    <w:name w:val="Bodytext"/>
    <w:qFormat/>
    <w:rsid w:val="00922CFC"/>
    <w:pPr>
      <w:spacing w:line="360" w:lineRule="auto"/>
    </w:pPr>
    <w:rPr>
      <w:rFonts w:ascii="Calibri" w:eastAsia="Times New Roman" w:hAnsi="Calibri" w:cs="Times New Roman"/>
      <w:sz w:val="22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A3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067"/>
    <w:pPr>
      <w:widowControl/>
      <w:autoSpaceDE/>
      <w:autoSpaceDN/>
      <w:spacing w:after="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067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2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D45BA-9F60-4CC6-9DA3-95D068ED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2021-03-18T17:31:00Z</dcterms:created>
  <dcterms:modified xsi:type="dcterms:W3CDTF">2021-03-18T17:31:00Z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