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A924" w14:textId="77777777" w:rsidR="002F117A" w:rsidRPr="00B92349" w:rsidRDefault="00374262" w:rsidP="002F117A">
      <w:pPr>
        <w:pStyle w:val="PressSign"/>
        <w:spacing w:line="264" w:lineRule="auto"/>
        <w:rPr>
          <w:noProof w:val="0"/>
        </w:rPr>
      </w:pPr>
      <w:r>
        <w:rPr>
          <w:noProof w:val="0"/>
        </w:rPr>
        <w:t>Joint P</w:t>
      </w:r>
      <w:r w:rsidR="009F5267" w:rsidRPr="00B92349">
        <w:rPr>
          <w:noProof w:val="0"/>
        </w:rPr>
        <w:t>ress Release</w:t>
      </w:r>
    </w:p>
    <w:tbl>
      <w:tblPr>
        <w:tblStyle w:val="TableGrid"/>
        <w:tblW w:w="5000" w:type="pct"/>
        <w:tblLook w:val="04A0" w:firstRow="1" w:lastRow="0" w:firstColumn="1" w:lastColumn="0" w:noHBand="0" w:noVBand="1"/>
      </w:tblPr>
      <w:tblGrid>
        <w:gridCol w:w="5955"/>
        <w:gridCol w:w="3677"/>
      </w:tblGrid>
      <w:tr w:rsidR="009F5267" w:rsidRPr="00B92349" w14:paraId="50D0F0AB" w14:textId="77777777" w:rsidTr="009D6BDA">
        <w:trPr>
          <w:trHeight w:val="397"/>
        </w:trPr>
        <w:tc>
          <w:tcPr>
            <w:tcW w:w="3091" w:type="pct"/>
            <w:vAlign w:val="center"/>
          </w:tcPr>
          <w:p w14:paraId="32F5B0A8" w14:textId="44833912" w:rsidR="009F5267" w:rsidRPr="00971BE9" w:rsidRDefault="009F5267" w:rsidP="009F5267">
            <w:pPr>
              <w:pStyle w:val="Company"/>
              <w:rPr>
                <w:b w:val="0"/>
                <w:bCs/>
                <w:noProof w:val="0"/>
              </w:rPr>
            </w:pPr>
            <w:r w:rsidRPr="00971BE9">
              <w:rPr>
                <w:b w:val="0"/>
                <w:bCs/>
                <w:noProof w:val="0"/>
              </w:rPr>
              <w:t>Siemens Healthineers</w:t>
            </w:r>
            <w:r w:rsidR="00971BE9">
              <w:rPr>
                <w:b w:val="0"/>
                <w:bCs/>
                <w:noProof w:val="0"/>
              </w:rPr>
              <w:t xml:space="preserve"> and</w:t>
            </w:r>
            <w:r w:rsidRPr="00971BE9">
              <w:rPr>
                <w:b w:val="0"/>
                <w:bCs/>
                <w:noProof w:val="0"/>
              </w:rPr>
              <w:t xml:space="preserve"> </w:t>
            </w:r>
            <w:r w:rsidR="00B95CE9">
              <w:rPr>
                <w:b w:val="0"/>
                <w:bCs/>
                <w:noProof w:val="0"/>
              </w:rPr>
              <w:t xml:space="preserve">The </w:t>
            </w:r>
            <w:r w:rsidR="00961FC7">
              <w:rPr>
                <w:b w:val="0"/>
                <w:bCs/>
                <w:noProof w:val="0"/>
              </w:rPr>
              <w:t>Q</w:t>
            </w:r>
            <w:r w:rsidR="00961FC7">
              <w:rPr>
                <w:b w:val="0"/>
              </w:rPr>
              <w:t>ueen</w:t>
            </w:r>
            <w:r w:rsidR="001569EF">
              <w:rPr>
                <w:b w:val="0"/>
              </w:rPr>
              <w:t>’</w:t>
            </w:r>
            <w:r w:rsidR="00961FC7">
              <w:rPr>
                <w:b w:val="0"/>
              </w:rPr>
              <w:t xml:space="preserve">s </w:t>
            </w:r>
            <w:r w:rsidR="00E05AC3">
              <w:rPr>
                <w:b w:val="0"/>
              </w:rPr>
              <w:t>Health</w:t>
            </w:r>
            <w:r w:rsidR="00961FC7">
              <w:rPr>
                <w:b w:val="0"/>
              </w:rPr>
              <w:t xml:space="preserve"> System</w:t>
            </w:r>
            <w:r w:rsidR="00B95CE9">
              <w:rPr>
                <w:b w:val="0"/>
              </w:rPr>
              <w:t>s</w:t>
            </w:r>
          </w:p>
        </w:tc>
        <w:tc>
          <w:tcPr>
            <w:tcW w:w="1909" w:type="pct"/>
            <w:vAlign w:val="center"/>
          </w:tcPr>
          <w:p w14:paraId="29A4DB70" w14:textId="5AADD69C" w:rsidR="00010E0C" w:rsidRDefault="0041513B" w:rsidP="009D6BDA">
            <w:pPr>
              <w:pStyle w:val="Date"/>
            </w:pPr>
            <w:r>
              <w:t>Malvern</w:t>
            </w:r>
            <w:r w:rsidR="009F5267" w:rsidRPr="009D6BDA">
              <w:t>,</w:t>
            </w:r>
            <w:r w:rsidR="00010E0C">
              <w:t xml:space="preserve"> PA and Honolulu, H</w:t>
            </w:r>
            <w:r w:rsidR="006A5B8B">
              <w:t>I</w:t>
            </w:r>
          </w:p>
          <w:p w14:paraId="1686EA23" w14:textId="4789904F" w:rsidR="009F5267" w:rsidRPr="009D6BDA" w:rsidRDefault="009F5267" w:rsidP="009D6BDA">
            <w:pPr>
              <w:pStyle w:val="Date"/>
            </w:pPr>
            <w:r w:rsidRPr="009D6BDA">
              <w:t xml:space="preserve"> </w:t>
            </w:r>
            <w:r w:rsidR="0041726D">
              <w:t>Sept. 22, 2025</w:t>
            </w:r>
          </w:p>
        </w:tc>
      </w:tr>
    </w:tbl>
    <w:p w14:paraId="7AADB38C" w14:textId="77777777" w:rsidR="009C790A" w:rsidRPr="00B92349" w:rsidRDefault="009C790A" w:rsidP="00D42372">
      <w:pPr>
        <w:pStyle w:val="Copy"/>
      </w:pPr>
    </w:p>
    <w:p w14:paraId="1E688F2E" w14:textId="5EBB48E4" w:rsidR="004C71C7" w:rsidRPr="00B92349" w:rsidRDefault="00B95CE9" w:rsidP="004C71C7">
      <w:pPr>
        <w:pStyle w:val="Headline"/>
      </w:pPr>
      <w:r>
        <w:t xml:space="preserve">The </w:t>
      </w:r>
      <w:r w:rsidR="5852F459">
        <w:t>Queen</w:t>
      </w:r>
      <w:r w:rsidR="654F7171">
        <w:t>’</w:t>
      </w:r>
      <w:r w:rsidR="5852F459">
        <w:t>s Health System</w:t>
      </w:r>
      <w:r>
        <w:t>s</w:t>
      </w:r>
      <w:r w:rsidR="00D522A5">
        <w:t>,</w:t>
      </w:r>
      <w:r w:rsidR="5852F459">
        <w:t xml:space="preserve"> </w:t>
      </w:r>
      <w:r w:rsidR="66F430E3">
        <w:t xml:space="preserve">Siemens Healthineers </w:t>
      </w:r>
      <w:r w:rsidR="00A233D8">
        <w:t xml:space="preserve">Form </w:t>
      </w:r>
      <w:r w:rsidR="00D522A5">
        <w:t xml:space="preserve">Value Partnership </w:t>
      </w:r>
      <w:r w:rsidR="007A65EA">
        <w:t>to Provide</w:t>
      </w:r>
      <w:r w:rsidR="00EE07B6">
        <w:t xml:space="preserve"> </w:t>
      </w:r>
      <w:r w:rsidR="00E00410">
        <w:t xml:space="preserve">Advanced Technologies </w:t>
      </w:r>
      <w:r w:rsidR="00D522A5">
        <w:t>and</w:t>
      </w:r>
      <w:r w:rsidR="70C3267A">
        <w:t xml:space="preserve"> </w:t>
      </w:r>
      <w:r w:rsidR="75474EE3">
        <w:t>Expand</w:t>
      </w:r>
      <w:r w:rsidR="38FFAF90">
        <w:t xml:space="preserve"> Access to Care</w:t>
      </w:r>
    </w:p>
    <w:p w14:paraId="2C49972D" w14:textId="77777777" w:rsidR="004C71C7" w:rsidRPr="00B92349" w:rsidRDefault="004C71C7" w:rsidP="00971BE9">
      <w:pPr>
        <w:pStyle w:val="Copy"/>
        <w:spacing w:after="0"/>
      </w:pPr>
    </w:p>
    <w:p w14:paraId="44E30880" w14:textId="029B3294" w:rsidR="00A23B75" w:rsidRDefault="00E35227" w:rsidP="00205A05">
      <w:pPr>
        <w:pStyle w:val="BulletsListing"/>
      </w:pPr>
      <w:r>
        <w:t>Multi-modality equipment purchase</w:t>
      </w:r>
      <w:r w:rsidR="006F1D58">
        <w:t>s</w:t>
      </w:r>
      <w:r>
        <w:t xml:space="preserve"> </w:t>
      </w:r>
      <w:r w:rsidR="009C46C6">
        <w:t>aimed at i</w:t>
      </w:r>
      <w:r w:rsidR="00723BE9">
        <w:t>ncreasing</w:t>
      </w:r>
      <w:r w:rsidR="009C46C6">
        <w:t xml:space="preserve"> clinical capacity and productivity</w:t>
      </w:r>
      <w:r w:rsidR="00A23B75">
        <w:t xml:space="preserve"> </w:t>
      </w:r>
    </w:p>
    <w:p w14:paraId="12171544" w14:textId="4E633809" w:rsidR="00C61F67" w:rsidRPr="00B92349" w:rsidRDefault="5BE64EF3" w:rsidP="001146B0">
      <w:pPr>
        <w:pStyle w:val="BulletsListing"/>
      </w:pPr>
      <w:r>
        <w:t>Improved patient access</w:t>
      </w:r>
      <w:r w:rsidR="3CA005E0">
        <w:t xml:space="preserve"> </w:t>
      </w:r>
      <w:r>
        <w:t>and continuity of care</w:t>
      </w:r>
      <w:r w:rsidR="2C79861C">
        <w:t xml:space="preserve"> throughout </w:t>
      </w:r>
      <w:r w:rsidR="00290492">
        <w:t>Hawai’i</w:t>
      </w:r>
    </w:p>
    <w:p w14:paraId="1C277412" w14:textId="77777777" w:rsidR="001146B0" w:rsidRPr="00B92349" w:rsidRDefault="001146B0" w:rsidP="00971BE9">
      <w:pPr>
        <w:pStyle w:val="Copy"/>
        <w:spacing w:after="0"/>
      </w:pPr>
    </w:p>
    <w:p w14:paraId="309C93FB" w14:textId="473E75D2" w:rsidR="004C71C7" w:rsidRDefault="39B5BB1F" w:rsidP="001146B0">
      <w:pPr>
        <w:pStyle w:val="Copy"/>
      </w:pPr>
      <w:r>
        <w:t xml:space="preserve">Siemens Healthineers and </w:t>
      </w:r>
      <w:r w:rsidR="00B95CE9">
        <w:t xml:space="preserve">The </w:t>
      </w:r>
      <w:r>
        <w:t>Queen</w:t>
      </w:r>
      <w:r w:rsidR="654F7171">
        <w:t>’</w:t>
      </w:r>
      <w:r>
        <w:t xml:space="preserve">s Health </w:t>
      </w:r>
      <w:r w:rsidR="62A0349C">
        <w:t>System</w:t>
      </w:r>
      <w:r w:rsidR="00B95CE9">
        <w:t>s</w:t>
      </w:r>
      <w:r w:rsidR="00A233D8">
        <w:rPr>
          <w:sz w:val="28"/>
          <w:szCs w:val="28"/>
          <w:vertAlign w:val="superscript"/>
        </w:rPr>
        <w:t>1</w:t>
      </w:r>
      <w:r w:rsidR="62A0349C">
        <w:t>, Hawai</w:t>
      </w:r>
      <w:r w:rsidR="003D6D06" w:rsidRPr="5CAEADA7">
        <w:rPr>
          <w:rFonts w:ascii="Calibri" w:hAnsi="Calibri" w:cs="Calibri"/>
        </w:rPr>
        <w:t>‘</w:t>
      </w:r>
      <w:r w:rsidR="62A0349C">
        <w:t>i’s</w:t>
      </w:r>
      <w:r w:rsidR="003DA511">
        <w:t xml:space="preserve"> </w:t>
      </w:r>
      <w:r w:rsidR="65741917">
        <w:t>largest private health</w:t>
      </w:r>
      <w:r w:rsidR="003D6D06">
        <w:t xml:space="preserve"> </w:t>
      </w:r>
      <w:r w:rsidR="65741917">
        <w:t xml:space="preserve">care </w:t>
      </w:r>
      <w:r w:rsidR="004D04AD">
        <w:t>provider</w:t>
      </w:r>
      <w:r w:rsidR="65741917">
        <w:t xml:space="preserve"> </w:t>
      </w:r>
      <w:r w:rsidR="6F3D622A">
        <w:t>and</w:t>
      </w:r>
      <w:r w:rsidR="07730CCE">
        <w:t xml:space="preserve"> its</w:t>
      </w:r>
      <w:r w:rsidR="6F3D622A">
        <w:t xml:space="preserve"> largest </w:t>
      </w:r>
      <w:r w:rsidR="4816F9FF">
        <w:t xml:space="preserve">private </w:t>
      </w:r>
      <w:r w:rsidR="6F3D622A">
        <w:t>employer</w:t>
      </w:r>
      <w:r w:rsidR="65741917">
        <w:t>,</w:t>
      </w:r>
      <w:r>
        <w:t xml:space="preserve"> have </w:t>
      </w:r>
      <w:r w:rsidR="00A141D9">
        <w:t xml:space="preserve">entered into </w:t>
      </w:r>
      <w:r>
        <w:t xml:space="preserve">an </w:t>
      </w:r>
      <w:r w:rsidR="66F430E3">
        <w:t>eight</w:t>
      </w:r>
      <w:r>
        <w:t xml:space="preserve">-year </w:t>
      </w:r>
      <w:r w:rsidR="00EC6F04">
        <w:t>Value Partnership</w:t>
      </w:r>
      <w:r w:rsidR="00FF4644">
        <w:rPr>
          <w:vertAlign w:val="superscript"/>
        </w:rPr>
        <w:t>2</w:t>
      </w:r>
      <w:r w:rsidR="00EC6F04">
        <w:t xml:space="preserve"> </w:t>
      </w:r>
      <w:r w:rsidR="65741917">
        <w:t xml:space="preserve">to </w:t>
      </w:r>
      <w:r w:rsidR="00A141D9">
        <w:t xml:space="preserve">support the </w:t>
      </w:r>
      <w:r w:rsidR="65741917">
        <w:t>expan</w:t>
      </w:r>
      <w:r w:rsidR="00A141D9">
        <w:t>sion</w:t>
      </w:r>
      <w:r w:rsidR="65741917">
        <w:t xml:space="preserve"> and upgrade </w:t>
      </w:r>
      <w:r w:rsidR="00A141D9">
        <w:t>of</w:t>
      </w:r>
      <w:r w:rsidR="006A5E84">
        <w:t xml:space="preserve"> </w:t>
      </w:r>
      <w:r w:rsidR="65741917">
        <w:t xml:space="preserve">diagnostic </w:t>
      </w:r>
      <w:r w:rsidR="00497F30">
        <w:t xml:space="preserve">imaging </w:t>
      </w:r>
      <w:r w:rsidR="006A5E84">
        <w:t>offering</w:t>
      </w:r>
      <w:r w:rsidR="00A233D8">
        <w:t>s</w:t>
      </w:r>
      <w:r w:rsidR="006A5E84">
        <w:t xml:space="preserve"> at Queen</w:t>
      </w:r>
      <w:r w:rsidR="0062519F">
        <w:t>’</w:t>
      </w:r>
      <w:r w:rsidR="006A5E84">
        <w:t>s</w:t>
      </w:r>
      <w:r w:rsidR="32C212BC">
        <w:t xml:space="preserve"> </w:t>
      </w:r>
      <w:r w:rsidR="006A5E84">
        <w:t>to</w:t>
      </w:r>
      <w:r w:rsidR="007D5EE8">
        <w:rPr>
          <w:rFonts w:cstheme="minorBidi"/>
        </w:rPr>
        <w:t xml:space="preserve"> </w:t>
      </w:r>
      <w:r w:rsidR="0091229D">
        <w:rPr>
          <w:rFonts w:cstheme="minorBidi"/>
        </w:rPr>
        <w:t>enable</w:t>
      </w:r>
      <w:r w:rsidR="0091229D" w:rsidRPr="5CAEADA7">
        <w:rPr>
          <w:rFonts w:cstheme="minorBidi"/>
        </w:rPr>
        <w:t xml:space="preserve"> </w:t>
      </w:r>
      <w:r w:rsidR="23D7BB2B" w:rsidRPr="5CAEADA7">
        <w:rPr>
          <w:rFonts w:cstheme="minorBidi"/>
        </w:rPr>
        <w:t>more</w:t>
      </w:r>
      <w:r w:rsidR="08A8A36F" w:rsidRPr="5CAEADA7">
        <w:rPr>
          <w:rFonts w:cstheme="minorBidi"/>
        </w:rPr>
        <w:t xml:space="preserve"> </w:t>
      </w:r>
      <w:r w:rsidR="19D6E8D6">
        <w:t>timely access to urgent and routine services</w:t>
      </w:r>
      <w:r w:rsidR="77573AEE">
        <w:t xml:space="preserve"> for patients </w:t>
      </w:r>
      <w:r w:rsidR="5FF256AD">
        <w:t>across</w:t>
      </w:r>
      <w:r w:rsidR="006B5CBF">
        <w:t xml:space="preserve"> </w:t>
      </w:r>
      <w:r w:rsidR="5FF256AD">
        <w:t>Hawai</w:t>
      </w:r>
      <w:r w:rsidR="003D6D06" w:rsidRPr="5CAEADA7">
        <w:rPr>
          <w:rFonts w:ascii="Calibri" w:hAnsi="Calibri" w:cs="Calibri"/>
        </w:rPr>
        <w:t>‘</w:t>
      </w:r>
      <w:r w:rsidR="5FF256AD">
        <w:t>i</w:t>
      </w:r>
      <w:r w:rsidR="19D6E8D6">
        <w:t xml:space="preserve">. </w:t>
      </w:r>
    </w:p>
    <w:p w14:paraId="69881AD8" w14:textId="5130B77C" w:rsidR="00B95CE9" w:rsidRDefault="00B95CE9" w:rsidP="5CAEADA7">
      <w:pPr>
        <w:pStyle w:val="Copy"/>
        <w:rPr>
          <w:rFonts w:cstheme="minorBidi"/>
        </w:rPr>
      </w:pPr>
      <w:r>
        <w:t>By adopting advanced, AI-enabled imaging systems</w:t>
      </w:r>
      <w:r w:rsidR="00C44D9E">
        <w:t>,</w:t>
      </w:r>
      <w:r w:rsidR="004C3ACD">
        <w:t xml:space="preserve"> including </w:t>
      </w:r>
      <w:r w:rsidR="006B5CBF">
        <w:t>magnetic resonance (MR)</w:t>
      </w:r>
      <w:r w:rsidR="004C3ACD">
        <w:t xml:space="preserve">, </w:t>
      </w:r>
      <w:r w:rsidR="004C3ACD" w:rsidRPr="5CAEADA7">
        <w:rPr>
          <w:rFonts w:cstheme="minorBidi"/>
        </w:rPr>
        <w:t>computed tomography (CT), positro</w:t>
      </w:r>
      <w:r w:rsidR="006B5CBF" w:rsidRPr="5CAEADA7">
        <w:rPr>
          <w:rFonts w:cstheme="minorBidi"/>
        </w:rPr>
        <w:t xml:space="preserve">n </w:t>
      </w:r>
      <w:r w:rsidR="004C3ACD" w:rsidRPr="5CAEADA7">
        <w:rPr>
          <w:rFonts w:cstheme="minorBidi"/>
        </w:rPr>
        <w:t>emission tomography (PET), single-photon emission computed tomography (SPECT)</w:t>
      </w:r>
      <w:r w:rsidR="006B5CBF" w:rsidRPr="5CAEADA7">
        <w:rPr>
          <w:rFonts w:cstheme="minorBidi"/>
        </w:rPr>
        <w:t xml:space="preserve"> </w:t>
      </w:r>
      <w:r w:rsidR="004C3ACD" w:rsidRPr="5CAEADA7">
        <w:rPr>
          <w:rFonts w:cstheme="minorBidi"/>
        </w:rPr>
        <w:t>and X-Ray</w:t>
      </w:r>
      <w:r>
        <w:t xml:space="preserve">, </w:t>
      </w:r>
      <w:r w:rsidR="00955DF2">
        <w:t>Queen’s</w:t>
      </w:r>
      <w:r>
        <w:t xml:space="preserve"> is </w:t>
      </w:r>
      <w:r w:rsidR="00B859D9">
        <w:t>w</w:t>
      </w:r>
      <w:r>
        <w:t>orking to lessen the impact of nationwide radiology staffing shortages on employees and patients</w:t>
      </w:r>
      <w:r w:rsidR="00D522A5">
        <w:t>. With</w:t>
      </w:r>
      <w:r>
        <w:t xml:space="preserve"> faster, more efficient scans and post-scan image review</w:t>
      </w:r>
      <w:r w:rsidR="00B76881">
        <w:t>,</w:t>
      </w:r>
      <w:r w:rsidRPr="5CAEADA7">
        <w:rPr>
          <w:rFonts w:cstheme="minorBidi"/>
        </w:rPr>
        <w:t xml:space="preserve"> patients</w:t>
      </w:r>
      <w:r w:rsidR="006B5CBF" w:rsidRPr="5CAEADA7">
        <w:rPr>
          <w:rFonts w:cstheme="minorBidi"/>
        </w:rPr>
        <w:t xml:space="preserve"> will be better able</w:t>
      </w:r>
      <w:r w:rsidRPr="5CAEADA7">
        <w:rPr>
          <w:rFonts w:cstheme="minorBidi"/>
        </w:rPr>
        <w:t xml:space="preserve"> to remain within the Queen</w:t>
      </w:r>
      <w:r w:rsidR="00955DF2" w:rsidRPr="5CAEADA7">
        <w:rPr>
          <w:rFonts w:cstheme="minorBidi"/>
        </w:rPr>
        <w:t>’</w:t>
      </w:r>
      <w:r w:rsidRPr="5CAEADA7">
        <w:rPr>
          <w:rFonts w:cstheme="minorBidi"/>
        </w:rPr>
        <w:t>s system</w:t>
      </w:r>
      <w:r w:rsidR="00C36015">
        <w:rPr>
          <w:rFonts w:cstheme="minorBidi"/>
        </w:rPr>
        <w:t>s</w:t>
      </w:r>
      <w:r w:rsidRPr="5CAEADA7">
        <w:rPr>
          <w:rFonts w:cstheme="minorBidi"/>
        </w:rPr>
        <w:t xml:space="preserve"> for imaging services, enhancing their continuity of care. </w:t>
      </w:r>
    </w:p>
    <w:p w14:paraId="1EC2C1C4" w14:textId="56FF2370" w:rsidR="006D03B3" w:rsidRDefault="776087F2" w:rsidP="001146B0">
      <w:pPr>
        <w:pStyle w:val="Copy"/>
      </w:pPr>
      <w:r>
        <w:t>Th</w:t>
      </w:r>
      <w:r w:rsidR="00D24131">
        <w:t>e</w:t>
      </w:r>
      <w:r>
        <w:t xml:space="preserve"> </w:t>
      </w:r>
      <w:r w:rsidR="00A141D9">
        <w:t>new equipment and technology are intended to support</w:t>
      </w:r>
      <w:r>
        <w:t xml:space="preserve"> Queen’s </w:t>
      </w:r>
      <w:r w:rsidR="00A141D9">
        <w:t xml:space="preserve">ongoing efforts </w:t>
      </w:r>
      <w:r w:rsidR="00B95CE9">
        <w:t>to provide</w:t>
      </w:r>
      <w:r w:rsidR="00290492">
        <w:t xml:space="preserve"> a</w:t>
      </w:r>
      <w:r w:rsidR="00B95CE9">
        <w:t xml:space="preserve"> high</w:t>
      </w:r>
      <w:r w:rsidR="00290492">
        <w:t>er</w:t>
      </w:r>
      <w:r w:rsidR="00B95CE9">
        <w:t xml:space="preserve"> quality </w:t>
      </w:r>
      <w:r w:rsidR="00EA1949">
        <w:t xml:space="preserve">of </w:t>
      </w:r>
      <w:r w:rsidR="00B95CE9">
        <w:t xml:space="preserve">care </w:t>
      </w:r>
      <w:r w:rsidR="00290492">
        <w:t xml:space="preserve">and </w:t>
      </w:r>
      <w:r w:rsidR="00B95CE9">
        <w:t xml:space="preserve">fulfill its mission of </w:t>
      </w:r>
      <w:r>
        <w:t>improv</w:t>
      </w:r>
      <w:r w:rsidR="00B95CE9">
        <w:t>ing</w:t>
      </w:r>
      <w:r>
        <w:t xml:space="preserve"> the </w:t>
      </w:r>
      <w:r w:rsidR="00B95CE9">
        <w:t xml:space="preserve">health and </w:t>
      </w:r>
      <w:r>
        <w:t xml:space="preserve">well-being of the people of Hawaii. </w:t>
      </w:r>
    </w:p>
    <w:p w14:paraId="32919671" w14:textId="238B2035" w:rsidR="00BA5786" w:rsidRPr="00BA5786" w:rsidRDefault="00955DF2" w:rsidP="00BA5786">
      <w:pPr>
        <w:pStyle w:val="Copy"/>
      </w:pPr>
      <w:r>
        <w:t xml:space="preserve">“We are pleased to </w:t>
      </w:r>
      <w:r w:rsidR="00EC6F04">
        <w:t xml:space="preserve">partner with </w:t>
      </w:r>
      <w:r>
        <w:t xml:space="preserve">Siemens </w:t>
      </w:r>
      <w:r w:rsidR="00290492">
        <w:t xml:space="preserve">Healthineers </w:t>
      </w:r>
      <w:r w:rsidR="002B1075">
        <w:t>with the goal of</w:t>
      </w:r>
      <w:r>
        <w:t xml:space="preserve"> optimizing care for our patients utilizing </w:t>
      </w:r>
      <w:r w:rsidR="00A141D9">
        <w:t>advanced imaging solutions</w:t>
      </w:r>
      <w:r>
        <w:t xml:space="preserve">,” said Darlena Chadwick, </w:t>
      </w:r>
      <w:r w:rsidR="00A46BE6">
        <w:t>e</w:t>
      </w:r>
      <w:r>
        <w:t xml:space="preserve">xecutive </w:t>
      </w:r>
      <w:r w:rsidR="00A46BE6">
        <w:t>v</w:t>
      </w:r>
      <w:r>
        <w:t xml:space="preserve">ice </w:t>
      </w:r>
      <w:r w:rsidR="00A46BE6">
        <w:t>p</w:t>
      </w:r>
      <w:r>
        <w:t xml:space="preserve">resident and </w:t>
      </w:r>
      <w:r w:rsidR="00A46BE6">
        <w:t>c</w:t>
      </w:r>
      <w:r>
        <w:t xml:space="preserve">hief </w:t>
      </w:r>
      <w:r w:rsidR="00A46BE6">
        <w:t>o</w:t>
      </w:r>
      <w:r>
        <w:t xml:space="preserve">perating </w:t>
      </w:r>
      <w:r w:rsidR="00A46BE6">
        <w:t>o</w:t>
      </w:r>
      <w:r>
        <w:t>ffi</w:t>
      </w:r>
      <w:r w:rsidR="003D6D06">
        <w:t>c</w:t>
      </w:r>
      <w:r>
        <w:t xml:space="preserve">er of The Queen’s Health Systems. </w:t>
      </w:r>
      <w:r w:rsidR="00BA5786">
        <w:t xml:space="preserve">“We are always looking for innovative ways of providing care and this </w:t>
      </w:r>
      <w:r w:rsidR="00EC6F04">
        <w:t xml:space="preserve">partnership </w:t>
      </w:r>
      <w:r w:rsidR="00A141D9">
        <w:t>helps us continue investing in</w:t>
      </w:r>
      <w:r w:rsidR="00BA5786">
        <w:t xml:space="preserve"> leading-edge resources for our patients.”</w:t>
      </w:r>
    </w:p>
    <w:p w14:paraId="515ADD47" w14:textId="260ADDB4" w:rsidR="00C37700" w:rsidRDefault="002B1075" w:rsidP="001146B0">
      <w:pPr>
        <w:pStyle w:val="Copy"/>
      </w:pPr>
      <w:r>
        <w:lastRenderedPageBreak/>
        <w:t xml:space="preserve">The </w:t>
      </w:r>
      <w:r w:rsidR="3D3202A6">
        <w:t>Queen’s Health System</w:t>
      </w:r>
      <w:r>
        <w:t>s</w:t>
      </w:r>
      <w:r w:rsidR="3D3202A6">
        <w:t xml:space="preserve"> </w:t>
      </w:r>
      <w:r w:rsidR="7D2C2AB5">
        <w:t xml:space="preserve">has </w:t>
      </w:r>
      <w:r w:rsidR="00D522A5">
        <w:t>more than</w:t>
      </w:r>
      <w:r>
        <w:t xml:space="preserve"> </w:t>
      </w:r>
      <w:r w:rsidR="00D522A5">
        <w:t>9,500</w:t>
      </w:r>
      <w:r w:rsidR="7D2C2AB5">
        <w:t xml:space="preserve"> employees and more than 1,</w:t>
      </w:r>
      <w:r w:rsidR="00D522A5">
        <w:t>8</w:t>
      </w:r>
      <w:r w:rsidR="7D2C2AB5">
        <w:t xml:space="preserve">00 affiliated physicians and providers in its statewide network. The health system is made up of </w:t>
      </w:r>
      <w:r>
        <w:t>six</w:t>
      </w:r>
      <w:r w:rsidR="7D2C2AB5">
        <w:t xml:space="preserve"> hospitals (The Queen’s Medical Center – Punchbowl, The Queen’s Medical Center – West O</w:t>
      </w:r>
      <w:r w:rsidR="003D6D06" w:rsidRPr="00B12DD7">
        <w:rPr>
          <w:rFonts w:ascii="Calibri" w:hAnsi="Calibri" w:cs="Calibri"/>
        </w:rPr>
        <w:t>‘</w:t>
      </w:r>
      <w:r w:rsidR="7D2C2AB5">
        <w:t xml:space="preserve">ahu, </w:t>
      </w:r>
      <w:r>
        <w:t>The Queen’s Medical Center</w:t>
      </w:r>
      <w:r w:rsidR="003D6D06">
        <w:t xml:space="preserve"> – </w:t>
      </w:r>
      <w:r>
        <w:t>Wahiaw</w:t>
      </w:r>
      <w:r w:rsidR="003D6D06" w:rsidRPr="00CC0376">
        <w:rPr>
          <w:rFonts w:ascii="Calibri" w:hAnsi="Calibri" w:cs="Calibri"/>
        </w:rPr>
        <w:t>ā</w:t>
      </w:r>
      <w:r>
        <w:t>, The Queen’s Medical Center</w:t>
      </w:r>
      <w:r w:rsidR="003D6D06">
        <w:t xml:space="preserve"> – </w:t>
      </w:r>
      <w:r>
        <w:t xml:space="preserve">Kahi Mohala, </w:t>
      </w:r>
      <w:r w:rsidR="7D2C2AB5">
        <w:t>Queen’s North Hawai</w:t>
      </w:r>
      <w:r w:rsidR="003D6D06" w:rsidRPr="00B12DD7">
        <w:rPr>
          <w:rFonts w:ascii="Calibri" w:hAnsi="Calibri" w:cs="Calibri"/>
        </w:rPr>
        <w:t>‘</w:t>
      </w:r>
      <w:r w:rsidR="7D2C2AB5">
        <w:t>i Community Hospital, and Molokai General Hospital).</w:t>
      </w:r>
    </w:p>
    <w:p w14:paraId="49B25933" w14:textId="2847BD65" w:rsidR="00D50523" w:rsidRDefault="3DEC8ACA" w:rsidP="001146B0">
      <w:pPr>
        <w:pStyle w:val="Copy"/>
      </w:pPr>
      <w:r>
        <w:t>“</w:t>
      </w:r>
      <w:r w:rsidR="4BA677B8">
        <w:t xml:space="preserve">We are proud to </w:t>
      </w:r>
      <w:r w:rsidR="00EC6F04">
        <w:t xml:space="preserve">partner with </w:t>
      </w:r>
      <w:r w:rsidR="002B1075">
        <w:t xml:space="preserve">The </w:t>
      </w:r>
      <w:r w:rsidR="532B6E9C">
        <w:t>Queen’s Health System</w:t>
      </w:r>
      <w:r w:rsidR="002B1075">
        <w:t>s</w:t>
      </w:r>
      <w:r w:rsidR="74AA5945">
        <w:t xml:space="preserve"> </w:t>
      </w:r>
      <w:r w:rsidR="007A65EA">
        <w:t>in</w:t>
      </w:r>
      <w:r w:rsidR="0BF3F180">
        <w:t xml:space="preserve"> </w:t>
      </w:r>
      <w:r w:rsidR="609F610C">
        <w:t>deliver</w:t>
      </w:r>
      <w:r w:rsidR="007A65EA">
        <w:t>ing</w:t>
      </w:r>
      <w:r w:rsidR="0BF3F180">
        <w:t xml:space="preserve"> advanced </w:t>
      </w:r>
      <w:r w:rsidR="16C878A0">
        <w:t>technologies</w:t>
      </w:r>
      <w:r w:rsidR="47720BC9">
        <w:t xml:space="preserve"> </w:t>
      </w:r>
      <w:r w:rsidR="1C7C21CB">
        <w:t xml:space="preserve">as they navigate </w:t>
      </w:r>
      <w:r w:rsidR="596FA632">
        <w:t xml:space="preserve">the </w:t>
      </w:r>
      <w:r w:rsidR="1C7C21CB">
        <w:t>challenges</w:t>
      </w:r>
      <w:r w:rsidR="5C798D65">
        <w:t xml:space="preserve"> of operating a</w:t>
      </w:r>
      <w:r w:rsidR="4434A964">
        <w:t xml:space="preserve"> major </w:t>
      </w:r>
      <w:r w:rsidR="259E4FBF">
        <w:t>health</w:t>
      </w:r>
      <w:r w:rsidR="003D6D06">
        <w:t xml:space="preserve"> </w:t>
      </w:r>
      <w:r w:rsidR="4434A964">
        <w:t xml:space="preserve">care </w:t>
      </w:r>
      <w:r w:rsidR="259E4FBF">
        <w:t>system</w:t>
      </w:r>
      <w:r w:rsidR="4434A964">
        <w:t xml:space="preserve"> </w:t>
      </w:r>
      <w:r w:rsidR="00CF5092">
        <w:t>across</w:t>
      </w:r>
      <w:r w:rsidR="4434A964">
        <w:t xml:space="preserve"> the Hawaiian </w:t>
      </w:r>
      <w:r w:rsidR="08B11225">
        <w:t>I</w:t>
      </w:r>
      <w:r w:rsidR="4434A964">
        <w:t>slands</w:t>
      </w:r>
      <w:r w:rsidR="74AA5945">
        <w:t xml:space="preserve">,” said John Kowal, </w:t>
      </w:r>
      <w:r w:rsidR="085BD5C3">
        <w:t>president and head of the Americas at Siemens Healthineers</w:t>
      </w:r>
      <w:r w:rsidR="74AA5945">
        <w:t>. “</w:t>
      </w:r>
      <w:r w:rsidR="2DF0344F">
        <w:t>Their investment in</w:t>
      </w:r>
      <w:r w:rsidR="00CB6776">
        <w:t xml:space="preserve"> </w:t>
      </w:r>
      <w:r w:rsidR="0043599A">
        <w:t>new</w:t>
      </w:r>
      <w:r w:rsidR="00CB6776">
        <w:t xml:space="preserve"> </w:t>
      </w:r>
      <w:r w:rsidR="00236FF1">
        <w:t xml:space="preserve">imaging </w:t>
      </w:r>
      <w:r w:rsidR="2DF0344F">
        <w:t>equipment reflects a strong commitment to elevating patient care and delivering high-quality service</w:t>
      </w:r>
      <w:r w:rsidR="74AA5945">
        <w:t>.”</w:t>
      </w:r>
    </w:p>
    <w:p w14:paraId="50510C22" w14:textId="2AF61EE1" w:rsidR="00852EF2" w:rsidRPr="00A233D8" w:rsidRDefault="344DF924" w:rsidP="2E4BE6E0">
      <w:pPr>
        <w:pStyle w:val="FootnoteText"/>
        <w:rPr>
          <w:rFonts w:cstheme="minorHAnsi"/>
          <w:szCs w:val="16"/>
        </w:rPr>
      </w:pPr>
      <w:r w:rsidRPr="00A233D8">
        <w:rPr>
          <w:rFonts w:cstheme="minorHAnsi"/>
          <w:szCs w:val="16"/>
          <w:vertAlign w:val="superscript"/>
        </w:rPr>
        <w:t>1</w:t>
      </w:r>
      <w:r w:rsidR="3B8AAC41" w:rsidRPr="00A233D8">
        <w:rPr>
          <w:rFonts w:cstheme="minorHAnsi"/>
          <w:szCs w:val="16"/>
        </w:rPr>
        <w:t xml:space="preserve"> </w:t>
      </w:r>
      <w:hyperlink r:id="rId11" w:history="1">
        <w:r w:rsidR="00852EF2" w:rsidRPr="00A233D8">
          <w:rPr>
            <w:rStyle w:val="Hyperlink"/>
            <w:rFonts w:cstheme="minorHAnsi"/>
            <w:szCs w:val="16"/>
          </w:rPr>
          <w:t>About Us – The Queen′s Health Systems</w:t>
        </w:r>
      </w:hyperlink>
    </w:p>
    <w:p w14:paraId="544E75CD" w14:textId="11376432" w:rsidR="00807FA1" w:rsidRPr="00A233D8" w:rsidRDefault="00807FA1" w:rsidP="00807FA1">
      <w:pPr>
        <w:pStyle w:val="FootnoteText"/>
        <w:rPr>
          <w:rFonts w:cstheme="minorHAnsi"/>
          <w:szCs w:val="16"/>
        </w:rPr>
      </w:pPr>
      <w:r w:rsidRPr="00A233D8">
        <w:rPr>
          <w:rFonts w:cstheme="minorHAnsi"/>
          <w:szCs w:val="16"/>
          <w:vertAlign w:val="superscript"/>
        </w:rPr>
        <w:t>2</w:t>
      </w:r>
      <w:r w:rsidRPr="00A233D8">
        <w:rPr>
          <w:rFonts w:cstheme="minorHAnsi"/>
          <w:szCs w:val="16"/>
        </w:rPr>
        <w:t xml:space="preserve"> Value Partnerships are long-term and comprehensive </w:t>
      </w:r>
      <w:r w:rsidR="00314034">
        <w:rPr>
          <w:rFonts w:cstheme="minorHAnsi"/>
          <w:szCs w:val="16"/>
        </w:rPr>
        <w:t>engagements</w:t>
      </w:r>
      <w:r w:rsidR="00314034" w:rsidRPr="00A233D8">
        <w:rPr>
          <w:rFonts w:cstheme="minorHAnsi"/>
          <w:szCs w:val="16"/>
        </w:rPr>
        <w:t xml:space="preserve"> </w:t>
      </w:r>
      <w:r w:rsidRPr="00A233D8">
        <w:rPr>
          <w:rFonts w:cstheme="minorHAnsi"/>
          <w:szCs w:val="16"/>
        </w:rPr>
        <w:t>between Siemens Healthineers and healthcare providers, enabling them to create more value to better treat patients and reduce operational complexity. They combine each healthcare provider’s know-how and strategic goals with the technologies, innovations and industry expertise of Siemens Healthineers to address pressing challenges such as workforce and budgetary constraints and enhancing healthcare access in underserved communities.</w:t>
      </w:r>
    </w:p>
    <w:p w14:paraId="24642410" w14:textId="77777777" w:rsidR="00A2463E" w:rsidRDefault="00A2463E" w:rsidP="2E4BE6E0">
      <w:pPr>
        <w:pStyle w:val="FootnoteText"/>
      </w:pPr>
    </w:p>
    <w:p w14:paraId="48966BBA" w14:textId="3B74C4A2" w:rsidR="5460A533" w:rsidRDefault="5460A533" w:rsidP="00AD245E">
      <w:pPr>
        <w:spacing w:after="0" w:line="240" w:lineRule="auto"/>
        <w:rPr>
          <w:rFonts w:ascii="Calibri" w:eastAsia="Calibri" w:hAnsi="Calibri" w:cs="Calibri"/>
          <w:color w:val="000000" w:themeColor="text1"/>
          <w:sz w:val="16"/>
          <w:szCs w:val="16"/>
        </w:rPr>
      </w:pPr>
    </w:p>
    <w:p w14:paraId="5A305CE1" w14:textId="42CEB1A2" w:rsidR="5460A533" w:rsidRDefault="5460A533" w:rsidP="00AD245E">
      <w:pPr>
        <w:spacing w:after="0" w:line="240" w:lineRule="auto"/>
        <w:rPr>
          <w:rFonts w:ascii="Calibri" w:eastAsia="Calibri" w:hAnsi="Calibri" w:cs="Calibri"/>
          <w:color w:val="000000" w:themeColor="text1"/>
          <w:sz w:val="16"/>
          <w:szCs w:val="16"/>
        </w:rPr>
      </w:pPr>
    </w:p>
    <w:p w14:paraId="2D69B085" w14:textId="080B05D0" w:rsidR="00D17506" w:rsidRPr="0041726D" w:rsidRDefault="00A14768" w:rsidP="00AD245E">
      <w:pPr>
        <w:pStyle w:val="Copy"/>
        <w:rPr>
          <w:b/>
          <w:bCs/>
        </w:rPr>
      </w:pPr>
      <w:r w:rsidRPr="0041726D">
        <w:rPr>
          <w:b/>
          <w:bCs/>
        </w:rPr>
        <w:t>Med</w:t>
      </w:r>
      <w:r w:rsidR="00E55C76" w:rsidRPr="0041726D">
        <w:rPr>
          <w:b/>
          <w:bCs/>
        </w:rPr>
        <w:t xml:space="preserve">ia </w:t>
      </w:r>
      <w:r w:rsidR="0041726D">
        <w:rPr>
          <w:b/>
          <w:bCs/>
        </w:rPr>
        <w:t>C</w:t>
      </w:r>
      <w:r w:rsidR="00E55C76" w:rsidRPr="0041726D">
        <w:rPr>
          <w:b/>
          <w:bCs/>
        </w:rPr>
        <w:t>ontact</w:t>
      </w:r>
    </w:p>
    <w:p w14:paraId="4AA5AB44" w14:textId="77777777" w:rsidR="00E55C76" w:rsidRPr="00B92349" w:rsidRDefault="00E55C76" w:rsidP="006F0C33">
      <w:pPr>
        <w:pStyle w:val="CopyohneLeerraum"/>
      </w:pPr>
      <w:r w:rsidRPr="00B92349">
        <w:t>Siemens Healthineers</w:t>
      </w:r>
    </w:p>
    <w:p w14:paraId="50A83E72" w14:textId="0E8E6D71" w:rsidR="00E55C76" w:rsidRPr="00B92349" w:rsidRDefault="00FE21D3" w:rsidP="006F0C33">
      <w:pPr>
        <w:pStyle w:val="CopyohneLeerraum"/>
      </w:pPr>
      <w:r>
        <w:t>Bailey Allen</w:t>
      </w:r>
    </w:p>
    <w:p w14:paraId="38418B52" w14:textId="29639F62" w:rsidR="00B5200B" w:rsidRPr="006260A2" w:rsidRDefault="00FB62CB" w:rsidP="00B5200B">
      <w:pPr>
        <w:pStyle w:val="CopyohneLeerraum"/>
        <w:rPr>
          <w:rStyle w:val="Hyperlink"/>
          <w:color w:val="auto"/>
          <w:u w:val="none"/>
        </w:rPr>
      </w:pPr>
      <w:r>
        <w:t xml:space="preserve">+1 </w:t>
      </w:r>
      <w:r w:rsidR="00B5200B">
        <w:t>610</w:t>
      </w:r>
      <w:r w:rsidR="003969D9">
        <w:t>-</w:t>
      </w:r>
      <w:r w:rsidR="00B5200B">
        <w:t>545</w:t>
      </w:r>
      <w:r w:rsidR="003969D9">
        <w:t>-</w:t>
      </w:r>
      <w:r w:rsidR="00B5200B">
        <w:t>9327</w:t>
      </w:r>
      <w:r w:rsidR="00B5200B" w:rsidRPr="00B92349">
        <w:t xml:space="preserve">; </w:t>
      </w:r>
      <w:r w:rsidR="00B5200B">
        <w:t>bailey.allen</w:t>
      </w:r>
      <w:r w:rsidR="00B5200B" w:rsidRPr="00B92349">
        <w:t>@siemens-healthineers.com</w:t>
      </w:r>
    </w:p>
    <w:p w14:paraId="34FB3182" w14:textId="77777777" w:rsidR="00D17506" w:rsidRDefault="00E55C76" w:rsidP="006F0C33">
      <w:pPr>
        <w:pStyle w:val="CopyohneLeerraum"/>
      </w:pPr>
      <w:r w:rsidRPr="00B92349">
        <w:t xml:space="preserve">Visit the </w:t>
      </w:r>
      <w:hyperlink r:id="rId12" w:history="1">
        <w:r w:rsidRPr="00B92349">
          <w:rPr>
            <w:rStyle w:val="Hyperlink"/>
          </w:rPr>
          <w:t>Siemens Healthineers Press Center</w:t>
        </w:r>
      </w:hyperlink>
      <w:r w:rsidRPr="00B92349">
        <w:t>.</w:t>
      </w:r>
    </w:p>
    <w:p w14:paraId="5A7FDE20" w14:textId="7295C375" w:rsidR="006F0C33" w:rsidRPr="00B92349" w:rsidRDefault="00F22BDE" w:rsidP="003E78BE">
      <w:pPr>
        <w:pStyle w:val="Copy"/>
      </w:pPr>
      <w:r w:rsidRPr="00A17106">
        <w:t xml:space="preserve">Subscribe to our </w:t>
      </w:r>
      <w:hyperlink r:id="rId13" w:history="1">
        <w:r w:rsidRPr="003F73C2">
          <w:rPr>
            <w:rStyle w:val="Hyperlink"/>
          </w:rPr>
          <w:t>“Medtech matters” newsletter on LinkedIn</w:t>
        </w:r>
      </w:hyperlink>
      <w:r w:rsidRPr="003F73C2">
        <w:t>.</w:t>
      </w:r>
    </w:p>
    <w:p w14:paraId="5F3821EB" w14:textId="7665CD9D" w:rsidR="003D6D06" w:rsidRPr="00B92349" w:rsidRDefault="00E13D81" w:rsidP="006F0C33">
      <w:pPr>
        <w:pStyle w:val="CopyohneLeerraum"/>
      </w:pPr>
      <w:r>
        <w:t xml:space="preserve">The </w:t>
      </w:r>
      <w:r w:rsidR="00D34457">
        <w:t xml:space="preserve">Queens </w:t>
      </w:r>
      <w:r w:rsidR="00E05AC3">
        <w:t>Health</w:t>
      </w:r>
      <w:r w:rsidR="00D34457">
        <w:t xml:space="preserve"> System</w:t>
      </w:r>
      <w:r>
        <w:t>s</w:t>
      </w:r>
    </w:p>
    <w:p w14:paraId="2AD471EA" w14:textId="3A8DEEB4" w:rsidR="00E55C76" w:rsidRPr="00B92349" w:rsidRDefault="00E13D81" w:rsidP="006F0C33">
      <w:pPr>
        <w:pStyle w:val="CopyohneLeerraum"/>
      </w:pPr>
      <w:r>
        <w:t>Sean Ibara</w:t>
      </w:r>
    </w:p>
    <w:p w14:paraId="3322F05B" w14:textId="37A8DB3A" w:rsidR="00E55C76" w:rsidRPr="00B92349" w:rsidRDefault="00E13D81" w:rsidP="006F0C33">
      <w:pPr>
        <w:pStyle w:val="CopyohneLeerraum"/>
      </w:pPr>
      <w:r>
        <w:t>808-691-4010</w:t>
      </w:r>
      <w:r w:rsidR="00E55C76" w:rsidRPr="00B92349">
        <w:t xml:space="preserve">; </w:t>
      </w:r>
      <w:r>
        <w:t>sibara@queens.org</w:t>
      </w:r>
      <w:r w:rsidDel="00E13D81">
        <w:t xml:space="preserve"> </w:t>
      </w:r>
    </w:p>
    <w:p w14:paraId="61A9FE2F" w14:textId="77777777" w:rsidR="00E55C76" w:rsidRPr="00B92349" w:rsidRDefault="00E55C76" w:rsidP="006F0C33">
      <w:pPr>
        <w:pStyle w:val="CopyohneLeerraum"/>
      </w:pPr>
    </w:p>
    <w:p w14:paraId="51894690" w14:textId="77777777" w:rsidR="008009CD" w:rsidRPr="00200F9C" w:rsidRDefault="008009CD" w:rsidP="008362AE">
      <w:pPr>
        <w:pStyle w:val="Businessdata"/>
        <w:spacing w:line="240" w:lineRule="auto"/>
      </w:pPr>
      <w:bookmarkStart w:id="0" w:name="_Hlk150269444"/>
      <w:r w:rsidRPr="00642BDE">
        <w:rPr>
          <w:rStyle w:val="BusinessdataboldZchn"/>
        </w:rPr>
        <w:t>Siemens Healthineers</w:t>
      </w:r>
      <w:r w:rsidRPr="00642BDE">
        <w:t xml:space="preserve"> </w:t>
      </w:r>
      <w:bookmarkEnd w:id="0"/>
      <w:r w:rsidRPr="00607770">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2024, which ended on September 30, 2024, Siemens Healthineers had approximately 72,000 employees worldwide and generated revenue of around €22.4 billion. </w:t>
      </w:r>
      <w:r w:rsidRPr="008009CD">
        <w:t xml:space="preserve">Further information is available at </w:t>
      </w:r>
      <w:hyperlink r:id="rId14">
        <w:r w:rsidRPr="008009CD">
          <w:rPr>
            <w:rStyle w:val="Hyperlink"/>
          </w:rPr>
          <w:t>www.siemens-healthineers.com</w:t>
        </w:r>
      </w:hyperlink>
      <w:r w:rsidRPr="008009CD">
        <w:t>.</w:t>
      </w:r>
    </w:p>
    <w:p w14:paraId="0CD20D86" w14:textId="77777777" w:rsidR="00D522A5" w:rsidRPr="00D522A5" w:rsidRDefault="00D522A5" w:rsidP="00D522A5">
      <w:pPr>
        <w:spacing w:line="240" w:lineRule="auto"/>
        <w:rPr>
          <w:b/>
          <w:bCs/>
          <w:sz w:val="16"/>
          <w:szCs w:val="16"/>
        </w:rPr>
      </w:pPr>
      <w:r w:rsidRPr="00D522A5">
        <w:rPr>
          <w:b/>
          <w:bCs/>
          <w:sz w:val="16"/>
          <w:szCs w:val="16"/>
        </w:rPr>
        <w:t xml:space="preserve">The Queen’s Health Systems (QHS) </w:t>
      </w:r>
      <w:r w:rsidRPr="00FD187D">
        <w:rPr>
          <w:sz w:val="16"/>
          <w:szCs w:val="16"/>
        </w:rPr>
        <w:t>is a nonprofit corporation established in 1985 to provide expanded health care capabilities to the people of Hawai‘i and the Pacific Basin. It is Hawai‘i’s preeminent family of health care-related companies, and has more than 9,500 employees and more than 1,800 affiliated physicians and providers in its statewide network. QHS consists of The Queen’s Medical Center (Hawai‘i’s oldest hospital founded in 1859), The Queen’s Medical Center – West O‘ahu, The Queen’s Medical Center – Wahiawā, The Queen’s Medical Center – Kahi Mohala, Molokai General Hospital, Queen’s North Hawai‘i Community Hospital, The Queen’s Health Care Centers, Queen’s Island Urgent Care, Queen Emma Land Company, Queen’s Development Corporation, Queen’s Insurance Exchange, Queen’s Clinically Integrated Physician Network, and Queen’s ‘Akoakoa, and has ownership interests in CareResource Hawaii, Hamamatsu/Queen’s PET Imaging Center, Diagnostic Laboratory Services, and EmPower Health.</w:t>
      </w:r>
    </w:p>
    <w:p w14:paraId="5AF9C3C1" w14:textId="075E7EA2" w:rsidR="00E13D81" w:rsidRPr="009231D3" w:rsidRDefault="00E13D81" w:rsidP="008362AE">
      <w:pPr>
        <w:spacing w:line="240" w:lineRule="auto"/>
        <w:rPr>
          <w:sz w:val="16"/>
          <w:szCs w:val="16"/>
        </w:rPr>
      </w:pPr>
      <w:r w:rsidRPr="009231D3">
        <w:rPr>
          <w:sz w:val="16"/>
          <w:szCs w:val="16"/>
        </w:rPr>
        <w:t>.</w:t>
      </w:r>
    </w:p>
    <w:p w14:paraId="62936E38" w14:textId="743B3814" w:rsidR="00E13D81" w:rsidRPr="00B92349" w:rsidRDefault="00E13D81" w:rsidP="00E55C76">
      <w:pPr>
        <w:pStyle w:val="Businessdata"/>
      </w:pPr>
    </w:p>
    <w:sectPr w:rsidR="00E13D81" w:rsidRPr="00B92349" w:rsidSect="00D17506">
      <w:headerReference w:type="default" r:id="rId15"/>
      <w:footerReference w:type="default" r:id="rId16"/>
      <w:headerReference w:type="first" r:id="rId17"/>
      <w:footerReference w:type="first" r:id="rId18"/>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6E12" w14:textId="77777777" w:rsidR="00F215C1" w:rsidRDefault="00F215C1" w:rsidP="00E4091D">
      <w:pPr>
        <w:spacing w:line="240" w:lineRule="auto"/>
      </w:pPr>
      <w:r>
        <w:separator/>
      </w:r>
    </w:p>
  </w:endnote>
  <w:endnote w:type="continuationSeparator" w:id="0">
    <w:p w14:paraId="4774719F" w14:textId="77777777" w:rsidR="00F215C1" w:rsidRDefault="00F215C1" w:rsidP="00E4091D">
      <w:pPr>
        <w:spacing w:line="240" w:lineRule="auto"/>
      </w:pPr>
      <w:r>
        <w:continuationSeparator/>
      </w:r>
    </w:p>
  </w:endnote>
  <w:endnote w:type="continuationNotice" w:id="1">
    <w:p w14:paraId="490D027B" w14:textId="77777777" w:rsidR="00F215C1" w:rsidRDefault="00F21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0434E5A7" w14:textId="77777777" w:rsidTr="00A201A3">
      <w:tc>
        <w:tcPr>
          <w:tcW w:w="2408" w:type="dxa"/>
        </w:tcPr>
        <w:p w14:paraId="6F5DCD29" w14:textId="77777777" w:rsidR="00D17506" w:rsidRDefault="00D17506" w:rsidP="006F0C33">
          <w:pPr>
            <w:pStyle w:val="Footer1"/>
          </w:pPr>
        </w:p>
      </w:tc>
      <w:tc>
        <w:tcPr>
          <w:tcW w:w="2408" w:type="dxa"/>
        </w:tcPr>
        <w:p w14:paraId="7C9497A7" w14:textId="77777777" w:rsidR="00D17506" w:rsidRDefault="00D17506" w:rsidP="006F0C33">
          <w:pPr>
            <w:pStyle w:val="Footer1"/>
          </w:pPr>
        </w:p>
      </w:tc>
      <w:tc>
        <w:tcPr>
          <w:tcW w:w="2408" w:type="dxa"/>
        </w:tcPr>
        <w:p w14:paraId="6B8ACD7D" w14:textId="77777777" w:rsidR="00D17506" w:rsidRDefault="00D17506" w:rsidP="006F0C33">
          <w:pPr>
            <w:pStyle w:val="Footer1"/>
          </w:pPr>
        </w:p>
      </w:tc>
      <w:tc>
        <w:tcPr>
          <w:tcW w:w="2408" w:type="dxa"/>
        </w:tcPr>
        <w:p w14:paraId="46FA1CEF" w14:textId="77777777" w:rsidR="00D17506" w:rsidRDefault="00E55C76" w:rsidP="006F0C33">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7C5AEF90" w14:textId="77777777" w:rsidR="00E4091D" w:rsidRPr="00D17506" w:rsidRDefault="00E4091D" w:rsidP="006F0C33">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3792" w14:textId="77777777" w:rsidR="00D17506" w:rsidRDefault="00D17506" w:rsidP="006F0C33">
    <w:pPr>
      <w:pStyle w:val="CopyohneLeerraum"/>
    </w:pPr>
  </w:p>
  <w:tbl>
    <w:tblPr>
      <w:tblStyle w:val="TableGrid"/>
      <w:tblW w:w="5000" w:type="pct"/>
      <w:tblLook w:val="04A0" w:firstRow="1" w:lastRow="0" w:firstColumn="1" w:lastColumn="0" w:noHBand="0" w:noVBand="1"/>
    </w:tblPr>
    <w:tblGrid>
      <w:gridCol w:w="3212"/>
      <w:gridCol w:w="3211"/>
      <w:gridCol w:w="3209"/>
    </w:tblGrid>
    <w:tr w:rsidR="00E13D81" w14:paraId="2CFA94EC" w14:textId="77777777" w:rsidTr="00A1099A">
      <w:trPr>
        <w:trHeight w:val="680"/>
      </w:trPr>
      <w:tc>
        <w:tcPr>
          <w:tcW w:w="1667" w:type="pct"/>
          <w:tcBorders>
            <w:bottom w:val="single" w:sz="4" w:space="0" w:color="BFBFBF" w:themeColor="text2"/>
          </w:tcBorders>
        </w:tcPr>
        <w:p w14:paraId="2D3A8DF1" w14:textId="77777777" w:rsidR="00A1099A" w:rsidRDefault="00A1099A" w:rsidP="00D42372">
          <w:pPr>
            <w:pStyle w:val="Copy"/>
          </w:pPr>
          <w:r>
            <w:rPr>
              <w:noProof/>
            </w:rPr>
            <w:drawing>
              <wp:inline distT="0" distB="0" distL="0" distR="0" wp14:anchorId="4E6EEED5" wp14:editId="10CD5166">
                <wp:extent cx="1244600" cy="292894"/>
                <wp:effectExtent l="0" t="0" r="0" b="0"/>
                <wp:docPr id="1997637165" name="Grafik 199763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683" cy="303974"/>
                        </a:xfrm>
                        <a:prstGeom prst="rect">
                          <a:avLst/>
                        </a:prstGeom>
                        <a:noFill/>
                        <a:ln>
                          <a:noFill/>
                        </a:ln>
                      </pic:spPr>
                    </pic:pic>
                  </a:graphicData>
                </a:graphic>
              </wp:inline>
            </w:drawing>
          </w:r>
        </w:p>
      </w:tc>
      <w:tc>
        <w:tcPr>
          <w:tcW w:w="1667" w:type="pct"/>
          <w:tcBorders>
            <w:bottom w:val="single" w:sz="4" w:space="0" w:color="BFBFBF" w:themeColor="text2"/>
          </w:tcBorders>
        </w:tcPr>
        <w:p w14:paraId="3A642F57" w14:textId="77777777" w:rsidR="00A1099A" w:rsidRDefault="00A1099A" w:rsidP="00D42372">
          <w:pPr>
            <w:pStyle w:val="Copy"/>
          </w:pPr>
        </w:p>
      </w:tc>
      <w:tc>
        <w:tcPr>
          <w:tcW w:w="1667" w:type="pct"/>
          <w:tcBorders>
            <w:bottom w:val="single" w:sz="4" w:space="0" w:color="BFBFBF" w:themeColor="text2"/>
          </w:tcBorders>
        </w:tcPr>
        <w:p w14:paraId="3078FFD0" w14:textId="45FB528C" w:rsidR="00A1099A" w:rsidRDefault="00E13D81" w:rsidP="00D42372">
          <w:pPr>
            <w:pStyle w:val="Copy"/>
          </w:pPr>
          <w:r>
            <w:rPr>
              <w:noProof/>
            </w:rPr>
            <w:drawing>
              <wp:inline distT="0" distB="0" distL="0" distR="0" wp14:anchorId="0E311946" wp14:editId="421F4C41">
                <wp:extent cx="1306286" cy="391940"/>
                <wp:effectExtent l="0" t="0" r="8255" b="8255"/>
                <wp:docPr id="90503824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38242" name="Picture 1" descr="A blue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68510" cy="410610"/>
                        </a:xfrm>
                        <a:prstGeom prst="rect">
                          <a:avLst/>
                        </a:prstGeom>
                      </pic:spPr>
                    </pic:pic>
                  </a:graphicData>
                </a:graphic>
              </wp:inline>
            </w:drawing>
          </w:r>
        </w:p>
      </w:tc>
    </w:tr>
    <w:tr w:rsidR="00E13D81" w14:paraId="05F10B5E" w14:textId="77777777" w:rsidTr="00A1099A">
      <w:trPr>
        <w:trHeight w:val="1814"/>
      </w:trPr>
      <w:tc>
        <w:tcPr>
          <w:tcW w:w="1667" w:type="pct"/>
          <w:tcBorders>
            <w:top w:val="single" w:sz="4" w:space="0" w:color="BFBFBF" w:themeColor="text2"/>
          </w:tcBorders>
          <w:tcMar>
            <w:top w:w="57" w:type="dxa"/>
          </w:tcMar>
        </w:tcPr>
        <w:p w14:paraId="61AB9D00" w14:textId="77777777" w:rsidR="005630F7" w:rsidRPr="00523BB6" w:rsidRDefault="005630F7" w:rsidP="005630F7">
          <w:pPr>
            <w:pStyle w:val="Footer1"/>
            <w:jc w:val="left"/>
            <w:rPr>
              <w:rStyle w:val="Strong"/>
            </w:rPr>
          </w:pPr>
          <w:r w:rsidRPr="00523BB6">
            <w:rPr>
              <w:rStyle w:val="Strong"/>
            </w:rPr>
            <w:t>Siemens Healthineers</w:t>
          </w:r>
        </w:p>
        <w:p w14:paraId="0FB2E4F1" w14:textId="559A9E66" w:rsidR="005630F7" w:rsidRPr="00D96189" w:rsidRDefault="005630F7" w:rsidP="005630F7">
          <w:pPr>
            <w:pStyle w:val="Footer1"/>
            <w:jc w:val="left"/>
          </w:pPr>
          <w:r w:rsidRPr="00D96189">
            <w:t>4</w:t>
          </w:r>
          <w:r>
            <w:t>0 Liberty Blvd</w:t>
          </w:r>
          <w:r w:rsidR="003D6D06">
            <w:t>.</w:t>
          </w:r>
        </w:p>
        <w:p w14:paraId="5D05A028" w14:textId="77777777" w:rsidR="005630F7" w:rsidRPr="00D96189" w:rsidRDefault="005630F7" w:rsidP="005630F7">
          <w:pPr>
            <w:pStyle w:val="Footer1"/>
            <w:jc w:val="left"/>
          </w:pPr>
          <w:r w:rsidRPr="00D96189">
            <w:t>M</w:t>
          </w:r>
          <w:r>
            <w:t>alvern, PA</w:t>
          </w:r>
        </w:p>
        <w:p w14:paraId="2A3B8CB0" w14:textId="47E61B21" w:rsidR="00A1099A" w:rsidRDefault="00A1099A" w:rsidP="009F5267">
          <w:pPr>
            <w:pStyle w:val="Footer1"/>
            <w:jc w:val="left"/>
          </w:pPr>
        </w:p>
      </w:tc>
      <w:tc>
        <w:tcPr>
          <w:tcW w:w="1667" w:type="pct"/>
          <w:tcBorders>
            <w:top w:val="single" w:sz="4" w:space="0" w:color="BFBFBF" w:themeColor="text2"/>
          </w:tcBorders>
          <w:tcMar>
            <w:top w:w="57" w:type="dxa"/>
          </w:tcMar>
        </w:tcPr>
        <w:p w14:paraId="49910225" w14:textId="77777777" w:rsidR="00A1099A" w:rsidRDefault="00A1099A" w:rsidP="00875298">
          <w:pPr>
            <w:pStyle w:val="Footer1"/>
            <w:jc w:val="left"/>
          </w:pPr>
        </w:p>
      </w:tc>
      <w:tc>
        <w:tcPr>
          <w:tcW w:w="1667" w:type="pct"/>
          <w:tcBorders>
            <w:top w:val="single" w:sz="4" w:space="0" w:color="BFBFBF" w:themeColor="text2"/>
          </w:tcBorders>
          <w:tcMar>
            <w:top w:w="57" w:type="dxa"/>
          </w:tcMar>
        </w:tcPr>
        <w:p w14:paraId="5B0C26D9" w14:textId="27BB8B38" w:rsidR="00A1099A" w:rsidRPr="00D42372" w:rsidRDefault="002C4FC4" w:rsidP="0053591E">
          <w:pPr>
            <w:pStyle w:val="Footer1"/>
            <w:tabs>
              <w:tab w:val="center" w:pos="1604"/>
            </w:tabs>
            <w:jc w:val="left"/>
            <w:rPr>
              <w:rStyle w:val="Strong"/>
            </w:rPr>
          </w:pPr>
          <w:r>
            <w:rPr>
              <w:rStyle w:val="Strong"/>
            </w:rPr>
            <w:t>The Queen’s Health Systems</w:t>
          </w:r>
          <w:r w:rsidR="0053591E">
            <w:rPr>
              <w:rStyle w:val="Strong"/>
            </w:rPr>
            <w:tab/>
          </w:r>
        </w:p>
        <w:p w14:paraId="5EA3741A" w14:textId="60D8A6DA" w:rsidR="002C4FC4" w:rsidRDefault="002C4FC4" w:rsidP="009F5267">
          <w:pPr>
            <w:pStyle w:val="Footer1"/>
            <w:jc w:val="left"/>
          </w:pPr>
          <w:r>
            <w:t>1301 Punchbowl St</w:t>
          </w:r>
          <w:r w:rsidR="003D6D06">
            <w:t>.</w:t>
          </w:r>
        </w:p>
        <w:p w14:paraId="7C3B31C3" w14:textId="538CD6FA" w:rsidR="00A1099A" w:rsidRDefault="002C4FC4" w:rsidP="009F5267">
          <w:pPr>
            <w:pStyle w:val="Footer1"/>
            <w:jc w:val="left"/>
          </w:pPr>
          <w:r>
            <w:t>Honolulu, H</w:t>
          </w:r>
          <w:r w:rsidR="003D6D06">
            <w:t>I</w:t>
          </w:r>
          <w:r>
            <w:t xml:space="preserve"> 96813</w:t>
          </w:r>
        </w:p>
      </w:tc>
    </w:tr>
    <w:tr w:rsidR="00E13D81" w14:paraId="1F9D0649" w14:textId="77777777" w:rsidTr="006F0C33">
      <w:trPr>
        <w:trHeight w:val="57"/>
      </w:trPr>
      <w:tc>
        <w:tcPr>
          <w:tcW w:w="1667" w:type="pct"/>
        </w:tcPr>
        <w:p w14:paraId="0B4DBCA4" w14:textId="77777777" w:rsidR="00A1099A" w:rsidRDefault="00A1099A" w:rsidP="006F0C33">
          <w:pPr>
            <w:pStyle w:val="Footer1"/>
          </w:pPr>
        </w:p>
      </w:tc>
      <w:tc>
        <w:tcPr>
          <w:tcW w:w="1667" w:type="pct"/>
        </w:tcPr>
        <w:p w14:paraId="404A887D" w14:textId="77777777" w:rsidR="00A1099A" w:rsidRDefault="00A1099A" w:rsidP="006F0C33">
          <w:pPr>
            <w:pStyle w:val="Footer1"/>
          </w:pPr>
        </w:p>
      </w:tc>
      <w:tc>
        <w:tcPr>
          <w:tcW w:w="1667" w:type="pct"/>
        </w:tcPr>
        <w:p w14:paraId="066303FF" w14:textId="77777777" w:rsidR="00A1099A" w:rsidRDefault="00A1099A" w:rsidP="006F0C33">
          <w:pPr>
            <w:pStyle w:val="Footer1"/>
          </w:pPr>
          <w:r>
            <w:t xml:space="preserve">Page </w:t>
          </w:r>
          <w:r>
            <w:fldChar w:fldCharType="begin"/>
          </w:r>
          <w:r>
            <w:instrText xml:space="preserve"> PAGE  \* Arabic  \* MERGEFORMAT </w:instrText>
          </w:r>
          <w:r>
            <w:fldChar w:fldCharType="separate"/>
          </w:r>
          <w:r>
            <w:rPr>
              <w:noProof/>
            </w:rPr>
            <w:t>1</w:t>
          </w:r>
          <w:r>
            <w:fldChar w:fldCharType="end"/>
          </w:r>
          <w:r>
            <w:t>/</w:t>
          </w:r>
          <w:fldSimple w:instr="NUMPAGES   \* MERGEFORMAT">
            <w:r>
              <w:rPr>
                <w:noProof/>
              </w:rPr>
              <w:t>1</w:t>
            </w:r>
          </w:fldSimple>
        </w:p>
      </w:tc>
    </w:tr>
  </w:tbl>
  <w:p w14:paraId="6606DE48" w14:textId="77777777" w:rsidR="00E5154D" w:rsidRPr="006F0C33" w:rsidRDefault="00E5154D" w:rsidP="006F0C33">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FDFE" w14:textId="77777777" w:rsidR="00F215C1" w:rsidRDefault="00F215C1" w:rsidP="00E4091D">
      <w:pPr>
        <w:spacing w:line="240" w:lineRule="auto"/>
      </w:pPr>
      <w:r>
        <w:separator/>
      </w:r>
    </w:p>
  </w:footnote>
  <w:footnote w:type="continuationSeparator" w:id="0">
    <w:p w14:paraId="12CE52D2" w14:textId="77777777" w:rsidR="00F215C1" w:rsidRDefault="00F215C1" w:rsidP="00E4091D">
      <w:pPr>
        <w:spacing w:line="240" w:lineRule="auto"/>
      </w:pPr>
      <w:r>
        <w:continuationSeparator/>
      </w:r>
    </w:p>
  </w:footnote>
  <w:footnote w:type="continuationNotice" w:id="1">
    <w:p w14:paraId="4BAA82B0" w14:textId="77777777" w:rsidR="00F215C1" w:rsidRDefault="00F21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7A5C" w14:textId="2950F9C0" w:rsidR="00D17506" w:rsidRPr="009D6BDA" w:rsidRDefault="00D50955" w:rsidP="009D6BDA">
    <w:pPr>
      <w:pStyle w:val="Header"/>
      <w:rPr>
        <w:rStyle w:val="Strong"/>
        <w:b w:val="0"/>
        <w:bCs w:val="0"/>
      </w:rPr>
    </w:pPr>
    <w:r w:rsidRPr="009D6BDA">
      <w:rPr>
        <w:rStyle w:val="Strong"/>
        <w:b w:val="0"/>
        <w:bCs w:val="0"/>
      </w:rPr>
      <w:fldChar w:fldCharType="begin"/>
    </w:r>
    <w:r w:rsidRPr="009D6BDA">
      <w:rPr>
        <w:rStyle w:val="Strong"/>
        <w:b w:val="0"/>
        <w:bCs w:val="0"/>
      </w:rPr>
      <w:instrText xml:space="preserve"> STYLEREF  "Press Sign"  \* MERGEFORMAT </w:instrText>
    </w:r>
    <w:r w:rsidRPr="009D6BDA">
      <w:rPr>
        <w:rStyle w:val="Strong"/>
        <w:b w:val="0"/>
        <w:bCs w:val="0"/>
      </w:rPr>
      <w:fldChar w:fldCharType="separate"/>
    </w:r>
    <w:r w:rsidR="0041726D">
      <w:rPr>
        <w:rStyle w:val="Strong"/>
        <w:b w:val="0"/>
        <w:bCs w:val="0"/>
      </w:rPr>
      <w:t>Joint Press Release</w:t>
    </w:r>
    <w:r w:rsidRPr="009D6BDA">
      <w:rPr>
        <w:rStyle w:val="Strong"/>
        <w:b w:val="0"/>
        <w:bCs w:val="0"/>
      </w:rPr>
      <w:fldChar w:fldCharType="end"/>
    </w:r>
  </w:p>
  <w:p w14:paraId="09EBFFFB" w14:textId="2231457A" w:rsidR="00E4091D" w:rsidRPr="00A9573E" w:rsidRDefault="00C67741" w:rsidP="009D6BDA">
    <w:pPr>
      <w:pStyle w:val="Header"/>
      <w:rPr>
        <w:rStyle w:val="Strong"/>
      </w:rPr>
    </w:pPr>
    <w:r w:rsidRPr="00A9573E">
      <w:rPr>
        <w:rStyle w:val="Strong"/>
      </w:rPr>
      <w:fldChar w:fldCharType="begin"/>
    </w:r>
    <w:r w:rsidRPr="00A9573E">
      <w:rPr>
        <w:rStyle w:val="Strong"/>
      </w:rPr>
      <w:instrText xml:space="preserve"> STYLEREF  _Company  \* MERGEFORMAT </w:instrText>
    </w:r>
    <w:r w:rsidRPr="00A9573E">
      <w:rPr>
        <w:rStyle w:val="Strong"/>
      </w:rPr>
      <w:fldChar w:fldCharType="separate"/>
    </w:r>
    <w:r w:rsidR="0041726D">
      <w:rPr>
        <w:rStyle w:val="Strong"/>
      </w:rPr>
      <w:t>Siemens Healthineers and The Queen’s Health Systems</w:t>
    </w:r>
    <w:r w:rsidRPr="00A9573E">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E58D" w14:textId="77777777" w:rsidR="00F44AC5" w:rsidRPr="002F117A" w:rsidRDefault="00F44AC5" w:rsidP="002F117A">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YdsmYFW1Q4JuAl" int2:id="3PCLsh4D">
      <int2:state int2:value="Rejected" int2:type="spell"/>
    </int2:textHash>
    <int2:textHash int2:hashCode="n/0lC3d23w8pOf" int2:id="I365BwiP">
      <int2:state int2:value="Rejected" int2:type="spell"/>
    </int2:textHash>
    <int2:textHash int2:hashCode="qSLLtHRWhuE/ZW" int2:id="PuRCqOG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abstractNum w:abstractNumId="4" w15:restartNumberingAfterBreak="0">
    <w:nsid w:val="6DE268D2"/>
    <w:multiLevelType w:val="multilevel"/>
    <w:tmpl w:val="ADBEFB2E"/>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70309483">
    <w:abstractNumId w:val="4"/>
  </w:num>
  <w:num w:numId="2" w16cid:durableId="367492640">
    <w:abstractNumId w:val="0"/>
  </w:num>
  <w:num w:numId="3" w16cid:durableId="480804117">
    <w:abstractNumId w:val="2"/>
  </w:num>
  <w:num w:numId="4" w16cid:durableId="916792621">
    <w:abstractNumId w:val="3"/>
  </w:num>
  <w:num w:numId="5" w16cid:durableId="169368828">
    <w:abstractNumId w:val="1"/>
  </w:num>
  <w:num w:numId="6" w16cid:durableId="623192289">
    <w:abstractNumId w:val="1"/>
  </w:num>
  <w:num w:numId="7" w16cid:durableId="1818573217">
    <w:abstractNumId w:val="1"/>
  </w:num>
  <w:num w:numId="8" w16cid:durableId="692220852">
    <w:abstractNumId w:val="1"/>
  </w:num>
  <w:num w:numId="9" w16cid:durableId="1176044129">
    <w:abstractNumId w:val="1"/>
  </w:num>
  <w:num w:numId="10" w16cid:durableId="11340090">
    <w:abstractNumId w:val="1"/>
  </w:num>
  <w:num w:numId="11" w16cid:durableId="640378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1A"/>
    <w:rsid w:val="0000115C"/>
    <w:rsid w:val="00002040"/>
    <w:rsid w:val="00003FE1"/>
    <w:rsid w:val="00005106"/>
    <w:rsid w:val="00010E0C"/>
    <w:rsid w:val="00012492"/>
    <w:rsid w:val="00022CB7"/>
    <w:rsid w:val="000239C6"/>
    <w:rsid w:val="0003289F"/>
    <w:rsid w:val="0003364A"/>
    <w:rsid w:val="00034775"/>
    <w:rsid w:val="00035269"/>
    <w:rsid w:val="00036EE7"/>
    <w:rsid w:val="000432EC"/>
    <w:rsid w:val="0004381C"/>
    <w:rsid w:val="000463C5"/>
    <w:rsid w:val="00052626"/>
    <w:rsid w:val="000728DE"/>
    <w:rsid w:val="000825D7"/>
    <w:rsid w:val="000851F4"/>
    <w:rsid w:val="00086DC6"/>
    <w:rsid w:val="000A612E"/>
    <w:rsid w:val="000A7B27"/>
    <w:rsid w:val="000B4748"/>
    <w:rsid w:val="000B64FB"/>
    <w:rsid w:val="000B7163"/>
    <w:rsid w:val="000B7FC7"/>
    <w:rsid w:val="000C133E"/>
    <w:rsid w:val="000C3000"/>
    <w:rsid w:val="000C773C"/>
    <w:rsid w:val="000D6A38"/>
    <w:rsid w:val="000E4D12"/>
    <w:rsid w:val="000F2AAF"/>
    <w:rsid w:val="00101468"/>
    <w:rsid w:val="00101ED7"/>
    <w:rsid w:val="00103268"/>
    <w:rsid w:val="0010577E"/>
    <w:rsid w:val="00106A0F"/>
    <w:rsid w:val="00110732"/>
    <w:rsid w:val="00110ED2"/>
    <w:rsid w:val="001146B0"/>
    <w:rsid w:val="00115F98"/>
    <w:rsid w:val="0012387E"/>
    <w:rsid w:val="00125379"/>
    <w:rsid w:val="001253D3"/>
    <w:rsid w:val="00125F7A"/>
    <w:rsid w:val="00126EB5"/>
    <w:rsid w:val="00131E9E"/>
    <w:rsid w:val="0013644A"/>
    <w:rsid w:val="001431C6"/>
    <w:rsid w:val="00143D61"/>
    <w:rsid w:val="00154BFC"/>
    <w:rsid w:val="001569EF"/>
    <w:rsid w:val="00163A63"/>
    <w:rsid w:val="0016492F"/>
    <w:rsid w:val="001662D1"/>
    <w:rsid w:val="00170A7F"/>
    <w:rsid w:val="00171FE7"/>
    <w:rsid w:val="00177930"/>
    <w:rsid w:val="001816E0"/>
    <w:rsid w:val="00185D8E"/>
    <w:rsid w:val="00186B58"/>
    <w:rsid w:val="00187C00"/>
    <w:rsid w:val="00190DF8"/>
    <w:rsid w:val="00191115"/>
    <w:rsid w:val="00191B73"/>
    <w:rsid w:val="001A128D"/>
    <w:rsid w:val="001A17EB"/>
    <w:rsid w:val="001A737F"/>
    <w:rsid w:val="001B1D06"/>
    <w:rsid w:val="001B5F2E"/>
    <w:rsid w:val="001B733C"/>
    <w:rsid w:val="001C3594"/>
    <w:rsid w:val="001E49F1"/>
    <w:rsid w:val="001E533B"/>
    <w:rsid w:val="001F2168"/>
    <w:rsid w:val="001F351A"/>
    <w:rsid w:val="001F59DB"/>
    <w:rsid w:val="002050C7"/>
    <w:rsid w:val="00205A05"/>
    <w:rsid w:val="00206DDB"/>
    <w:rsid w:val="00207AEA"/>
    <w:rsid w:val="00211699"/>
    <w:rsid w:val="00224AF8"/>
    <w:rsid w:val="00233914"/>
    <w:rsid w:val="00236FF1"/>
    <w:rsid w:val="002422A5"/>
    <w:rsid w:val="00247666"/>
    <w:rsid w:val="00254E71"/>
    <w:rsid w:val="002575C0"/>
    <w:rsid w:val="00262A1A"/>
    <w:rsid w:val="002728EE"/>
    <w:rsid w:val="00273419"/>
    <w:rsid w:val="00273E93"/>
    <w:rsid w:val="002834E1"/>
    <w:rsid w:val="00290492"/>
    <w:rsid w:val="002A2DE9"/>
    <w:rsid w:val="002B1075"/>
    <w:rsid w:val="002B3080"/>
    <w:rsid w:val="002C4FC4"/>
    <w:rsid w:val="002D1C4B"/>
    <w:rsid w:val="002D27AE"/>
    <w:rsid w:val="002D4CFD"/>
    <w:rsid w:val="002D5FAE"/>
    <w:rsid w:val="002D6DAC"/>
    <w:rsid w:val="002E08B1"/>
    <w:rsid w:val="002F117A"/>
    <w:rsid w:val="002F509B"/>
    <w:rsid w:val="00302FEF"/>
    <w:rsid w:val="00314034"/>
    <w:rsid w:val="003154ED"/>
    <w:rsid w:val="00315A6D"/>
    <w:rsid w:val="003162D2"/>
    <w:rsid w:val="00320C7C"/>
    <w:rsid w:val="0032207D"/>
    <w:rsid w:val="003232C7"/>
    <w:rsid w:val="00330316"/>
    <w:rsid w:val="0034227A"/>
    <w:rsid w:val="00344799"/>
    <w:rsid w:val="00350AB5"/>
    <w:rsid w:val="003528BE"/>
    <w:rsid w:val="0036024C"/>
    <w:rsid w:val="003629A2"/>
    <w:rsid w:val="00371FC2"/>
    <w:rsid w:val="00373AB6"/>
    <w:rsid w:val="00374262"/>
    <w:rsid w:val="00380D0E"/>
    <w:rsid w:val="003925CE"/>
    <w:rsid w:val="003969D9"/>
    <w:rsid w:val="003A21E1"/>
    <w:rsid w:val="003A228A"/>
    <w:rsid w:val="003A3075"/>
    <w:rsid w:val="003B1384"/>
    <w:rsid w:val="003B1E96"/>
    <w:rsid w:val="003C21F2"/>
    <w:rsid w:val="003C489B"/>
    <w:rsid w:val="003D1633"/>
    <w:rsid w:val="003D379D"/>
    <w:rsid w:val="003D6D06"/>
    <w:rsid w:val="003D7F20"/>
    <w:rsid w:val="003DA511"/>
    <w:rsid w:val="003E0542"/>
    <w:rsid w:val="003E78BE"/>
    <w:rsid w:val="003E7C4E"/>
    <w:rsid w:val="003F0195"/>
    <w:rsid w:val="003F0893"/>
    <w:rsid w:val="003F09B9"/>
    <w:rsid w:val="003F4769"/>
    <w:rsid w:val="003F4EC0"/>
    <w:rsid w:val="00405CF4"/>
    <w:rsid w:val="004106CE"/>
    <w:rsid w:val="00410BBF"/>
    <w:rsid w:val="0041513B"/>
    <w:rsid w:val="004159CE"/>
    <w:rsid w:val="00416489"/>
    <w:rsid w:val="0041726D"/>
    <w:rsid w:val="004314D6"/>
    <w:rsid w:val="0043599A"/>
    <w:rsid w:val="00441533"/>
    <w:rsid w:val="004449FB"/>
    <w:rsid w:val="00446459"/>
    <w:rsid w:val="00450929"/>
    <w:rsid w:val="0045191E"/>
    <w:rsid w:val="00456833"/>
    <w:rsid w:val="00463047"/>
    <w:rsid w:val="004630B5"/>
    <w:rsid w:val="00463FF6"/>
    <w:rsid w:val="004848F1"/>
    <w:rsid w:val="00497F30"/>
    <w:rsid w:val="004A56D3"/>
    <w:rsid w:val="004C1F05"/>
    <w:rsid w:val="004C3157"/>
    <w:rsid w:val="004C3ACD"/>
    <w:rsid w:val="004C4D80"/>
    <w:rsid w:val="004C614E"/>
    <w:rsid w:val="004C64B5"/>
    <w:rsid w:val="004C71C7"/>
    <w:rsid w:val="004D04AD"/>
    <w:rsid w:val="004D0D2C"/>
    <w:rsid w:val="004D38E5"/>
    <w:rsid w:val="004D77D2"/>
    <w:rsid w:val="004D7A9D"/>
    <w:rsid w:val="004E0150"/>
    <w:rsid w:val="004E7A65"/>
    <w:rsid w:val="004F4921"/>
    <w:rsid w:val="004F5C5D"/>
    <w:rsid w:val="004F6861"/>
    <w:rsid w:val="0050509F"/>
    <w:rsid w:val="005058B6"/>
    <w:rsid w:val="0050768A"/>
    <w:rsid w:val="00530569"/>
    <w:rsid w:val="005307E3"/>
    <w:rsid w:val="0053591E"/>
    <w:rsid w:val="00535EA3"/>
    <w:rsid w:val="005371F0"/>
    <w:rsid w:val="00546B7E"/>
    <w:rsid w:val="00551176"/>
    <w:rsid w:val="00552DBA"/>
    <w:rsid w:val="00560ADF"/>
    <w:rsid w:val="00561193"/>
    <w:rsid w:val="005630F7"/>
    <w:rsid w:val="00575620"/>
    <w:rsid w:val="005801B0"/>
    <w:rsid w:val="005832E3"/>
    <w:rsid w:val="00585CCD"/>
    <w:rsid w:val="00587EE0"/>
    <w:rsid w:val="00594916"/>
    <w:rsid w:val="00595D8E"/>
    <w:rsid w:val="005B2ADE"/>
    <w:rsid w:val="005B468C"/>
    <w:rsid w:val="005C1991"/>
    <w:rsid w:val="005C1DCD"/>
    <w:rsid w:val="005C236B"/>
    <w:rsid w:val="005C4DB0"/>
    <w:rsid w:val="005D2ECF"/>
    <w:rsid w:val="005D4DC0"/>
    <w:rsid w:val="005D5AA8"/>
    <w:rsid w:val="005F487C"/>
    <w:rsid w:val="00604EFF"/>
    <w:rsid w:val="006079A4"/>
    <w:rsid w:val="00613D8C"/>
    <w:rsid w:val="00614816"/>
    <w:rsid w:val="00624B9B"/>
    <w:rsid w:val="0062519F"/>
    <w:rsid w:val="006260A2"/>
    <w:rsid w:val="00627207"/>
    <w:rsid w:val="006320A1"/>
    <w:rsid w:val="00636640"/>
    <w:rsid w:val="00641D3F"/>
    <w:rsid w:val="00644CD6"/>
    <w:rsid w:val="00646E35"/>
    <w:rsid w:val="00653E3F"/>
    <w:rsid w:val="00657A1C"/>
    <w:rsid w:val="006612EA"/>
    <w:rsid w:val="00664CB4"/>
    <w:rsid w:val="00666112"/>
    <w:rsid w:val="0067631D"/>
    <w:rsid w:val="00681BD3"/>
    <w:rsid w:val="00684DEF"/>
    <w:rsid w:val="00691C49"/>
    <w:rsid w:val="00692C96"/>
    <w:rsid w:val="006A51BF"/>
    <w:rsid w:val="006A5705"/>
    <w:rsid w:val="006A5B8B"/>
    <w:rsid w:val="006A5E84"/>
    <w:rsid w:val="006B185C"/>
    <w:rsid w:val="006B2B6E"/>
    <w:rsid w:val="006B310A"/>
    <w:rsid w:val="006B40DD"/>
    <w:rsid w:val="006B5CBF"/>
    <w:rsid w:val="006B5DD8"/>
    <w:rsid w:val="006C1F50"/>
    <w:rsid w:val="006C43C6"/>
    <w:rsid w:val="006D03B3"/>
    <w:rsid w:val="006D60CF"/>
    <w:rsid w:val="006F0C33"/>
    <w:rsid w:val="006F1D58"/>
    <w:rsid w:val="006F7E98"/>
    <w:rsid w:val="007054BB"/>
    <w:rsid w:val="00715D26"/>
    <w:rsid w:val="00720FF3"/>
    <w:rsid w:val="00723BE9"/>
    <w:rsid w:val="00730F35"/>
    <w:rsid w:val="0074026A"/>
    <w:rsid w:val="007456DC"/>
    <w:rsid w:val="0075019A"/>
    <w:rsid w:val="00751BC6"/>
    <w:rsid w:val="0075324C"/>
    <w:rsid w:val="00756CBF"/>
    <w:rsid w:val="007628F5"/>
    <w:rsid w:val="00772B26"/>
    <w:rsid w:val="00773C08"/>
    <w:rsid w:val="007826BD"/>
    <w:rsid w:val="007929D7"/>
    <w:rsid w:val="007A2421"/>
    <w:rsid w:val="007A3B07"/>
    <w:rsid w:val="007A65EA"/>
    <w:rsid w:val="007A7148"/>
    <w:rsid w:val="007B010A"/>
    <w:rsid w:val="007B1D09"/>
    <w:rsid w:val="007B2ACF"/>
    <w:rsid w:val="007B3AD5"/>
    <w:rsid w:val="007B6D9E"/>
    <w:rsid w:val="007C0283"/>
    <w:rsid w:val="007C0FF3"/>
    <w:rsid w:val="007C31E0"/>
    <w:rsid w:val="007D5ED3"/>
    <w:rsid w:val="007D5EE8"/>
    <w:rsid w:val="007D6CD0"/>
    <w:rsid w:val="007E0B1F"/>
    <w:rsid w:val="007E24BE"/>
    <w:rsid w:val="007E714D"/>
    <w:rsid w:val="008009CD"/>
    <w:rsid w:val="00804A46"/>
    <w:rsid w:val="00805969"/>
    <w:rsid w:val="00807FA1"/>
    <w:rsid w:val="00813478"/>
    <w:rsid w:val="00816CA1"/>
    <w:rsid w:val="00820047"/>
    <w:rsid w:val="00822D81"/>
    <w:rsid w:val="00830308"/>
    <w:rsid w:val="008331BF"/>
    <w:rsid w:val="008362AE"/>
    <w:rsid w:val="00852EF2"/>
    <w:rsid w:val="0086467C"/>
    <w:rsid w:val="00873FB5"/>
    <w:rsid w:val="00875298"/>
    <w:rsid w:val="008770D2"/>
    <w:rsid w:val="00877948"/>
    <w:rsid w:val="00880415"/>
    <w:rsid w:val="00882A2D"/>
    <w:rsid w:val="008834FE"/>
    <w:rsid w:val="008847D1"/>
    <w:rsid w:val="00885FEB"/>
    <w:rsid w:val="0089006D"/>
    <w:rsid w:val="00896EA2"/>
    <w:rsid w:val="008A1CFF"/>
    <w:rsid w:val="008A4BF6"/>
    <w:rsid w:val="008A65E4"/>
    <w:rsid w:val="008B27EB"/>
    <w:rsid w:val="008B2C28"/>
    <w:rsid w:val="008B3051"/>
    <w:rsid w:val="008B490B"/>
    <w:rsid w:val="008B7470"/>
    <w:rsid w:val="008C0103"/>
    <w:rsid w:val="008C39A6"/>
    <w:rsid w:val="008C4E0C"/>
    <w:rsid w:val="008D189A"/>
    <w:rsid w:val="008D7528"/>
    <w:rsid w:val="008E2F90"/>
    <w:rsid w:val="008E6D93"/>
    <w:rsid w:val="008F15FA"/>
    <w:rsid w:val="008F18FE"/>
    <w:rsid w:val="008F3BEB"/>
    <w:rsid w:val="009020AE"/>
    <w:rsid w:val="00906543"/>
    <w:rsid w:val="009108C1"/>
    <w:rsid w:val="00910B48"/>
    <w:rsid w:val="0091229D"/>
    <w:rsid w:val="009231A9"/>
    <w:rsid w:val="00924321"/>
    <w:rsid w:val="00930A1C"/>
    <w:rsid w:val="00930E57"/>
    <w:rsid w:val="0093209A"/>
    <w:rsid w:val="009335EB"/>
    <w:rsid w:val="00934973"/>
    <w:rsid w:val="009356C3"/>
    <w:rsid w:val="00945611"/>
    <w:rsid w:val="00954DA2"/>
    <w:rsid w:val="00955DF2"/>
    <w:rsid w:val="009564F5"/>
    <w:rsid w:val="0095745D"/>
    <w:rsid w:val="00961FC7"/>
    <w:rsid w:val="00962042"/>
    <w:rsid w:val="00971BE9"/>
    <w:rsid w:val="00975946"/>
    <w:rsid w:val="00983CD4"/>
    <w:rsid w:val="009A0419"/>
    <w:rsid w:val="009A2112"/>
    <w:rsid w:val="009A7B5E"/>
    <w:rsid w:val="009B089A"/>
    <w:rsid w:val="009B4CBE"/>
    <w:rsid w:val="009C3325"/>
    <w:rsid w:val="009C46C6"/>
    <w:rsid w:val="009C790A"/>
    <w:rsid w:val="009D1A0D"/>
    <w:rsid w:val="009D5D5A"/>
    <w:rsid w:val="009D6BDA"/>
    <w:rsid w:val="009E3A54"/>
    <w:rsid w:val="009E5418"/>
    <w:rsid w:val="009E7D08"/>
    <w:rsid w:val="009F21A9"/>
    <w:rsid w:val="009F2F79"/>
    <w:rsid w:val="009F5267"/>
    <w:rsid w:val="009F797E"/>
    <w:rsid w:val="00A01828"/>
    <w:rsid w:val="00A0717E"/>
    <w:rsid w:val="00A076BC"/>
    <w:rsid w:val="00A07BE6"/>
    <w:rsid w:val="00A1099A"/>
    <w:rsid w:val="00A141D9"/>
    <w:rsid w:val="00A14768"/>
    <w:rsid w:val="00A15445"/>
    <w:rsid w:val="00A165EB"/>
    <w:rsid w:val="00A17A01"/>
    <w:rsid w:val="00A17CD7"/>
    <w:rsid w:val="00A201A3"/>
    <w:rsid w:val="00A22F5E"/>
    <w:rsid w:val="00A233D8"/>
    <w:rsid w:val="00A23B75"/>
    <w:rsid w:val="00A2463E"/>
    <w:rsid w:val="00A341E7"/>
    <w:rsid w:val="00A35932"/>
    <w:rsid w:val="00A37866"/>
    <w:rsid w:val="00A463E5"/>
    <w:rsid w:val="00A46BE6"/>
    <w:rsid w:val="00A478FB"/>
    <w:rsid w:val="00A53666"/>
    <w:rsid w:val="00A60D00"/>
    <w:rsid w:val="00A62509"/>
    <w:rsid w:val="00A63A1D"/>
    <w:rsid w:val="00A672CA"/>
    <w:rsid w:val="00A749A6"/>
    <w:rsid w:val="00A84B38"/>
    <w:rsid w:val="00A87707"/>
    <w:rsid w:val="00A929BF"/>
    <w:rsid w:val="00A93D07"/>
    <w:rsid w:val="00A9573E"/>
    <w:rsid w:val="00A96DB8"/>
    <w:rsid w:val="00AA7C12"/>
    <w:rsid w:val="00AB471A"/>
    <w:rsid w:val="00AC206F"/>
    <w:rsid w:val="00AC7DF9"/>
    <w:rsid w:val="00AD245E"/>
    <w:rsid w:val="00AD45B3"/>
    <w:rsid w:val="00AD5C91"/>
    <w:rsid w:val="00AE3ADD"/>
    <w:rsid w:val="00AE601B"/>
    <w:rsid w:val="00AE6941"/>
    <w:rsid w:val="00AF3579"/>
    <w:rsid w:val="00AF7A51"/>
    <w:rsid w:val="00B02479"/>
    <w:rsid w:val="00B047AB"/>
    <w:rsid w:val="00B1163A"/>
    <w:rsid w:val="00B1294D"/>
    <w:rsid w:val="00B157C1"/>
    <w:rsid w:val="00B164BB"/>
    <w:rsid w:val="00B17BEC"/>
    <w:rsid w:val="00B24D0C"/>
    <w:rsid w:val="00B2555D"/>
    <w:rsid w:val="00B27AD5"/>
    <w:rsid w:val="00B34A0E"/>
    <w:rsid w:val="00B42E59"/>
    <w:rsid w:val="00B442A1"/>
    <w:rsid w:val="00B502FA"/>
    <w:rsid w:val="00B5107D"/>
    <w:rsid w:val="00B5200B"/>
    <w:rsid w:val="00B60C52"/>
    <w:rsid w:val="00B76881"/>
    <w:rsid w:val="00B77CAD"/>
    <w:rsid w:val="00B80843"/>
    <w:rsid w:val="00B83938"/>
    <w:rsid w:val="00B859D9"/>
    <w:rsid w:val="00B92349"/>
    <w:rsid w:val="00B9339D"/>
    <w:rsid w:val="00B95C2C"/>
    <w:rsid w:val="00B95CE9"/>
    <w:rsid w:val="00BA0B81"/>
    <w:rsid w:val="00BA3267"/>
    <w:rsid w:val="00BA3685"/>
    <w:rsid w:val="00BA5786"/>
    <w:rsid w:val="00BB4264"/>
    <w:rsid w:val="00BB51C1"/>
    <w:rsid w:val="00BB5B2B"/>
    <w:rsid w:val="00BB751D"/>
    <w:rsid w:val="00BC3A31"/>
    <w:rsid w:val="00BC6D94"/>
    <w:rsid w:val="00BE050F"/>
    <w:rsid w:val="00BE17C7"/>
    <w:rsid w:val="00BE3BB0"/>
    <w:rsid w:val="00BE62B3"/>
    <w:rsid w:val="00C06B6B"/>
    <w:rsid w:val="00C11E01"/>
    <w:rsid w:val="00C15F9D"/>
    <w:rsid w:val="00C201EF"/>
    <w:rsid w:val="00C31A96"/>
    <w:rsid w:val="00C35E44"/>
    <w:rsid w:val="00C36015"/>
    <w:rsid w:val="00C37700"/>
    <w:rsid w:val="00C41B7B"/>
    <w:rsid w:val="00C42FCD"/>
    <w:rsid w:val="00C4427E"/>
    <w:rsid w:val="00C44D9E"/>
    <w:rsid w:val="00C46228"/>
    <w:rsid w:val="00C50B4A"/>
    <w:rsid w:val="00C61F67"/>
    <w:rsid w:val="00C63573"/>
    <w:rsid w:val="00C67741"/>
    <w:rsid w:val="00C67D21"/>
    <w:rsid w:val="00C73708"/>
    <w:rsid w:val="00C83206"/>
    <w:rsid w:val="00C83BF5"/>
    <w:rsid w:val="00CA0030"/>
    <w:rsid w:val="00CA128E"/>
    <w:rsid w:val="00CA7929"/>
    <w:rsid w:val="00CB6776"/>
    <w:rsid w:val="00CC509C"/>
    <w:rsid w:val="00CC5AB2"/>
    <w:rsid w:val="00CD1FE7"/>
    <w:rsid w:val="00CD4F2E"/>
    <w:rsid w:val="00CD5CE0"/>
    <w:rsid w:val="00CE559B"/>
    <w:rsid w:val="00CE72F4"/>
    <w:rsid w:val="00CF2348"/>
    <w:rsid w:val="00CF5092"/>
    <w:rsid w:val="00CF7A0D"/>
    <w:rsid w:val="00D0320C"/>
    <w:rsid w:val="00D05455"/>
    <w:rsid w:val="00D10DF6"/>
    <w:rsid w:val="00D1472E"/>
    <w:rsid w:val="00D17000"/>
    <w:rsid w:val="00D17506"/>
    <w:rsid w:val="00D24131"/>
    <w:rsid w:val="00D34457"/>
    <w:rsid w:val="00D40831"/>
    <w:rsid w:val="00D42372"/>
    <w:rsid w:val="00D43EC2"/>
    <w:rsid w:val="00D471FD"/>
    <w:rsid w:val="00D50523"/>
    <w:rsid w:val="00D50955"/>
    <w:rsid w:val="00D522A5"/>
    <w:rsid w:val="00D53B06"/>
    <w:rsid w:val="00D56A8F"/>
    <w:rsid w:val="00D57D6A"/>
    <w:rsid w:val="00D57E27"/>
    <w:rsid w:val="00D60C6D"/>
    <w:rsid w:val="00D71C21"/>
    <w:rsid w:val="00D7499D"/>
    <w:rsid w:val="00D764AB"/>
    <w:rsid w:val="00D8288C"/>
    <w:rsid w:val="00D836A6"/>
    <w:rsid w:val="00D85157"/>
    <w:rsid w:val="00D95B68"/>
    <w:rsid w:val="00DA024A"/>
    <w:rsid w:val="00DA19EF"/>
    <w:rsid w:val="00DA21DF"/>
    <w:rsid w:val="00DA3512"/>
    <w:rsid w:val="00DA36E5"/>
    <w:rsid w:val="00DA6830"/>
    <w:rsid w:val="00DB3AE7"/>
    <w:rsid w:val="00DC380A"/>
    <w:rsid w:val="00DD25D9"/>
    <w:rsid w:val="00DD35FE"/>
    <w:rsid w:val="00DE19F8"/>
    <w:rsid w:val="00DE3BE2"/>
    <w:rsid w:val="00E00410"/>
    <w:rsid w:val="00E0377B"/>
    <w:rsid w:val="00E05AC3"/>
    <w:rsid w:val="00E06D25"/>
    <w:rsid w:val="00E13D81"/>
    <w:rsid w:val="00E15114"/>
    <w:rsid w:val="00E15767"/>
    <w:rsid w:val="00E20C75"/>
    <w:rsid w:val="00E236FC"/>
    <w:rsid w:val="00E30066"/>
    <w:rsid w:val="00E304BB"/>
    <w:rsid w:val="00E35227"/>
    <w:rsid w:val="00E365AA"/>
    <w:rsid w:val="00E404D8"/>
    <w:rsid w:val="00E4091D"/>
    <w:rsid w:val="00E42191"/>
    <w:rsid w:val="00E456F4"/>
    <w:rsid w:val="00E5154D"/>
    <w:rsid w:val="00E54E6C"/>
    <w:rsid w:val="00E55C24"/>
    <w:rsid w:val="00E55C76"/>
    <w:rsid w:val="00E569ED"/>
    <w:rsid w:val="00E5753A"/>
    <w:rsid w:val="00E60F43"/>
    <w:rsid w:val="00E639E5"/>
    <w:rsid w:val="00E66592"/>
    <w:rsid w:val="00E67544"/>
    <w:rsid w:val="00E751B3"/>
    <w:rsid w:val="00E756DB"/>
    <w:rsid w:val="00E76A50"/>
    <w:rsid w:val="00E807CE"/>
    <w:rsid w:val="00E83B4C"/>
    <w:rsid w:val="00E874CE"/>
    <w:rsid w:val="00EA1949"/>
    <w:rsid w:val="00EB70E7"/>
    <w:rsid w:val="00EB7BCE"/>
    <w:rsid w:val="00EC4B01"/>
    <w:rsid w:val="00EC6F04"/>
    <w:rsid w:val="00ED2F61"/>
    <w:rsid w:val="00EE07B6"/>
    <w:rsid w:val="00EE1B9D"/>
    <w:rsid w:val="00EE2A2E"/>
    <w:rsid w:val="00EF062F"/>
    <w:rsid w:val="00EF625D"/>
    <w:rsid w:val="00F01648"/>
    <w:rsid w:val="00F034EF"/>
    <w:rsid w:val="00F1085C"/>
    <w:rsid w:val="00F10B6C"/>
    <w:rsid w:val="00F1585C"/>
    <w:rsid w:val="00F215C1"/>
    <w:rsid w:val="00F22BDE"/>
    <w:rsid w:val="00F23227"/>
    <w:rsid w:val="00F257CE"/>
    <w:rsid w:val="00F334A5"/>
    <w:rsid w:val="00F41157"/>
    <w:rsid w:val="00F44AC5"/>
    <w:rsid w:val="00F45826"/>
    <w:rsid w:val="00F51B64"/>
    <w:rsid w:val="00F52296"/>
    <w:rsid w:val="00F542BB"/>
    <w:rsid w:val="00F63BE1"/>
    <w:rsid w:val="00F66065"/>
    <w:rsid w:val="00F663A0"/>
    <w:rsid w:val="00F704E4"/>
    <w:rsid w:val="00F72B97"/>
    <w:rsid w:val="00F8361F"/>
    <w:rsid w:val="00F87A2C"/>
    <w:rsid w:val="00F9615E"/>
    <w:rsid w:val="00FA016A"/>
    <w:rsid w:val="00FA759B"/>
    <w:rsid w:val="00FB62CB"/>
    <w:rsid w:val="00FC290A"/>
    <w:rsid w:val="00FD187D"/>
    <w:rsid w:val="00FD3EC8"/>
    <w:rsid w:val="00FE21D3"/>
    <w:rsid w:val="00FE2DCB"/>
    <w:rsid w:val="00FE4170"/>
    <w:rsid w:val="00FF253F"/>
    <w:rsid w:val="00FF4644"/>
    <w:rsid w:val="00FF79C8"/>
    <w:rsid w:val="0269308A"/>
    <w:rsid w:val="035F823C"/>
    <w:rsid w:val="03EB31AC"/>
    <w:rsid w:val="0443FCFC"/>
    <w:rsid w:val="048A7DC5"/>
    <w:rsid w:val="057288C3"/>
    <w:rsid w:val="07730CCE"/>
    <w:rsid w:val="085BD5C3"/>
    <w:rsid w:val="08A8A36F"/>
    <w:rsid w:val="08B11225"/>
    <w:rsid w:val="08F1DCAB"/>
    <w:rsid w:val="08FE3005"/>
    <w:rsid w:val="09B459C2"/>
    <w:rsid w:val="0B26085E"/>
    <w:rsid w:val="0BC9340F"/>
    <w:rsid w:val="0BF3F180"/>
    <w:rsid w:val="0C2956C0"/>
    <w:rsid w:val="0D1D003D"/>
    <w:rsid w:val="0E4793D0"/>
    <w:rsid w:val="0E6A66B6"/>
    <w:rsid w:val="0EC389B1"/>
    <w:rsid w:val="0EF9C1C1"/>
    <w:rsid w:val="0F3BAA93"/>
    <w:rsid w:val="10030EFF"/>
    <w:rsid w:val="10C8D0C6"/>
    <w:rsid w:val="10E4914A"/>
    <w:rsid w:val="11C53D15"/>
    <w:rsid w:val="124BF52E"/>
    <w:rsid w:val="13194358"/>
    <w:rsid w:val="13A232BF"/>
    <w:rsid w:val="1423400D"/>
    <w:rsid w:val="14639A5A"/>
    <w:rsid w:val="14BEBC29"/>
    <w:rsid w:val="14E2213D"/>
    <w:rsid w:val="15290AFC"/>
    <w:rsid w:val="16390295"/>
    <w:rsid w:val="1656B35B"/>
    <w:rsid w:val="16C878A0"/>
    <w:rsid w:val="1741E850"/>
    <w:rsid w:val="174BB390"/>
    <w:rsid w:val="178D8C04"/>
    <w:rsid w:val="19D6E8D6"/>
    <w:rsid w:val="1A0135EB"/>
    <w:rsid w:val="1B483DD0"/>
    <w:rsid w:val="1C7C21CB"/>
    <w:rsid w:val="1DF978D2"/>
    <w:rsid w:val="1E0D52D5"/>
    <w:rsid w:val="1EF31834"/>
    <w:rsid w:val="1F392088"/>
    <w:rsid w:val="1F78287A"/>
    <w:rsid w:val="1FD2716C"/>
    <w:rsid w:val="20D37A90"/>
    <w:rsid w:val="217047BF"/>
    <w:rsid w:val="21A39C0E"/>
    <w:rsid w:val="224EA3A0"/>
    <w:rsid w:val="23D7BB2B"/>
    <w:rsid w:val="252B1CB4"/>
    <w:rsid w:val="25587AB1"/>
    <w:rsid w:val="25783FFA"/>
    <w:rsid w:val="259E4FBF"/>
    <w:rsid w:val="27124DC5"/>
    <w:rsid w:val="2752204E"/>
    <w:rsid w:val="27621B0E"/>
    <w:rsid w:val="292E5ACA"/>
    <w:rsid w:val="29566B9B"/>
    <w:rsid w:val="2A310296"/>
    <w:rsid w:val="2B45DB3F"/>
    <w:rsid w:val="2C79861C"/>
    <w:rsid w:val="2CC6B54B"/>
    <w:rsid w:val="2DBACAC8"/>
    <w:rsid w:val="2DF0344F"/>
    <w:rsid w:val="2E4BE6E0"/>
    <w:rsid w:val="30B8AEEE"/>
    <w:rsid w:val="31EFDFE8"/>
    <w:rsid w:val="32A785D7"/>
    <w:rsid w:val="32C212BC"/>
    <w:rsid w:val="335F7972"/>
    <w:rsid w:val="342D8CA5"/>
    <w:rsid w:val="344DF924"/>
    <w:rsid w:val="3484B5E9"/>
    <w:rsid w:val="3670F663"/>
    <w:rsid w:val="38481594"/>
    <w:rsid w:val="38519C27"/>
    <w:rsid w:val="38FFAF90"/>
    <w:rsid w:val="39B5BB1F"/>
    <w:rsid w:val="3B5DCFCA"/>
    <w:rsid w:val="3B8AAC41"/>
    <w:rsid w:val="3C1AC7AA"/>
    <w:rsid w:val="3C5363BA"/>
    <w:rsid w:val="3C6349E1"/>
    <w:rsid w:val="3C646ACD"/>
    <w:rsid w:val="3CA005E0"/>
    <w:rsid w:val="3CE1925F"/>
    <w:rsid w:val="3D3202A6"/>
    <w:rsid w:val="3DEC8ACA"/>
    <w:rsid w:val="3DF22580"/>
    <w:rsid w:val="3F6EB989"/>
    <w:rsid w:val="3FDD1EF1"/>
    <w:rsid w:val="40B2FDFA"/>
    <w:rsid w:val="415AC3CA"/>
    <w:rsid w:val="435FA6B1"/>
    <w:rsid w:val="4434A964"/>
    <w:rsid w:val="448B2F6F"/>
    <w:rsid w:val="45106320"/>
    <w:rsid w:val="4527EC16"/>
    <w:rsid w:val="45D0CB9C"/>
    <w:rsid w:val="46F49320"/>
    <w:rsid w:val="474FEA26"/>
    <w:rsid w:val="47720BC9"/>
    <w:rsid w:val="47954FEF"/>
    <w:rsid w:val="4816F9FF"/>
    <w:rsid w:val="49151FC9"/>
    <w:rsid w:val="49404907"/>
    <w:rsid w:val="4A887456"/>
    <w:rsid w:val="4AB3F208"/>
    <w:rsid w:val="4B052E85"/>
    <w:rsid w:val="4B62966B"/>
    <w:rsid w:val="4BA677B8"/>
    <w:rsid w:val="4D196A97"/>
    <w:rsid w:val="4EB18139"/>
    <w:rsid w:val="4EDCEC1C"/>
    <w:rsid w:val="4F1A9B6D"/>
    <w:rsid w:val="51371486"/>
    <w:rsid w:val="532B6E9C"/>
    <w:rsid w:val="53919815"/>
    <w:rsid w:val="53E85349"/>
    <w:rsid w:val="540A118E"/>
    <w:rsid w:val="5460A533"/>
    <w:rsid w:val="557E22FC"/>
    <w:rsid w:val="55E9FE92"/>
    <w:rsid w:val="575339C9"/>
    <w:rsid w:val="5852F459"/>
    <w:rsid w:val="596FA632"/>
    <w:rsid w:val="599C5035"/>
    <w:rsid w:val="59EF1BBD"/>
    <w:rsid w:val="5A9BA7C3"/>
    <w:rsid w:val="5AE8353C"/>
    <w:rsid w:val="5BE64EF3"/>
    <w:rsid w:val="5C798D65"/>
    <w:rsid w:val="5CAEADA7"/>
    <w:rsid w:val="5EB1D743"/>
    <w:rsid w:val="5F52AA64"/>
    <w:rsid w:val="5F6460D4"/>
    <w:rsid w:val="5FB941B0"/>
    <w:rsid w:val="5FF256AD"/>
    <w:rsid w:val="6004E37B"/>
    <w:rsid w:val="601A971B"/>
    <w:rsid w:val="602279AB"/>
    <w:rsid w:val="603D52D7"/>
    <w:rsid w:val="609F610C"/>
    <w:rsid w:val="6194C38E"/>
    <w:rsid w:val="625649D1"/>
    <w:rsid w:val="62A0349C"/>
    <w:rsid w:val="62C8C113"/>
    <w:rsid w:val="634EFD05"/>
    <w:rsid w:val="6357B589"/>
    <w:rsid w:val="63AB5201"/>
    <w:rsid w:val="641E1D16"/>
    <w:rsid w:val="64DC3971"/>
    <w:rsid w:val="654F7171"/>
    <w:rsid w:val="65741917"/>
    <w:rsid w:val="6633B8AC"/>
    <w:rsid w:val="66AFB2E2"/>
    <w:rsid w:val="66F430E3"/>
    <w:rsid w:val="693C4088"/>
    <w:rsid w:val="69F24AE0"/>
    <w:rsid w:val="6AB3DDCE"/>
    <w:rsid w:val="6CD241C3"/>
    <w:rsid w:val="6CD27DE1"/>
    <w:rsid w:val="6DB5D149"/>
    <w:rsid w:val="6E9A147C"/>
    <w:rsid w:val="6EFFA4B3"/>
    <w:rsid w:val="6F3D622A"/>
    <w:rsid w:val="6FC3CE32"/>
    <w:rsid w:val="70C3267A"/>
    <w:rsid w:val="712E97D5"/>
    <w:rsid w:val="73278C2D"/>
    <w:rsid w:val="74AA5945"/>
    <w:rsid w:val="75474EE3"/>
    <w:rsid w:val="76A2630E"/>
    <w:rsid w:val="77573AEE"/>
    <w:rsid w:val="776087F2"/>
    <w:rsid w:val="77636066"/>
    <w:rsid w:val="78E64C10"/>
    <w:rsid w:val="7913A27A"/>
    <w:rsid w:val="79D1799A"/>
    <w:rsid w:val="7A81649D"/>
    <w:rsid w:val="7AE0B253"/>
    <w:rsid w:val="7CD32AB1"/>
    <w:rsid w:val="7CF6F6DC"/>
    <w:rsid w:val="7D2C2AB5"/>
    <w:rsid w:val="7D55582A"/>
    <w:rsid w:val="7EB249F5"/>
    <w:rsid w:val="7EC20A8D"/>
    <w:rsid w:val="7F5D3EB8"/>
    <w:rsid w:val="7FCF8418"/>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2D37A"/>
  <w15:docId w15:val="{E6105B4A-7540-4858-BE97-EEECB0D1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D6BDA"/>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9D6BDA"/>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9D6BDA"/>
    <w:pPr>
      <w:spacing w:after="0" w:line="240" w:lineRule="auto"/>
    </w:pPr>
  </w:style>
  <w:style w:type="character" w:customStyle="1" w:styleId="Heading2Char">
    <w:name w:val="Heading 2 Char"/>
    <w:basedOn w:val="DefaultParagraphFont"/>
    <w:link w:val="Heading2"/>
    <w:uiPriority w:val="9"/>
    <w:semiHidden/>
    <w:rsid w:val="009D6BDA"/>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9D6BDA"/>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9D6BDA"/>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9D6BDA"/>
    <w:pPr>
      <w:tabs>
        <w:tab w:val="center" w:pos="4536"/>
        <w:tab w:val="right" w:pos="9072"/>
      </w:tabs>
    </w:pPr>
  </w:style>
  <w:style w:type="character" w:customStyle="1" w:styleId="FooterChar">
    <w:name w:val="Footer Char"/>
    <w:basedOn w:val="DefaultParagraphFont"/>
    <w:link w:val="Footer"/>
    <w:uiPriority w:val="99"/>
    <w:semiHidden/>
    <w:rsid w:val="009D6BDA"/>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9D6BDA"/>
    <w:pPr>
      <w:spacing w:after="0" w:line="240" w:lineRule="auto"/>
    </w:pPr>
    <w:rPr>
      <w:sz w:val="16"/>
      <w:szCs w:val="20"/>
    </w:rPr>
  </w:style>
  <w:style w:type="table" w:styleId="TableGrid">
    <w:name w:val="Table Grid"/>
    <w:basedOn w:val="TableNormal"/>
    <w:uiPriority w:val="59"/>
    <w:rsid w:val="009D6BDA"/>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9D6BDA"/>
  </w:style>
  <w:style w:type="paragraph" w:customStyle="1" w:styleId="Date">
    <w:name w:val="_Date"/>
    <w:basedOn w:val="Company"/>
    <w:next w:val="Normal"/>
    <w:qFormat/>
    <w:rsid w:val="009D6BDA"/>
    <w:pPr>
      <w:jc w:val="right"/>
    </w:pPr>
    <w:rPr>
      <w:b w:val="0"/>
    </w:rPr>
  </w:style>
  <w:style w:type="paragraph" w:customStyle="1" w:styleId="CopyohneLeerraum">
    <w:name w:val="_Copy ohne Leerraum"/>
    <w:basedOn w:val="Copy"/>
    <w:rsid w:val="009D6BDA"/>
    <w:pPr>
      <w:spacing w:after="0"/>
    </w:pPr>
  </w:style>
  <w:style w:type="paragraph" w:customStyle="1" w:styleId="Copy">
    <w:name w:val="_Copy"/>
    <w:basedOn w:val="Normal"/>
    <w:qFormat/>
    <w:rsid w:val="009D6BDA"/>
    <w:pPr>
      <w:spacing w:line="360" w:lineRule="auto"/>
    </w:pPr>
    <w:rPr>
      <w:sz w:val="22"/>
    </w:rPr>
  </w:style>
  <w:style w:type="paragraph" w:customStyle="1" w:styleId="Businessdata">
    <w:name w:val="_Business data"/>
    <w:basedOn w:val="Normal"/>
    <w:link w:val="BusinessdataZchn"/>
    <w:qFormat/>
    <w:rsid w:val="009D6BDA"/>
    <w:pPr>
      <w:spacing w:line="360" w:lineRule="auto"/>
    </w:pPr>
    <w:rPr>
      <w:sz w:val="16"/>
    </w:rPr>
  </w:style>
  <w:style w:type="paragraph" w:customStyle="1" w:styleId="Businessdatabold">
    <w:name w:val="_Business data bold"/>
    <w:basedOn w:val="Businessdata"/>
    <w:next w:val="Businessdata"/>
    <w:link w:val="BusinessdataboldZchn"/>
    <w:qFormat/>
    <w:rsid w:val="009D6BDA"/>
    <w:rPr>
      <w:b/>
    </w:rPr>
  </w:style>
  <w:style w:type="paragraph" w:customStyle="1" w:styleId="PressSign">
    <w:name w:val="Press Sign"/>
    <w:basedOn w:val="Normal"/>
    <w:rsid w:val="009D6BDA"/>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9D6BDA"/>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9D6BDA"/>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9D6BDA"/>
    <w:pPr>
      <w:numPr>
        <w:numId w:val="11"/>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9D6BDA"/>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9D6BDA"/>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9D6BDA"/>
  </w:style>
  <w:style w:type="character" w:customStyle="1" w:styleId="FootnoteTextChar">
    <w:name w:val="Footnote Text Char"/>
    <w:basedOn w:val="DefaultParagraphFont"/>
    <w:link w:val="FootnoteText"/>
    <w:uiPriority w:val="99"/>
    <w:rsid w:val="009D6BDA"/>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9D6BDA"/>
    <w:rPr>
      <w:vertAlign w:val="superscript"/>
    </w:rPr>
  </w:style>
  <w:style w:type="character" w:styleId="Strong">
    <w:name w:val="Strong"/>
    <w:basedOn w:val="DefaultParagraphFont"/>
    <w:uiPriority w:val="22"/>
    <w:rsid w:val="009D6BDA"/>
    <w:rPr>
      <w:b/>
      <w:bCs/>
    </w:rPr>
  </w:style>
  <w:style w:type="character" w:styleId="Hyperlink">
    <w:name w:val="Hyperlink"/>
    <w:basedOn w:val="DefaultParagraphFont"/>
    <w:uiPriority w:val="1"/>
    <w:rsid w:val="009D6BDA"/>
    <w:rPr>
      <w:noProof w:val="0"/>
      <w:color w:val="EC6602" w:themeColor="background2"/>
      <w:u w:val="single"/>
      <w:lang w:val="en-US"/>
    </w:rPr>
  </w:style>
  <w:style w:type="paragraph" w:customStyle="1" w:styleId="Abstand">
    <w:name w:val="Abstand"/>
    <w:basedOn w:val="Copy"/>
    <w:rsid w:val="009D6BDA"/>
    <w:pPr>
      <w:spacing w:after="120"/>
    </w:pPr>
  </w:style>
  <w:style w:type="character" w:customStyle="1" w:styleId="BusinessdataZchn">
    <w:name w:val="_Business data Zchn"/>
    <w:basedOn w:val="DefaultParagraphFont"/>
    <w:link w:val="Businessdata"/>
    <w:rsid w:val="009D6BDA"/>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9D6BDA"/>
    <w:rPr>
      <w:rFonts w:eastAsiaTheme="minorEastAsia" w:cs="Times New Roman (Textkörper CS)"/>
      <w:b/>
      <w:kern w:val="8"/>
      <w:sz w:val="16"/>
      <w:lang w:val="en-US"/>
    </w:rPr>
  </w:style>
  <w:style w:type="character" w:styleId="UnresolvedMention">
    <w:name w:val="Unresolved Mention"/>
    <w:basedOn w:val="DefaultParagraphFont"/>
    <w:uiPriority w:val="99"/>
    <w:semiHidden/>
    <w:unhideWhenUsed/>
    <w:rsid w:val="009D6BDA"/>
    <w:rPr>
      <w:color w:val="605E5C"/>
      <w:shd w:val="clear" w:color="auto" w:fill="E1DFDD"/>
    </w:rPr>
  </w:style>
  <w:style w:type="paragraph" w:customStyle="1" w:styleId="Boilerplate">
    <w:name w:val="Boilerplate"/>
    <w:basedOn w:val="Normal"/>
    <w:semiHidden/>
    <w:qFormat/>
    <w:rsid w:val="009D6BDA"/>
    <w:pPr>
      <w:keepLines/>
      <w:spacing w:after="0" w:line="360" w:lineRule="auto"/>
    </w:pPr>
    <w:rPr>
      <w:rFonts w:ascii="Calibri" w:eastAsia="Times New Roman" w:hAnsi="Calibri" w:cs="Times New Roman"/>
      <w:kern w:val="0"/>
      <w:sz w:val="16"/>
      <w:szCs w:val="20"/>
      <w:lang w:val="de-DE" w:eastAsia="de-DE"/>
    </w:rPr>
  </w:style>
  <w:style w:type="character" w:styleId="CommentReference">
    <w:name w:val="annotation reference"/>
    <w:basedOn w:val="DefaultParagraphFont"/>
    <w:uiPriority w:val="99"/>
    <w:semiHidden/>
    <w:unhideWhenUsed/>
    <w:rsid w:val="008D189A"/>
    <w:rPr>
      <w:sz w:val="16"/>
      <w:szCs w:val="16"/>
    </w:rPr>
  </w:style>
  <w:style w:type="paragraph" w:styleId="CommentText">
    <w:name w:val="annotation text"/>
    <w:basedOn w:val="Normal"/>
    <w:link w:val="CommentTextChar"/>
    <w:uiPriority w:val="99"/>
    <w:unhideWhenUsed/>
    <w:rsid w:val="008D189A"/>
    <w:pPr>
      <w:spacing w:line="240" w:lineRule="auto"/>
    </w:pPr>
    <w:rPr>
      <w:sz w:val="20"/>
      <w:szCs w:val="20"/>
    </w:rPr>
  </w:style>
  <w:style w:type="character" w:customStyle="1" w:styleId="CommentTextChar">
    <w:name w:val="Comment Text Char"/>
    <w:basedOn w:val="DefaultParagraphFont"/>
    <w:link w:val="CommentText"/>
    <w:uiPriority w:val="99"/>
    <w:rsid w:val="008D189A"/>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8D189A"/>
    <w:rPr>
      <w:b/>
      <w:bCs/>
    </w:rPr>
  </w:style>
  <w:style w:type="character" w:customStyle="1" w:styleId="CommentSubjectChar">
    <w:name w:val="Comment Subject Char"/>
    <w:basedOn w:val="CommentTextChar"/>
    <w:link w:val="CommentSubject"/>
    <w:uiPriority w:val="99"/>
    <w:semiHidden/>
    <w:rsid w:val="008D189A"/>
    <w:rPr>
      <w:rFonts w:eastAsiaTheme="minorEastAsia" w:cs="Times New Roman (Textkörper CS)"/>
      <w:b/>
      <w:bCs/>
      <w:kern w:val="8"/>
      <w:sz w:val="20"/>
      <w:szCs w:val="20"/>
      <w:lang w:val="en-US"/>
    </w:rPr>
  </w:style>
  <w:style w:type="paragraph" w:styleId="Revision">
    <w:name w:val="Revision"/>
    <w:hidden/>
    <w:uiPriority w:val="99"/>
    <w:semiHidden/>
    <w:rsid w:val="00E35227"/>
    <w:pPr>
      <w:spacing w:after="0" w:line="240" w:lineRule="auto"/>
    </w:pPr>
    <w:rPr>
      <w:rFonts w:eastAsiaTheme="minorEastAsia" w:cs="Times New Roman (Textkörper CS)"/>
      <w:kern w:val="8"/>
      <w:sz w:val="21"/>
      <w:lang w:val="en-US"/>
    </w:rPr>
  </w:style>
  <w:style w:type="character" w:styleId="FollowedHyperlink">
    <w:name w:val="FollowedHyperlink"/>
    <w:basedOn w:val="DefaultParagraphFont"/>
    <w:uiPriority w:val="99"/>
    <w:semiHidden/>
    <w:unhideWhenUsed/>
    <w:rsid w:val="00E3522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6205">
      <w:bodyDiv w:val="1"/>
      <w:marLeft w:val="0"/>
      <w:marRight w:val="0"/>
      <w:marTop w:val="0"/>
      <w:marBottom w:val="0"/>
      <w:divBdr>
        <w:top w:val="none" w:sz="0" w:space="0" w:color="auto"/>
        <w:left w:val="none" w:sz="0" w:space="0" w:color="auto"/>
        <w:bottom w:val="none" w:sz="0" w:space="0" w:color="auto"/>
        <w:right w:val="none" w:sz="0" w:space="0" w:color="auto"/>
      </w:divBdr>
    </w:div>
    <w:div w:id="729110698">
      <w:bodyDiv w:val="1"/>
      <w:marLeft w:val="0"/>
      <w:marRight w:val="0"/>
      <w:marTop w:val="0"/>
      <w:marBottom w:val="0"/>
      <w:divBdr>
        <w:top w:val="none" w:sz="0" w:space="0" w:color="auto"/>
        <w:left w:val="none" w:sz="0" w:space="0" w:color="auto"/>
        <w:bottom w:val="none" w:sz="0" w:space="0" w:color="auto"/>
        <w:right w:val="none" w:sz="0" w:space="0" w:color="auto"/>
      </w:divBdr>
    </w:div>
    <w:div w:id="1277323428">
      <w:bodyDiv w:val="1"/>
      <w:marLeft w:val="0"/>
      <w:marRight w:val="0"/>
      <w:marTop w:val="0"/>
      <w:marBottom w:val="0"/>
      <w:divBdr>
        <w:top w:val="none" w:sz="0" w:space="0" w:color="auto"/>
        <w:left w:val="none" w:sz="0" w:space="0" w:color="auto"/>
        <w:bottom w:val="none" w:sz="0" w:space="0" w:color="auto"/>
        <w:right w:val="none" w:sz="0" w:space="0" w:color="auto"/>
      </w:divBdr>
    </w:div>
    <w:div w:id="14874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newsletters/medtech-matters-7274408507313905664/"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siemens-healthineers.com/pres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ens.org/abou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emens-healthineer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4wswf\Downloads\Joint%20press%20release_2_parties_template_FY2025%20(1).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F6506A00417C4BB242EE209C45CC4C" ma:contentTypeVersion="16" ma:contentTypeDescription="Create a new document." ma:contentTypeScope="" ma:versionID="ebdac7fff59d4aa2ac02c213afa9c9b7">
  <xsd:schema xmlns:xsd="http://www.w3.org/2001/XMLSchema" xmlns:xs="http://www.w3.org/2001/XMLSchema" xmlns:p="http://schemas.microsoft.com/office/2006/metadata/properties" xmlns:ns2="a09881a3-adae-4fda-9301-572f0b3c3d57" xmlns:ns3="d36766f8-85b3-4996-bc0c-1cc444c4a46d" targetNamespace="http://schemas.microsoft.com/office/2006/metadata/properties" ma:root="true" ma:fieldsID="18981075dcf013ec3e2220d3635b1e6a" ns2:_="" ns3:_="">
    <xsd:import namespace="a09881a3-adae-4fda-9301-572f0b3c3d57"/>
    <xsd:import namespace="d36766f8-85b3-4996-bc0c-1cc444c4a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81a3-adae-4fda-9301-572f0b3c3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766f8-85b3-4996-bc0c-1cc444c4a4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0ec0c1-1cf7-4b7c-b800-52d23e52ce20}" ma:internalName="TaxCatchAll" ma:showField="CatchAllData" ma:web="d36766f8-85b3-4996-bc0c-1cc444c4a4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9881a3-adae-4fda-9301-572f0b3c3d57">
      <Terms xmlns="http://schemas.microsoft.com/office/infopath/2007/PartnerControls"/>
    </lcf76f155ced4ddcb4097134ff3c332f>
    <TaxCatchAll xmlns="d36766f8-85b3-4996-bc0c-1cc444c4a46d" xsi:nil="true"/>
  </documentManagement>
</p:properties>
</file>

<file path=customXml/itemProps1.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2.xml><?xml version="1.0" encoding="utf-8"?>
<ds:datastoreItem xmlns:ds="http://schemas.openxmlformats.org/officeDocument/2006/customXml" ds:itemID="{6B0BF469-336F-4460-85D4-6895EAF16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81a3-adae-4fda-9301-572f0b3c3d57"/>
    <ds:schemaRef ds:uri="d36766f8-85b3-4996-bc0c-1cc444c4a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94EA5-4CBC-4F82-9116-0E8AF0F27170}">
  <ds:schemaRefs>
    <ds:schemaRef ds:uri="http://schemas.microsoft.com/sharepoint/v3/contenttype/forms"/>
  </ds:schemaRefs>
</ds:datastoreItem>
</file>

<file path=customXml/itemProps4.xml><?xml version="1.0" encoding="utf-8"?>
<ds:datastoreItem xmlns:ds="http://schemas.openxmlformats.org/officeDocument/2006/customXml" ds:itemID="{D3915A8A-593E-43A5-B8EA-7876FFEEF297}">
  <ds:schemaRefs>
    <ds:schemaRef ds:uri="http://schemas.microsoft.com/office/2006/metadata/properties"/>
    <ds:schemaRef ds:uri="http://schemas.microsoft.com/office/infopath/2007/PartnerControls"/>
    <ds:schemaRef ds:uri="a09881a3-adae-4fda-9301-572f0b3c3d57"/>
    <ds:schemaRef ds:uri="d36766f8-85b3-4996-bc0c-1cc444c4a46d"/>
  </ds:schemaRefs>
</ds:datastoreItem>
</file>

<file path=docProps/app.xml><?xml version="1.0" encoding="utf-8"?>
<Properties xmlns="http://schemas.openxmlformats.org/officeDocument/2006/extended-properties" xmlns:vt="http://schemas.openxmlformats.org/officeDocument/2006/docPropsVTypes">
  <Template>Joint press release_2_parties_template_FY2025 (1).dotx</Template>
  <TotalTime>0</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Bailey</dc:creator>
  <cp:keywords/>
  <dc:description/>
  <cp:lastModifiedBy>Allen, Bailey</cp:lastModifiedBy>
  <cp:revision>4</cp:revision>
  <cp:lastPrinted>2019-08-29T14:04:00Z</cp:lastPrinted>
  <dcterms:created xsi:type="dcterms:W3CDTF">2025-09-09T15:56:00Z</dcterms:created>
  <dcterms:modified xsi:type="dcterms:W3CDTF">2025-09-18T19:57:00Z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2023-12-06T13:19:03Z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ea1ce94e-afb9-4a46-9ea8-672152805eea</vt:lpwstr>
  </property>
  <property fmtid="{D5CDD505-2E9C-101B-9397-08002B2CF9AE}" pid="8" name="MSIP_Label_ff6dbec8-95a8-4638-9f5f-bd076536645c_ContentBits">
    <vt:lpwstr>0</vt:lpwstr>
  </property>
  <property fmtid="{D5CDD505-2E9C-101B-9397-08002B2CF9AE}" pid="9" name="ContentTypeId">
    <vt:lpwstr>0x01010059F6506A00417C4BB242EE209C45CC4C</vt:lpwstr>
  </property>
  <property fmtid="{D5CDD505-2E9C-101B-9397-08002B2CF9AE}" pid="10" name="MediaServiceImageTags">
    <vt:lpwstr/>
  </property>
  <property fmtid="{D5CDD505-2E9C-101B-9397-08002B2CF9AE}" pid="11" name="MSIP_Label_bfe2c8f9-1977-4483-bc2a-a0132c8c75ea_Enabled">
    <vt:lpwstr>true</vt:lpwstr>
  </property>
  <property fmtid="{D5CDD505-2E9C-101B-9397-08002B2CF9AE}" pid="12" name="MSIP_Label_bfe2c8f9-1977-4483-bc2a-a0132c8c75ea_SetDate">
    <vt:lpwstr>2025-07-02T21:38:09Z</vt:lpwstr>
  </property>
  <property fmtid="{D5CDD505-2E9C-101B-9397-08002B2CF9AE}" pid="13" name="MSIP_Label_bfe2c8f9-1977-4483-bc2a-a0132c8c75ea_Method">
    <vt:lpwstr>Standard</vt:lpwstr>
  </property>
  <property fmtid="{D5CDD505-2E9C-101B-9397-08002B2CF9AE}" pid="14" name="MSIP_Label_bfe2c8f9-1977-4483-bc2a-a0132c8c75ea_Name">
    <vt:lpwstr>Business Use Only</vt:lpwstr>
  </property>
  <property fmtid="{D5CDD505-2E9C-101B-9397-08002B2CF9AE}" pid="15" name="MSIP_Label_bfe2c8f9-1977-4483-bc2a-a0132c8c75ea_SiteId">
    <vt:lpwstr>405cbc65-5021-4293-bcc7-8925f7703d6d</vt:lpwstr>
  </property>
  <property fmtid="{D5CDD505-2E9C-101B-9397-08002B2CF9AE}" pid="16" name="MSIP_Label_bfe2c8f9-1977-4483-bc2a-a0132c8c75ea_ActionId">
    <vt:lpwstr>1b425695-5954-4613-8a4b-a3293df98524</vt:lpwstr>
  </property>
  <property fmtid="{D5CDD505-2E9C-101B-9397-08002B2CF9AE}" pid="17" name="MSIP_Label_bfe2c8f9-1977-4483-bc2a-a0132c8c75ea_ContentBits">
    <vt:lpwstr>0</vt:lpwstr>
  </property>
</Properties>
</file>