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0E97" w:rsidR="002F117A" w:rsidP="6FFEADF6" w:rsidRDefault="002F117A" w14:paraId="2B1C0E73" w14:textId="087D0D6C"/>
    <w:tbl>
      <w:tblPr>
        <w:tblStyle w:val="TableGrid"/>
        <w:tblW w:w="9632" w:type="dxa"/>
        <w:tblLook w:val="04A0" w:firstRow="1" w:lastRow="0" w:firstColumn="1" w:lastColumn="0" w:noHBand="0" w:noVBand="1"/>
      </w:tblPr>
      <w:tblGrid>
        <w:gridCol w:w="6585"/>
        <w:gridCol w:w="3047"/>
      </w:tblGrid>
      <w:tr w:rsidRPr="00610E97" w:rsidR="003555FE" w:rsidTr="511B9540" w14:paraId="587C1F79" w14:textId="77777777">
        <w:trPr>
          <w:trHeight w:val="397"/>
        </w:trPr>
        <w:tc>
          <w:tcPr>
            <w:tcW w:w="6585" w:type="dxa"/>
            <w:tcMar/>
            <w:vAlign w:val="center"/>
          </w:tcPr>
          <w:p w:rsidRPr="007324E4" w:rsidR="003555FE" w:rsidP="6FFEADF6" w:rsidRDefault="003555FE" w14:paraId="6E631091" w14:textId="5CF80C40"/>
        </w:tc>
        <w:tc>
          <w:tcPr>
            <w:tcW w:w="3047" w:type="dxa"/>
            <w:tcMar/>
          </w:tcPr>
          <w:p w:rsidRPr="00610E97" w:rsidR="003555FE" w:rsidP="6FFEADF6" w:rsidRDefault="374FD21F" w14:paraId="2D2BA3AE" w14:textId="49BF3AA5">
            <w:r>
              <w:t>Issaquah, WA, United States</w:t>
            </w:r>
            <w:r w:rsidR="33E47AA9">
              <w:t xml:space="preserve"> </w:t>
            </w:r>
          </w:p>
          <w:p w:rsidRPr="00610E97" w:rsidR="003555FE" w:rsidP="6FFEADF6" w:rsidRDefault="33E47AA9" w14:paraId="25F2CD3C" w14:textId="7B22E0EB">
            <w:r w:rsidR="7E90C7DE">
              <w:rPr/>
              <w:t>Oct. 1</w:t>
            </w:r>
            <w:r w:rsidR="5F3E5936">
              <w:rPr/>
              <w:t>2</w:t>
            </w:r>
            <w:r w:rsidR="7E90C7DE">
              <w:rPr/>
              <w:t xml:space="preserve">, </w:t>
            </w:r>
            <w:r w:rsidR="7E90C7DE">
              <w:rPr/>
              <w:t>2026</w:t>
            </w:r>
          </w:p>
          <w:p w:rsidRPr="00610E97" w:rsidR="003555FE" w:rsidP="6FFEADF6" w:rsidRDefault="003555FE" w14:paraId="697F6CC1" w14:textId="500C4840"/>
        </w:tc>
      </w:tr>
      <w:tr w:rsidR="6FFEADF6" w:rsidTr="511B9540" w14:paraId="457526D1" w14:textId="77777777">
        <w:trPr>
          <w:trHeight w:val="300"/>
        </w:trPr>
        <w:tc>
          <w:tcPr>
            <w:tcW w:w="6585" w:type="dxa"/>
            <w:tcMar/>
            <w:vAlign w:val="center"/>
          </w:tcPr>
          <w:p w:rsidR="6FFEADF6" w:rsidP="6FFEADF6" w:rsidRDefault="6FFEADF6" w14:paraId="28FE40DC" w14:textId="4D0D3E7E"/>
        </w:tc>
        <w:tc>
          <w:tcPr>
            <w:tcW w:w="3047" w:type="dxa"/>
            <w:tcMar/>
          </w:tcPr>
          <w:p w:rsidR="6FFEADF6" w:rsidP="6FFEADF6" w:rsidRDefault="6FFEADF6" w14:paraId="2A2CB7DE" w14:textId="4F6157B6"/>
        </w:tc>
      </w:tr>
    </w:tbl>
    <w:p w:rsidR="20BE5AD5" w:rsidP="229C6677" w:rsidRDefault="20BE5AD5" w14:paraId="63D70F78" w14:textId="149EECC0">
      <w:pPr>
        <w:pStyle w:val="Copy"/>
        <w:spacing w:line="240" w:lineRule="auto"/>
        <w:rPr>
          <w:rFonts w:cs="Arial" w:cstheme="minorBidi"/>
          <w:sz w:val="32"/>
          <w:szCs w:val="32"/>
        </w:rPr>
      </w:pPr>
      <w:commentRangeStart w:id="0"/>
      <w:commentRangeStart w:id="1"/>
      <w:commentRangeEnd w:id="0"/>
      <w:r>
        <w:rPr>
          <w:rStyle w:val="CommentReference"/>
        </w:rPr>
        <w:commentReference w:id="0"/>
      </w:r>
      <w:commentRangeEnd w:id="1"/>
      <w:r>
        <w:rPr>
          <w:rStyle w:val="CommentReference"/>
        </w:rPr>
        <w:commentReference w:id="1"/>
      </w:r>
      <w:r w:rsidRPr="13797373" w:rsidR="050A731D">
        <w:rPr>
          <w:rFonts w:cs="Arial" w:cstheme="minorBidi"/>
          <w:sz w:val="32"/>
          <w:szCs w:val="32"/>
        </w:rPr>
        <w:t>Siemens Healthineers Sharpen</w:t>
      </w:r>
      <w:r w:rsidRPr="13797373" w:rsidR="00B80A14">
        <w:rPr>
          <w:rFonts w:cs="Arial" w:cstheme="minorBidi"/>
          <w:sz w:val="32"/>
          <w:szCs w:val="32"/>
        </w:rPr>
        <w:t>s</w:t>
      </w:r>
      <w:r w:rsidRPr="13797373" w:rsidR="050A731D">
        <w:rPr>
          <w:rFonts w:cs="Arial" w:cstheme="minorBidi"/>
          <w:sz w:val="32"/>
          <w:szCs w:val="32"/>
        </w:rPr>
        <w:t xml:space="preserve"> Ultrasound </w:t>
      </w:r>
      <w:r w:rsidRPr="13797373" w:rsidR="55788D88">
        <w:rPr>
          <w:rFonts w:cs="Arial" w:cstheme="minorBidi"/>
          <w:sz w:val="32"/>
          <w:szCs w:val="32"/>
        </w:rPr>
        <w:t xml:space="preserve">to </w:t>
      </w:r>
      <w:r w:rsidRPr="13797373" w:rsidR="20BE5AD5">
        <w:rPr>
          <w:rFonts w:cs="Arial" w:cstheme="minorBidi"/>
          <w:sz w:val="32"/>
          <w:szCs w:val="32"/>
        </w:rPr>
        <w:t xml:space="preserve">Focus </w:t>
      </w:r>
      <w:r w:rsidRPr="13797373" w:rsidR="257853F4">
        <w:rPr>
          <w:rFonts w:cs="Arial" w:cstheme="minorBidi"/>
          <w:sz w:val="32"/>
          <w:szCs w:val="32"/>
        </w:rPr>
        <w:t xml:space="preserve">on the Future </w:t>
      </w:r>
      <w:r w:rsidRPr="13797373" w:rsidR="050A731D">
        <w:rPr>
          <w:rFonts w:cs="Arial" w:cstheme="minorBidi"/>
          <w:sz w:val="32"/>
          <w:szCs w:val="32"/>
        </w:rPr>
        <w:t>o</w:t>
      </w:r>
      <w:r w:rsidRPr="13797373" w:rsidR="2F819C69">
        <w:rPr>
          <w:rFonts w:cs="Arial" w:cstheme="minorBidi"/>
          <w:sz w:val="32"/>
          <w:szCs w:val="32"/>
        </w:rPr>
        <w:t>f</w:t>
      </w:r>
      <w:r w:rsidRPr="13797373" w:rsidR="050A731D">
        <w:rPr>
          <w:rFonts w:cs="Arial" w:cstheme="minorBidi"/>
          <w:sz w:val="32"/>
          <w:szCs w:val="32"/>
        </w:rPr>
        <w:t xml:space="preserve"> Procedural Imaging </w:t>
      </w:r>
    </w:p>
    <w:p w:rsidR="003E40BE" w:rsidP="056FA00D" w:rsidRDefault="7A3ABAB9" w14:paraId="4BC70F3D" w14:textId="16E41F35">
      <w:pPr>
        <w:pStyle w:val="BulletsListing"/>
        <w:rPr>
          <w:rFonts w:asciiTheme="minorHAnsi" w:hAnsiTheme="minorHAnsi" w:eastAsiaTheme="minorEastAsia" w:cstheme="minorBidi"/>
          <w:szCs w:val="22"/>
        </w:rPr>
      </w:pPr>
      <w:r w:rsidRPr="056FA00D">
        <w:rPr>
          <w:szCs w:val="22"/>
        </w:rPr>
        <w:t>U</w:t>
      </w:r>
      <w:r w:rsidRPr="056FA00D" w:rsidR="0CBDEA63">
        <w:rPr>
          <w:rFonts w:asciiTheme="minorHAnsi" w:hAnsiTheme="minorHAnsi" w:eastAsiaTheme="minorEastAsia" w:cstheme="minorBidi"/>
          <w:szCs w:val="22"/>
        </w:rPr>
        <w:t xml:space="preserve">ltrasound </w:t>
      </w:r>
      <w:r w:rsidRPr="056FA00D" w:rsidR="5CED0CA2">
        <w:rPr>
          <w:rFonts w:asciiTheme="minorHAnsi" w:hAnsiTheme="minorHAnsi" w:eastAsiaTheme="minorEastAsia" w:cstheme="minorBidi"/>
          <w:szCs w:val="22"/>
        </w:rPr>
        <w:t xml:space="preserve">business will </w:t>
      </w:r>
      <w:r w:rsidRPr="056FA00D" w:rsidR="1DF44566">
        <w:rPr>
          <w:rFonts w:asciiTheme="minorHAnsi" w:hAnsiTheme="minorHAnsi" w:eastAsiaTheme="minorEastAsia" w:cstheme="minorBidi"/>
          <w:szCs w:val="22"/>
        </w:rPr>
        <w:t>further</w:t>
      </w:r>
      <w:r w:rsidRPr="056FA00D" w:rsidR="5CED0CA2">
        <w:rPr>
          <w:rFonts w:asciiTheme="minorHAnsi" w:hAnsiTheme="minorHAnsi" w:eastAsiaTheme="minorEastAsia" w:cstheme="minorBidi"/>
          <w:szCs w:val="22"/>
        </w:rPr>
        <w:t xml:space="preserve"> </w:t>
      </w:r>
      <w:r w:rsidRPr="056FA00D" w:rsidR="0E924131">
        <w:rPr>
          <w:rFonts w:asciiTheme="minorHAnsi" w:hAnsiTheme="minorHAnsi" w:eastAsiaTheme="minorEastAsia" w:cstheme="minorBidi"/>
          <w:szCs w:val="22"/>
        </w:rPr>
        <w:t>its</w:t>
      </w:r>
      <w:r w:rsidRPr="056FA00D" w:rsidR="5CED0CA2">
        <w:rPr>
          <w:rFonts w:asciiTheme="minorHAnsi" w:hAnsiTheme="minorHAnsi" w:eastAsiaTheme="minorEastAsia" w:cstheme="minorBidi"/>
          <w:szCs w:val="22"/>
        </w:rPr>
        <w:t xml:space="preserve"> </w:t>
      </w:r>
      <w:r w:rsidRPr="056FA00D" w:rsidR="0CBDEA63">
        <w:rPr>
          <w:rFonts w:asciiTheme="minorHAnsi" w:hAnsiTheme="minorHAnsi" w:eastAsiaTheme="minorEastAsia" w:cstheme="minorBidi"/>
          <w:szCs w:val="22"/>
        </w:rPr>
        <w:t>invest</w:t>
      </w:r>
      <w:r w:rsidRPr="056FA00D" w:rsidR="533941D6">
        <w:rPr>
          <w:rFonts w:asciiTheme="minorHAnsi" w:hAnsiTheme="minorHAnsi" w:eastAsiaTheme="minorEastAsia" w:cstheme="minorBidi"/>
          <w:szCs w:val="22"/>
        </w:rPr>
        <w:t>ment</w:t>
      </w:r>
      <w:r w:rsidRPr="056FA00D" w:rsidR="0CBDEA63">
        <w:rPr>
          <w:rFonts w:asciiTheme="minorHAnsi" w:hAnsiTheme="minorHAnsi" w:eastAsiaTheme="minorEastAsia" w:cstheme="minorBidi"/>
          <w:szCs w:val="22"/>
        </w:rPr>
        <w:t xml:space="preserve"> </w:t>
      </w:r>
      <w:r w:rsidRPr="056FA00D" w:rsidR="59E501C3">
        <w:rPr>
          <w:rFonts w:asciiTheme="minorHAnsi" w:hAnsiTheme="minorHAnsi" w:eastAsiaTheme="minorEastAsia" w:cstheme="minorBidi"/>
          <w:szCs w:val="22"/>
        </w:rPr>
        <w:t>i</w:t>
      </w:r>
      <w:r w:rsidRPr="056FA00D" w:rsidR="0CBDEA63">
        <w:rPr>
          <w:rFonts w:asciiTheme="minorHAnsi" w:hAnsiTheme="minorHAnsi" w:eastAsiaTheme="minorEastAsia" w:cstheme="minorBidi"/>
          <w:szCs w:val="22"/>
        </w:rPr>
        <w:t>n procedural imaging and image-guided therapy</w:t>
      </w:r>
    </w:p>
    <w:p w:rsidR="676601C3" w:rsidP="7FA47A28" w:rsidRDefault="0CBDEA63" w14:paraId="33774638" w14:textId="77C1049C">
      <w:pPr>
        <w:pStyle w:val="BulletsListing"/>
        <w:rPr>
          <w:rFonts w:ascii="Calibri" w:hAnsi="Calibri" w:eastAsia="맑은 고딕" w:cs="Arial" w:asciiTheme="minorAscii" w:hAnsiTheme="minorAscii" w:eastAsiaTheme="minorEastAsia" w:cstheme="minorBidi"/>
        </w:rPr>
      </w:pPr>
      <w:r w:rsidRPr="13797373" w:rsidR="0CBDEA63">
        <w:rPr>
          <w:rFonts w:ascii="Calibri" w:hAnsi="Calibri" w:eastAsia="맑은 고딕" w:cs="Arial" w:asciiTheme="minorAscii" w:hAnsiTheme="minorAscii" w:eastAsiaTheme="minorEastAsia" w:cstheme="minorBidi"/>
        </w:rPr>
        <w:t xml:space="preserve">Company will build on its </w:t>
      </w:r>
      <w:r w:rsidRPr="13797373" w:rsidR="207362FF">
        <w:rPr>
          <w:rFonts w:ascii="Calibri" w:hAnsi="Calibri" w:eastAsia="맑은 고딕" w:cs="Arial" w:asciiTheme="minorAscii" w:hAnsiTheme="minorAscii" w:eastAsiaTheme="minorEastAsia" w:cstheme="minorBidi"/>
        </w:rPr>
        <w:t>strength</w:t>
      </w:r>
      <w:r w:rsidRPr="13797373" w:rsidR="0CBDEA63">
        <w:rPr>
          <w:rFonts w:ascii="Calibri" w:hAnsi="Calibri" w:eastAsia="맑은 고딕" w:cs="Arial" w:asciiTheme="minorAscii" w:hAnsiTheme="minorAscii" w:eastAsiaTheme="minorEastAsia" w:cstheme="minorBidi"/>
        </w:rPr>
        <w:t xml:space="preserve"> in intracardiac echocardiography (ICE), software, </w:t>
      </w:r>
      <w:r w:rsidRPr="13797373" w:rsidR="0CBDEA63">
        <w:rPr>
          <w:rFonts w:ascii="Calibri" w:hAnsi="Calibri" w:eastAsia="맑은 고딕" w:cs="Arial" w:asciiTheme="minorAscii" w:hAnsiTheme="minorAscii" w:eastAsiaTheme="minorEastAsia" w:cstheme="minorBidi"/>
        </w:rPr>
        <w:t>AI</w:t>
      </w:r>
      <w:r w:rsidRPr="13797373" w:rsidR="0CBDEA63">
        <w:rPr>
          <w:rFonts w:ascii="Calibri" w:hAnsi="Calibri" w:eastAsia="맑은 고딕" w:cs="Arial" w:asciiTheme="minorAscii" w:hAnsiTheme="minorAscii" w:eastAsiaTheme="minorEastAsia" w:cstheme="minorBidi"/>
        </w:rPr>
        <w:t xml:space="preserve"> and strategic partnerships</w:t>
      </w:r>
    </w:p>
    <w:p w:rsidR="676601C3" w:rsidP="04DA3EF0" w:rsidRDefault="0CBDEA63" w14:paraId="30AD84EE" w14:textId="43452E06">
      <w:pPr>
        <w:pStyle w:val="BulletsListing"/>
        <w:rPr>
          <w:rFonts w:ascii="Calibri" w:hAnsi="Calibri" w:eastAsia="맑은 고딕" w:cs="Arial" w:asciiTheme="minorAscii" w:hAnsiTheme="minorAscii" w:eastAsiaTheme="minorEastAsia" w:cstheme="minorBidi"/>
        </w:rPr>
      </w:pPr>
      <w:r w:rsidRPr="511B9540" w:rsidR="0CBDEA63">
        <w:rPr>
          <w:rFonts w:ascii="Calibri" w:hAnsi="Calibri" w:eastAsia="맑은 고딕" w:cs="Arial" w:asciiTheme="minorAscii" w:hAnsiTheme="minorAscii" w:eastAsiaTheme="minorEastAsia" w:cstheme="minorBidi"/>
        </w:rPr>
        <w:t xml:space="preserve">General imaging ultrasound system sales to cease on </w:t>
      </w:r>
      <w:r w:rsidRPr="511B9540" w:rsidR="0CBDEA63">
        <w:rPr>
          <w:rFonts w:ascii="Calibri" w:hAnsi="Calibri" w:eastAsia="맑은 고딕" w:cs="Arial" w:asciiTheme="minorAscii" w:hAnsiTheme="minorAscii" w:eastAsiaTheme="minorEastAsia" w:cstheme="minorBidi"/>
        </w:rPr>
        <w:t>Oct</w:t>
      </w:r>
      <w:r w:rsidRPr="511B9540" w:rsidR="5D767F0E">
        <w:rPr>
          <w:rFonts w:ascii="Calibri" w:hAnsi="Calibri" w:eastAsia="맑은 고딕" w:cs="Arial" w:asciiTheme="minorAscii" w:hAnsiTheme="minorAscii" w:eastAsiaTheme="minorEastAsia" w:cstheme="minorBidi"/>
        </w:rPr>
        <w:t>ober</w:t>
      </w:r>
      <w:r w:rsidRPr="511B9540" w:rsidR="0CBDEA63">
        <w:rPr>
          <w:rFonts w:ascii="Calibri" w:hAnsi="Calibri" w:eastAsia="맑은 고딕" w:cs="Arial" w:asciiTheme="minorAscii" w:hAnsiTheme="minorAscii" w:eastAsiaTheme="minorEastAsia" w:cstheme="minorBidi"/>
        </w:rPr>
        <w:t xml:space="preserve"> 1</w:t>
      </w:r>
      <w:r w:rsidRPr="511B9540" w:rsidR="74C9AE64">
        <w:rPr>
          <w:rFonts w:ascii="Calibri" w:hAnsi="Calibri" w:eastAsia="맑은 고딕" w:cs="Arial" w:asciiTheme="minorAscii" w:hAnsiTheme="minorAscii" w:eastAsiaTheme="minorEastAsia" w:cstheme="minorBidi"/>
        </w:rPr>
        <w:t>2</w:t>
      </w:r>
      <w:r w:rsidRPr="511B9540" w:rsidR="0CBDEA63">
        <w:rPr>
          <w:rFonts w:ascii="Calibri" w:hAnsi="Calibri" w:eastAsia="맑은 고딕" w:cs="Arial" w:asciiTheme="minorAscii" w:hAnsiTheme="minorAscii" w:eastAsiaTheme="minorEastAsia" w:cstheme="minorBidi"/>
        </w:rPr>
        <w:t>, 2026</w:t>
      </w:r>
    </w:p>
    <w:p w:rsidR="6FFEADF6" w:rsidP="056FA00D" w:rsidRDefault="6FFEADF6" w14:paraId="7A0AC6D9" w14:textId="3193813A">
      <w:pPr>
        <w:pStyle w:val="BulletsListing"/>
        <w:numPr>
          <w:ilvl w:val="0"/>
          <w:numId w:val="0"/>
        </w:numPr>
        <w:ind w:left="284"/>
        <w:rPr>
          <w:szCs w:val="22"/>
        </w:rPr>
      </w:pPr>
    </w:p>
    <w:p w:rsidR="6FFEADF6" w:rsidP="229C6677" w:rsidRDefault="42D20CCE" w14:paraId="455BEB53" w14:textId="1591B629">
      <w:pPr>
        <w:pStyle w:val="BulletsListing"/>
        <w:numPr>
          <w:ilvl w:val="0"/>
          <w:numId w:val="0"/>
        </w:numPr>
        <w:spacing w:line="360" w:lineRule="auto"/>
        <w:rPr>
          <w:rFonts w:ascii="Calibri" w:hAnsi="Calibri" w:eastAsia="Calibri" w:cs="Calibri" w:asciiTheme="minorAscii" w:hAnsiTheme="minorAscii" w:eastAsiaTheme="minorAscii" w:cstheme="minorAscii"/>
          <w:b w:val="0"/>
          <w:bCs w:val="0"/>
        </w:rPr>
      </w:pPr>
      <w:r w:rsidRPr="13797373" w:rsidR="42D20CCE">
        <w:rPr>
          <w:rFonts w:ascii="Calibri" w:hAnsi="Calibri" w:eastAsia="Calibri" w:cs="Calibri" w:asciiTheme="minorAscii" w:hAnsiTheme="minorAscii" w:eastAsiaTheme="minorAscii" w:cstheme="minorAscii"/>
          <w:b w:val="0"/>
          <w:bCs w:val="0"/>
        </w:rPr>
        <w:t xml:space="preserve">Siemens Healthineers is sharpening the focus of its </w:t>
      </w:r>
      <w:r w:rsidRPr="13797373" w:rsidR="59E956CA">
        <w:rPr>
          <w:rFonts w:ascii="Calibri" w:hAnsi="Calibri" w:eastAsia="Calibri" w:cs="Calibri" w:asciiTheme="minorAscii" w:hAnsiTheme="minorAscii" w:eastAsiaTheme="minorAscii" w:cstheme="minorAscii"/>
          <w:b w:val="0"/>
          <w:bCs w:val="0"/>
        </w:rPr>
        <w:t>u</w:t>
      </w:r>
      <w:r w:rsidRPr="13797373" w:rsidR="42D20CCE">
        <w:rPr>
          <w:rFonts w:ascii="Calibri" w:hAnsi="Calibri" w:eastAsia="Calibri" w:cs="Calibri" w:asciiTheme="minorAscii" w:hAnsiTheme="minorAscii" w:eastAsiaTheme="minorAscii" w:cstheme="minorAscii"/>
          <w:b w:val="0"/>
          <w:bCs w:val="0"/>
        </w:rPr>
        <w:t xml:space="preserve">ltrasound business on procedural imaging and image-guided therapy, where imaging is increasingly becoming </w:t>
      </w:r>
      <w:r w:rsidRPr="13797373" w:rsidR="674A6691">
        <w:rPr>
          <w:rFonts w:ascii="Calibri" w:hAnsi="Calibri" w:eastAsia="Calibri" w:cs="Calibri" w:asciiTheme="minorAscii" w:hAnsiTheme="minorAscii" w:eastAsiaTheme="minorAscii" w:cstheme="minorAscii"/>
          <w:b w:val="0"/>
          <w:bCs w:val="0"/>
        </w:rPr>
        <w:t>a</w:t>
      </w:r>
      <w:r w:rsidRPr="13797373" w:rsidR="1C84D5C5">
        <w:rPr>
          <w:rFonts w:ascii="Calibri" w:hAnsi="Calibri" w:eastAsia="Calibri" w:cs="Calibri" w:asciiTheme="minorAscii" w:hAnsiTheme="minorAscii" w:eastAsiaTheme="minorAscii" w:cstheme="minorAscii"/>
          <w:b w:val="0"/>
          <w:bCs w:val="0"/>
        </w:rPr>
        <w:t xml:space="preserve">n integral </w:t>
      </w:r>
      <w:r w:rsidRPr="13797373" w:rsidR="42D20CCE">
        <w:rPr>
          <w:rFonts w:ascii="Calibri" w:hAnsi="Calibri" w:eastAsia="Calibri" w:cs="Calibri" w:asciiTheme="minorAscii" w:hAnsiTheme="minorAscii" w:eastAsiaTheme="minorAscii" w:cstheme="minorAscii"/>
          <w:b w:val="0"/>
          <w:bCs w:val="0"/>
        </w:rPr>
        <w:t xml:space="preserve">part of </w:t>
      </w:r>
      <w:r w:rsidRPr="13797373" w:rsidR="1C84D5C5">
        <w:rPr>
          <w:rFonts w:ascii="Calibri" w:hAnsi="Calibri" w:eastAsia="Calibri" w:cs="Calibri" w:asciiTheme="minorAscii" w:hAnsiTheme="minorAscii" w:eastAsiaTheme="minorAscii" w:cstheme="minorAscii"/>
          <w:b w:val="0"/>
          <w:bCs w:val="0"/>
        </w:rPr>
        <w:t xml:space="preserve">therapy </w:t>
      </w:r>
      <w:r w:rsidRPr="13797373" w:rsidR="42D20CCE">
        <w:rPr>
          <w:rFonts w:ascii="Calibri" w:hAnsi="Calibri" w:eastAsia="Calibri" w:cs="Calibri" w:asciiTheme="minorAscii" w:hAnsiTheme="minorAscii" w:eastAsiaTheme="minorAscii" w:cstheme="minorAscii"/>
          <w:b w:val="0"/>
          <w:bCs w:val="0"/>
        </w:rPr>
        <w:t xml:space="preserve">itself. </w:t>
      </w:r>
      <w:r w:rsidRPr="13797373" w:rsidR="60B8A907">
        <w:rPr>
          <w:rFonts w:ascii="Calibri" w:hAnsi="Calibri" w:eastAsia="Calibri" w:cs="Calibri" w:asciiTheme="minorAscii" w:hAnsiTheme="minorAscii" w:eastAsiaTheme="minorAscii" w:cstheme="minorAscii"/>
          <w:b w:val="0"/>
          <w:bCs w:val="0"/>
        </w:rPr>
        <w:t>T</w:t>
      </w:r>
      <w:r w:rsidRPr="13797373" w:rsidR="42D20CCE">
        <w:rPr>
          <w:rFonts w:ascii="Calibri" w:hAnsi="Calibri" w:eastAsia="Calibri" w:cs="Calibri" w:asciiTheme="minorAscii" w:hAnsiTheme="minorAscii" w:eastAsiaTheme="minorAscii" w:cstheme="minorAscii"/>
          <w:b w:val="0"/>
          <w:bCs w:val="0"/>
        </w:rPr>
        <w:t>he company will concentrate</w:t>
      </w:r>
      <w:r w:rsidRPr="13797373" w:rsidR="50CDD843">
        <w:rPr>
          <w:rFonts w:ascii="Calibri" w:hAnsi="Calibri" w:eastAsia="Calibri" w:cs="Calibri" w:asciiTheme="minorAscii" w:hAnsiTheme="minorAscii" w:eastAsiaTheme="minorAscii" w:cstheme="minorAscii"/>
          <w:b w:val="0"/>
          <w:bCs w:val="0"/>
        </w:rPr>
        <w:t xml:space="preserve"> its efforts</w:t>
      </w:r>
      <w:r w:rsidRPr="13797373" w:rsidR="42D20CCE">
        <w:rPr>
          <w:rFonts w:ascii="Calibri" w:hAnsi="Calibri" w:eastAsia="Calibri" w:cs="Calibri" w:asciiTheme="minorAscii" w:hAnsiTheme="minorAscii" w:eastAsiaTheme="minorAscii" w:cstheme="minorAscii"/>
          <w:b w:val="0"/>
          <w:bCs w:val="0"/>
        </w:rPr>
        <w:t xml:space="preserve"> on cardiovascular interventions, software, artificial </w:t>
      </w:r>
      <w:r w:rsidRPr="13797373" w:rsidR="464E492C">
        <w:rPr>
          <w:rFonts w:ascii="Calibri" w:hAnsi="Calibri" w:eastAsia="Calibri" w:cs="Calibri" w:asciiTheme="minorAscii" w:hAnsiTheme="minorAscii" w:eastAsiaTheme="minorAscii" w:cstheme="minorAscii"/>
          <w:b w:val="0"/>
          <w:bCs w:val="0"/>
        </w:rPr>
        <w:t>intelligence,</w:t>
      </w:r>
      <w:r w:rsidRPr="13797373" w:rsidR="42D20CCE">
        <w:rPr>
          <w:rFonts w:ascii="Calibri" w:hAnsi="Calibri" w:eastAsia="Calibri" w:cs="Calibri" w:asciiTheme="minorAscii" w:hAnsiTheme="minorAscii" w:eastAsiaTheme="minorAscii" w:cstheme="minorAscii"/>
          <w:b w:val="0"/>
          <w:bCs w:val="0"/>
        </w:rPr>
        <w:t xml:space="preserve"> and partnerships that support physicians in guiding minimally invasive procedures. This strategic focus aligns with Siemens </w:t>
      </w:r>
      <w:bookmarkStart w:name="_Int_th9F43Kg" w:id="1687458117"/>
      <w:r w:rsidRPr="13797373" w:rsidR="42D20CCE">
        <w:rPr>
          <w:rFonts w:ascii="Calibri" w:hAnsi="Calibri" w:eastAsia="Calibri" w:cs="Calibri" w:asciiTheme="minorAscii" w:hAnsiTheme="minorAscii" w:eastAsiaTheme="minorAscii" w:cstheme="minorAscii"/>
          <w:b w:val="0"/>
          <w:bCs w:val="0"/>
        </w:rPr>
        <w:t>Healthineers</w:t>
      </w:r>
      <w:bookmarkEnd w:id="1687458117"/>
      <w:r w:rsidRPr="13797373" w:rsidR="42D20CCE">
        <w:rPr>
          <w:rFonts w:ascii="Calibri" w:hAnsi="Calibri" w:eastAsia="Calibri" w:cs="Calibri" w:asciiTheme="minorAscii" w:hAnsiTheme="minorAscii" w:eastAsiaTheme="minorAscii" w:cstheme="minorAscii"/>
          <w:b w:val="0"/>
          <w:bCs w:val="0"/>
        </w:rPr>
        <w:t xml:space="preserve"> broader ambition to </w:t>
      </w:r>
      <w:hyperlink r:id="R2460bf34704b45c2">
        <w:r w:rsidRPr="13797373" w:rsidR="42D20CCE">
          <w:rPr>
            <w:rStyle w:val="Hyperlink"/>
            <w:rFonts w:ascii="Calibri" w:hAnsi="Calibri" w:eastAsia="Calibri" w:cs="Calibri" w:asciiTheme="minorAscii" w:hAnsiTheme="minorAscii" w:eastAsiaTheme="minorAscii" w:cstheme="minorAscii"/>
            <w:b w:val="0"/>
            <w:bCs w:val="0"/>
          </w:rPr>
          <w:t>elevate health globally</w:t>
        </w:r>
      </w:hyperlink>
      <w:r w:rsidRPr="13797373" w:rsidR="42D20CCE">
        <w:rPr>
          <w:rFonts w:ascii="Calibri" w:hAnsi="Calibri" w:eastAsia="Calibri" w:cs="Calibri" w:asciiTheme="minorAscii" w:hAnsiTheme="minorAscii" w:eastAsiaTheme="minorAscii" w:cstheme="minorAscii"/>
          <w:b w:val="0"/>
          <w:bCs w:val="0"/>
        </w:rPr>
        <w:t xml:space="preserve"> and reflects its conviction that procedural imaging </w:t>
      </w:r>
      <w:r w:rsidRPr="13797373" w:rsidR="42D20CCE">
        <w:rPr>
          <w:rFonts w:ascii="Calibri" w:hAnsi="Calibri" w:eastAsia="Calibri" w:cs="Calibri" w:asciiTheme="minorAscii" w:hAnsiTheme="minorAscii" w:eastAsiaTheme="minorAscii" w:cstheme="minorAscii"/>
          <w:b w:val="0"/>
          <w:bCs w:val="0"/>
        </w:rPr>
        <w:t>represents</w:t>
      </w:r>
      <w:r w:rsidRPr="13797373" w:rsidR="42D20CCE">
        <w:rPr>
          <w:rFonts w:ascii="Calibri" w:hAnsi="Calibri" w:eastAsia="Calibri" w:cs="Calibri" w:asciiTheme="minorAscii" w:hAnsiTheme="minorAscii" w:eastAsiaTheme="minorAscii" w:cstheme="minorAscii"/>
          <w:b w:val="0"/>
          <w:bCs w:val="0"/>
        </w:rPr>
        <w:t xml:space="preserve"> a significant opportunity for long-term growth and differentiated value. </w:t>
      </w:r>
    </w:p>
    <w:p w:rsidR="6FFEADF6" w:rsidP="229C6677" w:rsidRDefault="6FFEADF6" w14:paraId="341D3CFD" w14:textId="0CA729A0">
      <w:pPr>
        <w:pStyle w:val="Copy"/>
        <w:spacing w:after="0" w:line="360" w:lineRule="auto"/>
        <w:rPr>
          <w:rFonts w:ascii="Calibri" w:hAnsi="Calibri" w:eastAsia="Calibri" w:cs="Calibri" w:asciiTheme="minorAscii" w:hAnsiTheme="minorAscii" w:eastAsiaTheme="minorAscii" w:cstheme="minorAscii"/>
        </w:rPr>
      </w:pPr>
    </w:p>
    <w:p w:rsidR="6FFEADF6" w:rsidP="7FA47A28" w:rsidRDefault="4DC513E6" w14:paraId="5AC057E3" w14:textId="207A5335">
      <w:pPr>
        <w:pStyle w:val="Copy"/>
        <w:suppressLineNumbers w:val="0"/>
        <w:bidi w:val="0"/>
        <w:spacing w:before="0" w:beforeAutospacing="off" w:after="0" w:afterAutospacing="off" w:line="360" w:lineRule="auto"/>
        <w:ind w:left="0" w:right="0"/>
        <w:jc w:val="left"/>
      </w:pPr>
      <w:r w:rsidRPr="53D2937C" w:rsidR="22F063E0">
        <w:rPr>
          <w:rFonts w:ascii="Calibri" w:hAnsi="Calibri" w:eastAsia="Calibri" w:cs="Calibri" w:asciiTheme="minorAscii" w:hAnsiTheme="minorAscii" w:eastAsiaTheme="minorAscii" w:cstheme="minorAscii"/>
        </w:rPr>
        <w:t>As Siemens Healthineers focuses on addressing some of the world’s most pressing health challenges, including cancer, stroke, cardiovascular and neurodegenerative diseases,</w:t>
      </w:r>
      <w:r w:rsidRPr="53D2937C" w:rsidR="36D82587">
        <w:rPr>
          <w:rFonts w:ascii="Calibri" w:hAnsi="Calibri" w:eastAsia="Calibri" w:cs="Calibri" w:asciiTheme="minorAscii" w:hAnsiTheme="minorAscii" w:eastAsiaTheme="minorAscii" w:cstheme="minorAscii"/>
        </w:rPr>
        <w:t xml:space="preserve"> the company is helping shape the future </w:t>
      </w:r>
      <w:r w:rsidRPr="53D2937C" w:rsidR="6923C884">
        <w:rPr>
          <w:rFonts w:ascii="Calibri" w:hAnsi="Calibri" w:eastAsia="Calibri" w:cs="Calibri" w:asciiTheme="minorAscii" w:hAnsiTheme="minorAscii" w:eastAsiaTheme="minorAscii" w:cstheme="minorAscii"/>
        </w:rPr>
        <w:t>of non</w:t>
      </w:r>
      <w:r w:rsidRPr="53D2937C" w:rsidR="0D7C95DD">
        <w:rPr>
          <w:rFonts w:ascii="Calibri" w:hAnsi="Calibri" w:eastAsia="Calibri" w:cs="Calibri" w:asciiTheme="minorAscii" w:hAnsiTheme="minorAscii" w:eastAsiaTheme="minorAscii" w:cstheme="minorAscii"/>
        </w:rPr>
        <w:t>-communicable diseases (NCDs)</w:t>
      </w:r>
      <w:r w:rsidRPr="53D2937C" w:rsidR="36D82587">
        <w:rPr>
          <w:rFonts w:ascii="Calibri" w:hAnsi="Calibri" w:eastAsia="Calibri" w:cs="Calibri" w:asciiTheme="minorAscii" w:hAnsiTheme="minorAscii" w:eastAsiaTheme="minorAscii" w:cstheme="minorAscii"/>
        </w:rPr>
        <w:t xml:space="preserve">. </w:t>
      </w:r>
      <w:r w:rsidRPr="53D2937C" w:rsidR="3AC99DB8">
        <w:rPr>
          <w:rFonts w:ascii="Calibri" w:hAnsi="Calibri" w:eastAsia="Calibri" w:cs="Calibri" w:asciiTheme="minorAscii" w:hAnsiTheme="minorAscii" w:eastAsiaTheme="minorAscii" w:cstheme="minorAscii"/>
          <w:color w:val="000000" w:themeColor="text1" w:themeTint="FF" w:themeShade="FF"/>
        </w:rPr>
        <w:t xml:space="preserve">Siemens Healthineers is bringing together the </w:t>
      </w:r>
      <w:r w:rsidRPr="53D2937C" w:rsidR="3AC99DB8">
        <w:rPr>
          <w:rFonts w:ascii="Calibri" w:hAnsi="Calibri" w:eastAsia="Calibri" w:cs="Calibri" w:asciiTheme="minorAscii" w:hAnsiTheme="minorAscii" w:eastAsiaTheme="minorAscii" w:cstheme="minorAscii"/>
          <w:color w:val="000000" w:themeColor="text1" w:themeTint="FF" w:themeShade="FF"/>
        </w:rPr>
        <w:t>A</w:t>
      </w:r>
      <w:r w:rsidRPr="53D2937C" w:rsidR="3AC99DB8">
        <w:rPr>
          <w:rFonts w:ascii="Calibri" w:hAnsi="Calibri" w:eastAsia="Calibri" w:cs="Calibri" w:asciiTheme="minorAscii" w:hAnsiTheme="minorAscii" w:eastAsiaTheme="minorAscii" w:cstheme="minorAscii"/>
        </w:rPr>
        <w:t>cuson</w:t>
      </w:r>
      <w:r w:rsidRPr="53D2937C" w:rsidR="3AC99DB8">
        <w:rPr>
          <w:rFonts w:ascii="Calibri" w:hAnsi="Calibri" w:eastAsia="Calibri" w:cs="Calibri" w:asciiTheme="minorAscii" w:hAnsiTheme="minorAscii" w:eastAsiaTheme="minorAscii" w:cstheme="minorAscii"/>
          <w:color w:val="000000" w:themeColor="text1" w:themeTint="FF" w:themeShade="FF"/>
        </w:rPr>
        <w:t xml:space="preserve"> Origin cardiovascular imaging platform, its </w:t>
      </w:r>
      <w:r w:rsidRPr="53D2937C" w:rsidR="521A6F4C">
        <w:rPr>
          <w:rFonts w:ascii="Calibri" w:hAnsi="Calibri" w:eastAsia="Calibri" w:cs="Calibri" w:asciiTheme="minorAscii" w:hAnsiTheme="minorAscii" w:eastAsiaTheme="minorAscii" w:cstheme="minorAscii"/>
        </w:rPr>
        <w:t>strength</w:t>
      </w:r>
      <w:r w:rsidRPr="53D2937C" w:rsidR="3AC99DB8">
        <w:rPr>
          <w:rFonts w:ascii="Calibri" w:hAnsi="Calibri" w:eastAsia="Calibri" w:cs="Calibri" w:asciiTheme="minorAscii" w:hAnsiTheme="minorAscii" w:eastAsiaTheme="minorAscii" w:cstheme="minorAscii"/>
          <w:color w:val="000000" w:themeColor="text1" w:themeTint="FF" w:themeShade="FF"/>
        </w:rPr>
        <w:t xml:space="preserve"> in intracardiac echocardiography (ICE), rapidly evolving software and AI capabilities, and partnerships with cardiovascular device companies to support physicians in increasingly complex cardiovascular interventions.</w:t>
      </w:r>
      <w:r w:rsidRPr="53D2937C" w:rsidR="3AC99DB8">
        <w:rPr>
          <w:rFonts w:ascii="Calibri" w:hAnsi="Calibri" w:eastAsia="Calibri" w:cs="Calibri" w:asciiTheme="minorAscii" w:hAnsiTheme="minorAscii" w:eastAsiaTheme="minorAscii" w:cstheme="minorAscii"/>
        </w:rPr>
        <w:t xml:space="preserve"> </w:t>
      </w:r>
      <w:r w:rsidRPr="53D2937C" w:rsidR="22F063E0">
        <w:rPr>
          <w:rFonts w:ascii="Calibri" w:hAnsi="Calibri" w:eastAsia="Calibri" w:cs="Calibri" w:asciiTheme="minorAscii" w:hAnsiTheme="minorAscii" w:eastAsiaTheme="minorAscii" w:cstheme="minorAscii"/>
        </w:rPr>
        <w:t xml:space="preserve">This </w:t>
      </w:r>
      <w:r w:rsidRPr="53D2937C" w:rsidR="3522DD41">
        <w:rPr>
          <w:rFonts w:ascii="Calibri" w:hAnsi="Calibri" w:eastAsia="Calibri" w:cs="Calibri" w:asciiTheme="minorAscii" w:hAnsiTheme="minorAscii" w:eastAsiaTheme="minorAscii" w:cstheme="minorAscii"/>
        </w:rPr>
        <w:t xml:space="preserve">strategy </w:t>
      </w:r>
      <w:r w:rsidRPr="53D2937C" w:rsidR="22F063E0">
        <w:rPr>
          <w:rFonts w:ascii="Calibri" w:hAnsi="Calibri" w:eastAsia="Calibri" w:cs="Calibri" w:asciiTheme="minorAscii" w:hAnsiTheme="minorAscii" w:eastAsiaTheme="minorAscii" w:cstheme="minorAscii"/>
        </w:rPr>
        <w:t>is designed to help physicians perform more procedures, treat more patients, and prepare for the future of cardiovascular care. From trusted 2D imaging to breakthrough real-time 4D ICE, the Siemens Healthineers portfolio supports every stage of electrophysiology and structural heart interventions. As the pioneer of modern intracardiac echocardiography, Siemens Healthineers brings more than 25 years of innovation to a portfolio that continues to help shape the future of cardiac imaging.</w:t>
      </w:r>
    </w:p>
    <w:p w:rsidR="53D2937C" w:rsidP="53D2937C" w:rsidRDefault="53D2937C" w14:paraId="30B45E36" w14:textId="0DD0D03F">
      <w:pPr>
        <w:pStyle w:val="Copy"/>
        <w:suppressLineNumbers w:val="0"/>
        <w:bidi w:val="0"/>
        <w:spacing w:before="0" w:beforeAutospacing="off" w:after="0" w:afterAutospacing="off" w:line="360" w:lineRule="auto"/>
        <w:ind w:left="0" w:right="0"/>
        <w:jc w:val="left"/>
        <w:rPr>
          <w:rFonts w:ascii="Calibri" w:hAnsi="Calibri" w:eastAsia="Calibri" w:cs="Calibri" w:asciiTheme="minorAscii" w:hAnsiTheme="minorAscii" w:eastAsiaTheme="minorAscii" w:cstheme="minorAscii"/>
        </w:rPr>
      </w:pPr>
    </w:p>
    <w:p w:rsidR="6FFEADF6" w:rsidP="229C6677" w:rsidRDefault="4DC513E6" w14:paraId="16FC6771" w14:textId="215E378B">
      <w:pPr>
        <w:pStyle w:val="Copy"/>
        <w:spacing w:after="0" w:line="360" w:lineRule="auto"/>
        <w:rPr>
          <w:rFonts w:ascii="Calibri" w:hAnsi="Calibri" w:eastAsia="Calibri" w:cs="Calibri" w:asciiTheme="minorAscii" w:hAnsiTheme="minorAscii" w:eastAsiaTheme="minorAscii" w:cstheme="minorAscii"/>
          <w:sz w:val="22"/>
          <w:szCs w:val="22"/>
        </w:rPr>
      </w:pPr>
      <w:r w:rsidRPr="229C6677" w:rsidR="229C6677">
        <w:rPr>
          <w:rFonts w:ascii="Calibri" w:hAnsi="Calibri" w:eastAsia="Calibri" w:cs="Calibri" w:asciiTheme="minorAscii" w:hAnsiTheme="minorAscii" w:eastAsiaTheme="minorAscii" w:cstheme="minorAscii"/>
          <w:sz w:val="22"/>
          <w:szCs w:val="22"/>
        </w:rPr>
        <w:t>“Medicine is evolving, and imaging is increasingly becoming part of therapy, not just diagnosis,” said Sourabh Pagaria, head of Ultrasound, Siemens Healthineers. “By concentrating our ultrasound portfolio on procedural imaging, we can apply our strengths in advanced cardiovascular imaging, ICE, software, AI, and partnerships with cardiovascular device companies to address important clinical needs and create long-term value for physicians, patients, and Siemens Healthineers.”</w:t>
      </w:r>
    </w:p>
    <w:p w:rsidR="6FFEADF6" w:rsidP="229C6677" w:rsidRDefault="4DC513E6" w14:paraId="77C883BE" w14:textId="5DE0686A">
      <w:pPr>
        <w:pStyle w:val="Copy"/>
        <w:spacing w:after="0" w:line="360" w:lineRule="auto"/>
        <w:rPr>
          <w:rFonts w:ascii="Calibri" w:hAnsi="Calibri" w:eastAsia="Calibri" w:cs="Calibri" w:asciiTheme="minorAscii" w:hAnsiTheme="minorAscii" w:eastAsiaTheme="minorAscii" w:cstheme="minorAscii"/>
          <w:sz w:val="22"/>
          <w:szCs w:val="22"/>
        </w:rPr>
      </w:pPr>
    </w:p>
    <w:p w:rsidR="056FA00D" w:rsidP="229C6677" w:rsidRDefault="056FA00D" w14:paraId="77261D65" w14:textId="2449574A">
      <w:pPr>
        <w:pStyle w:val="Copy"/>
        <w:spacing w:after="0" w:line="360" w:lineRule="auto"/>
      </w:pPr>
      <w:r w:rsidRPr="511B9540" w:rsidR="4DC513E6">
        <w:rPr>
          <w:rFonts w:ascii="Calibri" w:hAnsi="Calibri" w:eastAsia="Calibri" w:cs="Calibri" w:asciiTheme="minorAscii" w:hAnsiTheme="minorAscii" w:eastAsiaTheme="minorAscii" w:cstheme="minorAscii"/>
          <w:sz w:val="22"/>
          <w:szCs w:val="22"/>
        </w:rPr>
        <w:t>As of</w:t>
      </w:r>
      <w:r w:rsidRPr="511B9540" w:rsidR="4DC513E6">
        <w:rPr>
          <w:rFonts w:ascii="Calibri" w:hAnsi="Calibri" w:eastAsia="Calibri" w:cs="Calibri" w:asciiTheme="minorAscii" w:hAnsiTheme="minorAscii" w:eastAsiaTheme="minorAscii" w:cstheme="minorAscii"/>
          <w:sz w:val="22"/>
          <w:szCs w:val="22"/>
        </w:rPr>
        <w:t xml:space="preserve"> </w:t>
      </w:r>
      <w:r w:rsidRPr="511B9540" w:rsidR="4DC513E6">
        <w:rPr>
          <w:rFonts w:ascii="Calibri" w:hAnsi="Calibri" w:eastAsia="Calibri" w:cs="Calibri" w:asciiTheme="minorAscii" w:hAnsiTheme="minorAscii" w:eastAsiaTheme="minorAscii" w:cstheme="minorAscii"/>
          <w:sz w:val="22"/>
          <w:szCs w:val="22"/>
        </w:rPr>
        <w:t>October 1</w:t>
      </w:r>
      <w:r w:rsidRPr="511B9540" w:rsidR="43C9DFE7">
        <w:rPr>
          <w:rFonts w:ascii="Calibri" w:hAnsi="Calibri" w:eastAsia="Calibri" w:cs="Calibri" w:asciiTheme="minorAscii" w:hAnsiTheme="minorAscii" w:eastAsiaTheme="minorAscii" w:cstheme="minorAscii"/>
          <w:sz w:val="22"/>
          <w:szCs w:val="22"/>
        </w:rPr>
        <w:t>2</w:t>
      </w:r>
      <w:r w:rsidRPr="511B9540" w:rsidR="4DC513E6">
        <w:rPr>
          <w:rFonts w:ascii="Calibri" w:hAnsi="Calibri" w:eastAsia="Calibri" w:cs="Calibri" w:asciiTheme="minorAscii" w:hAnsiTheme="minorAscii" w:eastAsiaTheme="minorAscii" w:cstheme="minorAscii"/>
          <w:sz w:val="22"/>
          <w:szCs w:val="22"/>
        </w:rPr>
        <w:t>, 2026</w:t>
      </w:r>
      <w:r w:rsidRPr="511B9540" w:rsidR="4DC513E6">
        <w:rPr>
          <w:rFonts w:ascii="Calibri" w:hAnsi="Calibri" w:eastAsia="Calibri" w:cs="Calibri" w:asciiTheme="minorAscii" w:hAnsiTheme="minorAscii" w:eastAsiaTheme="minorAscii" w:cstheme="minorAscii"/>
          <w:sz w:val="22"/>
          <w:szCs w:val="22"/>
        </w:rPr>
        <w:t xml:space="preserve">, Siemens Healthineers will no longer sell general imaging </w:t>
      </w:r>
      <w:r w:rsidRPr="511B9540" w:rsidR="0DDDC2D7">
        <w:rPr>
          <w:rFonts w:ascii="Calibri" w:hAnsi="Calibri" w:eastAsia="Calibri" w:cs="Calibri" w:asciiTheme="minorAscii" w:hAnsiTheme="minorAscii" w:eastAsiaTheme="minorAscii" w:cstheme="minorAscii"/>
          <w:sz w:val="22"/>
          <w:szCs w:val="22"/>
        </w:rPr>
        <w:t>ultrasound</w:t>
      </w:r>
      <w:r w:rsidRPr="511B9540" w:rsidR="4DC513E6">
        <w:rPr>
          <w:rFonts w:ascii="Calibri" w:hAnsi="Calibri" w:eastAsia="Calibri" w:cs="Calibri" w:asciiTheme="minorAscii" w:hAnsiTheme="minorAscii" w:eastAsiaTheme="minorAscii" w:cstheme="minorAscii"/>
          <w:sz w:val="22"/>
          <w:szCs w:val="22"/>
        </w:rPr>
        <w:t xml:space="preserve"> systems including the </w:t>
      </w:r>
      <w:r w:rsidRPr="511B9540" w:rsidR="4DC513E6">
        <w:rPr>
          <w:rFonts w:ascii="Calibri" w:hAnsi="Calibri" w:eastAsia="Calibri" w:cs="Calibri" w:asciiTheme="minorAscii" w:hAnsiTheme="minorAscii" w:eastAsiaTheme="minorAscii" w:cstheme="minorAscii"/>
          <w:sz w:val="22"/>
          <w:szCs w:val="22"/>
        </w:rPr>
        <w:t>Acuson</w:t>
      </w:r>
      <w:r w:rsidRPr="511B9540" w:rsidR="4DC513E6">
        <w:rPr>
          <w:rFonts w:ascii="Calibri" w:hAnsi="Calibri" w:eastAsia="Calibri" w:cs="Calibri" w:asciiTheme="minorAscii" w:hAnsiTheme="minorAscii" w:eastAsiaTheme="minorAscii" w:cstheme="minorAscii"/>
          <w:sz w:val="22"/>
          <w:szCs w:val="22"/>
        </w:rPr>
        <w:t xml:space="preserve"> Sequoia, Redwood, Juniper, and Maple. The company will sell procedural ultrasound systems which include the </w:t>
      </w:r>
      <w:r w:rsidRPr="511B9540" w:rsidR="4DC513E6">
        <w:rPr>
          <w:rFonts w:ascii="Calibri" w:hAnsi="Calibri" w:eastAsia="Calibri" w:cs="Calibri" w:asciiTheme="minorAscii" w:hAnsiTheme="minorAscii" w:eastAsiaTheme="minorAscii" w:cstheme="minorAscii"/>
          <w:sz w:val="22"/>
          <w:szCs w:val="22"/>
        </w:rPr>
        <w:t>Acuson</w:t>
      </w:r>
      <w:r w:rsidRPr="511B9540" w:rsidR="4DC513E6">
        <w:rPr>
          <w:rFonts w:ascii="Calibri" w:hAnsi="Calibri" w:eastAsia="Calibri" w:cs="Calibri" w:asciiTheme="minorAscii" w:hAnsiTheme="minorAscii" w:eastAsiaTheme="minorAscii" w:cstheme="minorAscii"/>
          <w:sz w:val="22"/>
          <w:szCs w:val="22"/>
        </w:rPr>
        <w:t xml:space="preserve"> Origin, P500</w:t>
      </w:r>
      <w:r w:rsidRPr="511B9540" w:rsidR="4426D933">
        <w:rPr>
          <w:rFonts w:ascii="Calibri" w:hAnsi="Calibri" w:eastAsia="Calibri" w:cs="Calibri" w:asciiTheme="minorAscii" w:hAnsiTheme="minorAscii" w:eastAsiaTheme="minorAscii" w:cstheme="minorAscii"/>
          <w:sz w:val="22"/>
          <w:szCs w:val="22"/>
        </w:rPr>
        <w:t>(ICE)</w:t>
      </w:r>
      <w:r w:rsidRPr="511B9540" w:rsidR="4DC513E6">
        <w:rPr>
          <w:rFonts w:ascii="Calibri" w:hAnsi="Calibri" w:eastAsia="Calibri" w:cs="Calibri" w:asciiTheme="minorAscii" w:hAnsiTheme="minorAscii" w:eastAsiaTheme="minorAscii" w:cstheme="minorAscii"/>
          <w:sz w:val="22"/>
          <w:szCs w:val="22"/>
        </w:rPr>
        <w:t xml:space="preserve"> </w:t>
      </w:r>
      <w:r w:rsidRPr="511B9540" w:rsidR="4DC513E6">
        <w:rPr>
          <w:rFonts w:ascii="Calibri" w:hAnsi="Calibri" w:eastAsia="Calibri" w:cs="Calibri" w:asciiTheme="minorAscii" w:hAnsiTheme="minorAscii" w:eastAsiaTheme="minorAscii" w:cstheme="minorAscii"/>
          <w:sz w:val="22"/>
          <w:szCs w:val="22"/>
        </w:rPr>
        <w:t xml:space="preserve">and </w:t>
      </w:r>
      <w:r w:rsidRPr="511B9540" w:rsidR="39D14A6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Freestyle, together with dedicated software and catheters</w:t>
      </w:r>
      <w:r w:rsidRPr="511B9540" w:rsidR="39D14A6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 xml:space="preserve"> to procedural customers, </w:t>
      </w:r>
      <w:r w:rsidRPr="511B9540" w:rsidR="39D14A6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mainly electrophysiologists</w:t>
      </w:r>
      <w:r w:rsidRPr="511B9540" w:rsidR="39D14A6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 xml:space="preserve"> and interventional cardiologists</w:t>
      </w:r>
      <w:r w:rsidRPr="511B9540" w:rsidR="39D14A6E">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u w:val="none"/>
          <w:lang w:val="en-US"/>
        </w:rPr>
        <w:t>.</w:t>
      </w:r>
      <w:r w:rsidRPr="511B9540" w:rsidR="4DC513E6">
        <w:rPr>
          <w:rFonts w:ascii="Calibri" w:hAnsi="Calibri" w:eastAsia="Calibri" w:cs="Calibri" w:asciiTheme="minorAscii" w:hAnsiTheme="minorAscii" w:eastAsiaTheme="minorAscii" w:cstheme="minorAscii"/>
          <w:sz w:val="22"/>
          <w:szCs w:val="22"/>
        </w:rPr>
        <w:t xml:space="preserve"> </w:t>
      </w:r>
    </w:p>
    <w:p w:rsidR="511B9540" w:rsidP="511B9540" w:rsidRDefault="511B9540" w14:paraId="07814590" w14:textId="040BA373">
      <w:pPr>
        <w:pStyle w:val="Copy"/>
        <w:spacing w:after="0" w:line="360" w:lineRule="auto"/>
        <w:rPr>
          <w:rFonts w:ascii="Calibri" w:hAnsi="Calibri" w:eastAsia="Calibri" w:cs="Calibri" w:asciiTheme="minorAscii" w:hAnsiTheme="minorAscii" w:eastAsiaTheme="minorAscii" w:cstheme="minorAscii"/>
          <w:sz w:val="22"/>
          <w:szCs w:val="22"/>
        </w:rPr>
      </w:pPr>
    </w:p>
    <w:p w:rsidR="66998594" w:rsidP="04DA3EF0" w:rsidRDefault="24BBE431" w14:paraId="4BCD7193" w14:textId="4D12E21B">
      <w:pPr>
        <w:pStyle w:val="Copy"/>
        <w:suppressLineNumbers w:val="0"/>
        <w:bidi w:val="0"/>
        <w:spacing w:before="0" w:beforeAutospacing="off" w:after="0" w:afterAutospacing="off" w:line="360" w:lineRule="auto"/>
        <w:ind w:left="0" w:right="0"/>
        <w:jc w:val="left"/>
      </w:pPr>
      <w:r w:rsidRPr="04DA3EF0" w:rsidR="24BBE431">
        <w:rPr>
          <w:rFonts w:ascii="Calibri" w:hAnsi="Calibri" w:eastAsia="Calibri" w:cs="Calibri" w:asciiTheme="minorAscii" w:hAnsiTheme="minorAscii" w:eastAsiaTheme="minorAscii" w:cstheme="minorAscii"/>
        </w:rPr>
        <w:t xml:space="preserve">General imaging ultrasound </w:t>
      </w:r>
      <w:r w:rsidRPr="04DA3EF0" w:rsidR="24BBE431">
        <w:rPr>
          <w:rFonts w:ascii="Calibri" w:hAnsi="Calibri" w:eastAsia="Calibri" w:cs="Calibri" w:asciiTheme="minorAscii" w:hAnsiTheme="minorAscii" w:eastAsiaTheme="minorAscii" w:cstheme="minorAscii"/>
        </w:rPr>
        <w:t>remains</w:t>
      </w:r>
      <w:r w:rsidRPr="04DA3EF0" w:rsidR="24BBE431">
        <w:rPr>
          <w:rFonts w:ascii="Calibri" w:hAnsi="Calibri" w:eastAsia="Calibri" w:cs="Calibri" w:asciiTheme="minorAscii" w:hAnsiTheme="minorAscii" w:eastAsiaTheme="minorAscii" w:cstheme="minorAscii"/>
        </w:rPr>
        <w:t xml:space="preserve"> a well-served market with solutions available from multiple established </w:t>
      </w:r>
      <w:r w:rsidRPr="04DA3EF0" w:rsidR="71FA674E">
        <w:rPr>
          <w:rFonts w:ascii="Calibri" w:hAnsi="Calibri" w:eastAsia="Calibri" w:cs="Calibri" w:asciiTheme="minorAscii" w:hAnsiTheme="minorAscii" w:eastAsiaTheme="minorAscii" w:cstheme="minorAscii"/>
        </w:rPr>
        <w:t>providers. The</w:t>
      </w:r>
      <w:r w:rsidRPr="04DA3EF0" w:rsidR="773BF925">
        <w:rPr>
          <w:rFonts w:ascii="Calibri" w:hAnsi="Calibri" w:eastAsia="Calibri" w:cs="Calibri" w:asciiTheme="minorAscii" w:hAnsiTheme="minorAscii" w:eastAsiaTheme="minorAscii" w:cstheme="minorAscii"/>
        </w:rPr>
        <w:t xml:space="preserve"> company </w:t>
      </w:r>
      <w:r w:rsidRPr="04DA3EF0" w:rsidR="6BE2ECE6">
        <w:rPr>
          <w:rFonts w:ascii="Calibri" w:hAnsi="Calibri" w:eastAsia="Calibri" w:cs="Calibri" w:asciiTheme="minorAscii" w:hAnsiTheme="minorAscii" w:eastAsiaTheme="minorAscii" w:cstheme="minorAscii"/>
        </w:rPr>
        <w:t xml:space="preserve">will continue to provide service and support for all existing customers in </w:t>
      </w:r>
      <w:r w:rsidRPr="04DA3EF0" w:rsidR="450326D1">
        <w:rPr>
          <w:rFonts w:ascii="Calibri" w:hAnsi="Calibri" w:eastAsia="Calibri" w:cs="Calibri" w:asciiTheme="minorAscii" w:hAnsiTheme="minorAscii" w:eastAsiaTheme="minorAscii" w:cstheme="minorAscii"/>
        </w:rPr>
        <w:t>its</w:t>
      </w:r>
      <w:r w:rsidRPr="04DA3EF0" w:rsidR="6BE2ECE6">
        <w:rPr>
          <w:rFonts w:ascii="Calibri" w:hAnsi="Calibri" w:eastAsia="Calibri" w:cs="Calibri" w:asciiTheme="minorAscii" w:hAnsiTheme="minorAscii" w:eastAsiaTheme="minorAscii" w:cstheme="minorAscii"/>
        </w:rPr>
        <w:t xml:space="preserve"> installed base honoring all contractual </w:t>
      </w:r>
      <w:r w:rsidRPr="04DA3EF0" w:rsidR="56322F10">
        <w:rPr>
          <w:rFonts w:ascii="Calibri" w:hAnsi="Calibri" w:eastAsia="Calibri" w:cs="Calibri" w:asciiTheme="minorAscii" w:hAnsiTheme="minorAscii" w:eastAsiaTheme="minorAscii" w:cstheme="minorAscii"/>
        </w:rPr>
        <w:t xml:space="preserve">and regulatory </w:t>
      </w:r>
      <w:r w:rsidRPr="04DA3EF0" w:rsidR="6BE2ECE6">
        <w:rPr>
          <w:rFonts w:ascii="Calibri" w:hAnsi="Calibri" w:eastAsia="Calibri" w:cs="Calibri" w:asciiTheme="minorAscii" w:hAnsiTheme="minorAscii" w:eastAsiaTheme="minorAscii" w:cstheme="minorAscii"/>
        </w:rPr>
        <w:t>obligations and providing full lifecycle support, including maintenance, software updates, and transducer availability.</w:t>
      </w:r>
      <w:r w:rsidRPr="04DA3EF0" w:rsidR="5A6ACDBC">
        <w:rPr>
          <w:rFonts w:ascii="Calibri" w:hAnsi="Calibri" w:eastAsia="Calibri" w:cs="Calibri" w:asciiTheme="minorAscii" w:hAnsiTheme="minorAscii" w:eastAsiaTheme="minorAscii" w:cstheme="minorAscii"/>
        </w:rPr>
        <w:t xml:space="preserve"> </w:t>
      </w:r>
      <w:r w:rsidRPr="04DA3EF0" w:rsidR="5A6ACDBC">
        <w:rPr>
          <w:rFonts w:ascii="Calibri" w:hAnsi="Calibri" w:eastAsia="Calibri" w:cs="Calibri" w:asciiTheme="minorAscii" w:hAnsiTheme="minorAscii" w:eastAsiaTheme="minorAscii" w:cstheme="minorAscii"/>
        </w:rPr>
        <w:t>By sharpening its focus, Siemens Healthineers is positioning its ultrasound business to help shape the next generation of image-guided cardiovascular therapy.</w:t>
      </w:r>
    </w:p>
    <w:p w:rsidR="056FA00D" w:rsidP="056FA00D" w:rsidRDefault="056FA00D" w14:paraId="4826E1BA" w14:textId="31DA7A7F">
      <w:pPr>
        <w:pStyle w:val="Copy"/>
        <w:spacing w:after="0"/>
      </w:pPr>
    </w:p>
    <w:p w:rsidRPr="00A61148" w:rsidR="00D17506" w:rsidP="007E7942" w:rsidRDefault="003555FE" w14:paraId="5A81652D" w14:textId="77777777">
      <w:pPr>
        <w:pStyle w:val="CopyohneLeerraum"/>
        <w:rPr>
          <w:b/>
          <w:lang w:val="es-ES"/>
        </w:rPr>
      </w:pPr>
      <w:r w:rsidRPr="00A61148">
        <w:rPr>
          <w:b/>
          <w:lang w:val="es-ES"/>
        </w:rPr>
        <w:t>Media contact</w:t>
      </w:r>
    </w:p>
    <w:p w:rsidRPr="00A61148" w:rsidR="00761918" w:rsidP="007E7942" w:rsidRDefault="0B8B49D7" w14:paraId="31134D3C" w14:textId="77777777">
      <w:pPr>
        <w:pStyle w:val="CopyohneLeerraum"/>
        <w:rPr>
          <w:lang w:val="es-ES"/>
        </w:rPr>
      </w:pPr>
      <w:r w:rsidRPr="00A61148">
        <w:rPr>
          <w:lang w:val="es-ES"/>
        </w:rPr>
        <w:t>Bailey Allen</w:t>
      </w:r>
    </w:p>
    <w:p w:rsidRPr="00A61148" w:rsidR="00761918" w:rsidP="007E7942" w:rsidRDefault="0B8B49D7" w14:paraId="4C86C120" w14:textId="03E8CD6F">
      <w:pPr>
        <w:pStyle w:val="CopyohneLeerraum"/>
        <w:rPr>
          <w:lang w:val="es-ES"/>
        </w:rPr>
      </w:pPr>
      <w:r w:rsidRPr="00A61148">
        <w:rPr>
          <w:lang w:val="es-ES"/>
        </w:rPr>
        <w:t>bailey.allen</w:t>
      </w:r>
      <w:r w:rsidRPr="00A61148" w:rsidR="7DF9323B">
        <w:rPr>
          <w:lang w:val="es-ES"/>
        </w:rPr>
        <w:t>@siemens-healthineers.com</w:t>
      </w:r>
    </w:p>
    <w:p w:rsidR="007E7942" w:rsidP="007E7942" w:rsidRDefault="003555FE" w14:paraId="68ABC9A8" w14:textId="77777777">
      <w:pPr>
        <w:pStyle w:val="CopyohneLeerraum"/>
      </w:pPr>
      <w:r w:rsidRPr="00610E97">
        <w:t xml:space="preserve">Visit the </w:t>
      </w:r>
      <w:hyperlink w:history="1" r:id="rId16">
        <w:r w:rsidRPr="00610E97">
          <w:rPr>
            <w:rStyle w:val="Hyperlink"/>
          </w:rPr>
          <w:t>Siemens Healthineers Press Center</w:t>
        </w:r>
      </w:hyperlink>
      <w:r w:rsidRPr="00610E97">
        <w:t>.</w:t>
      </w:r>
    </w:p>
    <w:p w:rsidR="00525026" w:rsidP="00525026" w:rsidRDefault="1EE3AE07" w14:paraId="2164147D" w14:textId="77777777">
      <w:pPr>
        <w:pStyle w:val="Copy"/>
      </w:pPr>
      <w:r>
        <w:t xml:space="preserve">Subscribe to our </w:t>
      </w:r>
      <w:hyperlink r:id="rId17">
        <w:r w:rsidRPr="6FFEADF6">
          <w:rPr>
            <w:rStyle w:val="Hyperlink"/>
          </w:rPr>
          <w:t>“Medtech matters” newsletter on LinkedIn</w:t>
        </w:r>
      </w:hyperlink>
      <w:r>
        <w:t>.</w:t>
      </w:r>
    </w:p>
    <w:p w:rsidRPr="00610E97" w:rsidR="00D17506" w:rsidP="13797373" w:rsidRDefault="00D17506" w14:paraId="5E7CB646" w14:textId="21754D37">
      <w:pPr>
        <w:spacing w:line="360" w:lineRule="auto"/>
        <w:rPr>
          <w:rFonts w:ascii="Calibri" w:hAnsi="Calibri" w:eastAsia="Calibri" w:cs="Calibri"/>
          <w:sz w:val="16"/>
          <w:szCs w:val="16"/>
          <w:lang w:val="de"/>
        </w:rPr>
      </w:pPr>
      <w:r w:rsidRPr="13797373" w:rsidR="672F81B2">
        <w:rPr>
          <w:rFonts w:ascii="Calibri" w:hAnsi="Calibri" w:eastAsia="Calibri" w:cs="Calibri"/>
          <w:b w:val="1"/>
          <w:bCs w:val="1"/>
          <w:sz w:val="16"/>
          <w:szCs w:val="16"/>
        </w:rPr>
        <w:t xml:space="preserve">Siemens Healthineers </w:t>
      </w:r>
      <w:r w:rsidRPr="13797373" w:rsidR="672F81B2">
        <w:rPr>
          <w:rFonts w:ascii="Calibri" w:hAnsi="Calibri" w:eastAsia="Calibri" w:cs="Calibri"/>
          <w:sz w:val="16"/>
          <w:szCs w:val="16"/>
        </w:rPr>
        <w:t>pioneers</w:t>
      </w:r>
      <w:r w:rsidRPr="13797373" w:rsidR="672F81B2">
        <w:rPr>
          <w:rFonts w:ascii="Calibri" w:hAnsi="Calibri" w:eastAsia="Calibri" w:cs="Calibri"/>
          <w:sz w:val="16"/>
          <w:szCs w:val="16"/>
        </w:rPr>
        <w:t xml:space="preserve"> breakthroughs in healthcare. For everyone. Everywhere. Sustainably. The company is a global provider of healthcare equipment, </w:t>
      </w:r>
      <w:r w:rsidRPr="13797373" w:rsidR="672F81B2">
        <w:rPr>
          <w:rFonts w:ascii="Calibri" w:hAnsi="Calibri" w:eastAsia="Calibri" w:cs="Calibri"/>
          <w:sz w:val="16"/>
          <w:szCs w:val="16"/>
        </w:rPr>
        <w:t>solutions</w:t>
      </w:r>
      <w:r w:rsidRPr="13797373" w:rsidR="672F81B2">
        <w:rPr>
          <w:rFonts w:ascii="Calibri" w:hAnsi="Calibri" w:eastAsia="Calibri" w:cs="Calibri"/>
          <w:sz w:val="16"/>
          <w:szCs w:val="16"/>
        </w:rPr>
        <w:t xml:space="preserve"> and services, with activities in more than 180 countries and direct representation in more than </w:t>
      </w:r>
      <w:r w:rsidRPr="13797373" w:rsidR="672F81B2">
        <w:rPr>
          <w:rFonts w:ascii="Calibri" w:hAnsi="Calibri" w:eastAsia="Calibri" w:cs="Calibri"/>
          <w:sz w:val="16"/>
          <w:szCs w:val="16"/>
        </w:rPr>
        <w:t>70</w:t>
      </w:r>
      <w:r w:rsidRPr="13797373" w:rsidR="672F81B2">
        <w:rPr>
          <w:rFonts w:ascii="Calibri" w:hAnsi="Calibri" w:eastAsia="Calibri" w:cs="Calibri"/>
          <w:sz w:val="16"/>
          <w:szCs w:val="16"/>
        </w:rPr>
        <w:t xml:space="preserve">. The group </w:t>
      </w:r>
      <w:r w:rsidRPr="13797373" w:rsidR="672F81B2">
        <w:rPr>
          <w:rFonts w:ascii="Calibri" w:hAnsi="Calibri" w:eastAsia="Calibri" w:cs="Calibri"/>
          <w:sz w:val="16"/>
          <w:szCs w:val="16"/>
        </w:rPr>
        <w:t>comprises</w:t>
      </w:r>
      <w:r w:rsidRPr="13797373" w:rsidR="672F81B2">
        <w:rPr>
          <w:rFonts w:ascii="Calibri" w:hAnsi="Calibri" w:eastAsia="Calibri" w:cs="Calibri"/>
          <w:sz w:val="16"/>
          <w:szCs w:val="16"/>
        </w:rPr>
        <w:t xml:space="preserve"> Siemens Healthineers AG, listed as SHL in Frankfurt, Germany, and its subsidiaries. As a leading medical technology company, Siemens Healthineers is committed to improving access to healthcare for underserved communities worldwide and is striving to overcome the most threatening diseases. The company is principally active in the areas of imaging, diagnostics, cancer </w:t>
      </w:r>
      <w:r w:rsidRPr="13797373" w:rsidR="672F81B2">
        <w:rPr>
          <w:rFonts w:ascii="Calibri" w:hAnsi="Calibri" w:eastAsia="Calibri" w:cs="Calibri"/>
          <w:sz w:val="16"/>
          <w:szCs w:val="16"/>
        </w:rPr>
        <w:t>care</w:t>
      </w:r>
      <w:r w:rsidRPr="13797373" w:rsidR="672F81B2">
        <w:rPr>
          <w:rFonts w:ascii="Calibri" w:hAnsi="Calibri" w:eastAsia="Calibri" w:cs="Calibri"/>
          <w:sz w:val="16"/>
          <w:szCs w:val="16"/>
        </w:rPr>
        <w:t xml:space="preserve"> and minimally invasive therapies, augmented by digital technology and artificial intelligence. In fiscal 2025, which ended on September 30, 2025, Siemens Healthineers had approximately 74,000 employees worldwide and generated revenue of around €23.4 billion. </w:t>
      </w:r>
      <w:r w:rsidRPr="13797373" w:rsidR="672F81B2">
        <w:rPr>
          <w:rFonts w:ascii="Calibri" w:hAnsi="Calibri" w:eastAsia="Calibri" w:cs="Calibri"/>
          <w:sz w:val="16"/>
          <w:szCs w:val="16"/>
          <w:lang w:val="de"/>
        </w:rPr>
        <w:t xml:space="preserve">Further </w:t>
      </w:r>
      <w:r w:rsidRPr="13797373" w:rsidR="672F81B2">
        <w:rPr>
          <w:rFonts w:ascii="Calibri" w:hAnsi="Calibri" w:eastAsia="Calibri" w:cs="Calibri"/>
          <w:sz w:val="16"/>
          <w:szCs w:val="16"/>
          <w:lang w:val="de"/>
        </w:rPr>
        <w:t>information</w:t>
      </w:r>
      <w:r w:rsidRPr="13797373" w:rsidR="672F81B2">
        <w:rPr>
          <w:rFonts w:ascii="Calibri" w:hAnsi="Calibri" w:eastAsia="Calibri" w:cs="Calibri"/>
          <w:sz w:val="16"/>
          <w:szCs w:val="16"/>
          <w:lang w:val="de"/>
        </w:rPr>
        <w:t xml:space="preserve"> </w:t>
      </w:r>
      <w:r w:rsidRPr="13797373" w:rsidR="672F81B2">
        <w:rPr>
          <w:rFonts w:ascii="Calibri" w:hAnsi="Calibri" w:eastAsia="Calibri" w:cs="Calibri"/>
          <w:sz w:val="16"/>
          <w:szCs w:val="16"/>
          <w:lang w:val="de"/>
        </w:rPr>
        <w:t>is</w:t>
      </w:r>
      <w:r w:rsidRPr="13797373" w:rsidR="672F81B2">
        <w:rPr>
          <w:rFonts w:ascii="Calibri" w:hAnsi="Calibri" w:eastAsia="Calibri" w:cs="Calibri"/>
          <w:sz w:val="16"/>
          <w:szCs w:val="16"/>
          <w:lang w:val="de"/>
        </w:rPr>
        <w:t xml:space="preserve"> </w:t>
      </w:r>
      <w:r w:rsidRPr="13797373" w:rsidR="672F81B2">
        <w:rPr>
          <w:rFonts w:ascii="Calibri" w:hAnsi="Calibri" w:eastAsia="Calibri" w:cs="Calibri"/>
          <w:sz w:val="16"/>
          <w:szCs w:val="16"/>
          <w:lang w:val="de"/>
        </w:rPr>
        <w:t>available</w:t>
      </w:r>
      <w:r w:rsidRPr="13797373" w:rsidR="672F81B2">
        <w:rPr>
          <w:rFonts w:ascii="Calibri" w:hAnsi="Calibri" w:eastAsia="Calibri" w:cs="Calibri"/>
          <w:sz w:val="16"/>
          <w:szCs w:val="16"/>
          <w:lang w:val="de"/>
        </w:rPr>
        <w:t xml:space="preserve"> at </w:t>
      </w:r>
      <w:hyperlink r:id="R980dc6ee8ea44024">
        <w:r w:rsidRPr="13797373" w:rsidR="672F81B2">
          <w:rPr>
            <w:rStyle w:val="Hyperlink"/>
            <w:color w:val="EC6602" w:themeColor="accent1" w:themeTint="FF" w:themeShade="FF"/>
            <w:sz w:val="16"/>
            <w:szCs w:val="16"/>
            <w:lang w:val="de"/>
          </w:rPr>
          <w:t>siemens-healthineers.com</w:t>
        </w:r>
      </w:hyperlink>
      <w:r w:rsidRPr="13797373" w:rsidR="672F81B2">
        <w:rPr>
          <w:rFonts w:ascii="Calibri" w:hAnsi="Calibri" w:eastAsia="Calibri" w:cs="Calibri"/>
          <w:sz w:val="16"/>
          <w:szCs w:val="16"/>
          <w:lang w:val="de"/>
        </w:rPr>
        <w:t>.</w:t>
      </w:r>
    </w:p>
    <w:sectPr w:rsidRPr="00610E97" w:rsidR="00D17506" w:rsidSect="00D17506">
      <w:headerReference w:type="default" r:id="rId19"/>
      <w:footerReference w:type="default" r:id="rId20"/>
      <w:headerReference w:type="first" r:id="rId21"/>
      <w:footerReference w:type="first" r:id="rId22"/>
      <w:pgSz w:w="11900" w:h="16840" w:orient="portrait" w:code="1"/>
      <w:pgMar w:top="1588" w:right="1134" w:bottom="1077" w:left="1134" w:header="567" w:footer="5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B" w:author="Allen, Bailey" w:date="2026-09-10T10:48:00Z" w:id="0">
    <w:p w:rsidR="00433C99" w:rsidRDefault="00757CAD" w14:paraId="3432DCDA" w14:textId="1405E8E7">
      <w:r>
        <w:annotationRef/>
      </w:r>
      <w:r w:rsidRPr="228696DD">
        <w:t>Alternate headline options:</w:t>
      </w:r>
    </w:p>
    <w:p w:rsidR="00433C99" w:rsidRDefault="00433C99" w14:paraId="2D306001" w14:textId="299D05A1"/>
    <w:p w:rsidR="00433C99" w:rsidRDefault="00757CAD" w14:paraId="4F8A08F0" w14:textId="40C3DC2F">
      <w:r w:rsidRPr="75A47B7B">
        <w:t xml:space="preserve">1. Siemens Healthineers to Focus Ultrasound Business on Procedures, Will </w:t>
      </w:r>
      <w:r w:rsidRPr="61019D49">
        <w:rPr>
          <w:b/>
          <w:bCs/>
        </w:rPr>
        <w:t xml:space="preserve">Discontinue </w:t>
      </w:r>
      <w:r w:rsidRPr="238CC533">
        <w:t xml:space="preserve">Diagnostic Systems </w:t>
      </w:r>
    </w:p>
    <w:p w:rsidR="00433C99" w:rsidRDefault="00757CAD" w14:paraId="6EABB254" w14:textId="65F0A1AB">
      <w:r w:rsidRPr="6AB5AF47">
        <w:t xml:space="preserve">2. Siemens Healthineers to Focus Ultrasound Business on Procedures, Will </w:t>
      </w:r>
      <w:r w:rsidRPr="31D27235">
        <w:rPr>
          <w:b/>
          <w:bCs/>
        </w:rPr>
        <w:t>Phase Out</w:t>
      </w:r>
      <w:r w:rsidRPr="2D2E4423">
        <w:t xml:space="preserve"> Diagnostic Systems</w:t>
      </w:r>
    </w:p>
    <w:p w:rsidR="00433C99" w:rsidRDefault="00757CAD" w14:paraId="09B55948" w14:textId="298CAA0C">
      <w:r w:rsidRPr="157A93BA">
        <w:t xml:space="preserve">3. Siemens Healthineers to Focus Ultrasound Business on Procedures, Will </w:t>
      </w:r>
      <w:r w:rsidRPr="4D8CE1A4">
        <w:rPr>
          <w:b/>
          <w:bCs/>
        </w:rPr>
        <w:t>Cease</w:t>
      </w:r>
      <w:r w:rsidRPr="755F8080">
        <w:t xml:space="preserve"> Diagnostic Systems Sales</w:t>
      </w:r>
    </w:p>
    <w:p w:rsidR="00433C99" w:rsidRDefault="00757CAD" w14:paraId="042730D2" w14:textId="141754DB">
      <w:r w:rsidRPr="6C9703D6">
        <w:t xml:space="preserve">4. Siemens Healthineers to Focus Ultrasound Business on Procedures, Will </w:t>
      </w:r>
      <w:r w:rsidRPr="74AB5722">
        <w:rPr>
          <w:b/>
          <w:bCs/>
        </w:rPr>
        <w:t>Retire</w:t>
      </w:r>
      <w:r w:rsidRPr="26EE16CC">
        <w:t xml:space="preserve"> Diagnostic Systems Portfolio</w:t>
      </w:r>
    </w:p>
    <w:p w:rsidR="00433C99" w:rsidRDefault="00433C99" w14:paraId="4658EAB6" w14:textId="3172BDC1"/>
    <w:p w:rsidR="00433C99" w:rsidRDefault="00757CAD" w14:paraId="1DF380B1" w14:textId="0DA7C4CA">
      <w:r w:rsidRPr="41408625">
        <w:t xml:space="preserve">I highly suggest "Discontinue" as an alternative if "Exit" is not the preferred language. This provides straightforward clarity, as opposed to some of the softer alternatives. </w:t>
      </w:r>
    </w:p>
  </w:comment>
  <w:comment w:initials="HS" w:author="Haeger, Sarah" w:date="2026-09-10T08:14:00Z" w:id="1">
    <w:p w:rsidR="00433C99" w:rsidRDefault="00757CAD" w14:paraId="14707482" w14:textId="07C89BD7">
      <w:r>
        <w:annotationRef/>
      </w:r>
      <w:r w:rsidRPr="31B094FC">
        <w:t xml:space="preserve">I think discontinue is good. Let's keep the others in the back pocket, but I agree with your recommendation. </w:t>
      </w:r>
    </w:p>
    <w:p w:rsidR="00433C99" w:rsidRDefault="00433C99" w14:paraId="7DFA87F0" w14:textId="12FF9538"/>
  </w:comment>
</w:comments>
</file>

<file path=word/commentsExtended.xml><?xml version="1.0" encoding="utf-8"?>
<w15:commentsEx xmlns:mc="http://schemas.openxmlformats.org/markup-compatibility/2006" xmlns:w15="http://schemas.microsoft.com/office/word/2012/wordml" mc:Ignorable="w15">
  <w15:commentEx w15:done="1" w15:paraId="1DF380B1"/>
  <w15:commentEx w15:done="1" w15:paraId="7DFA87F0" w15:paraIdParent="1DF380B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FEFFE98" w16cex:dateUtc="2026-09-10T14:48:00Z"/>
  <w16cex:commentExtensible w16cex:durableId="5B698F33" w16cex:dateUtc="2026-09-10T15:14:00Z"/>
</w16cex:commentsExtensible>
</file>

<file path=word/commentsIds.xml><?xml version="1.0" encoding="utf-8"?>
<w16cid:commentsIds xmlns:mc="http://schemas.openxmlformats.org/markup-compatibility/2006" xmlns:w16cid="http://schemas.microsoft.com/office/word/2016/wordml/cid" mc:Ignorable="w16cid">
  <w16cid:commentId w16cid:paraId="1DF380B1" w16cid:durableId="2FEFFE98"/>
  <w16cid:commentId w16cid:paraId="7DFA87F0" w16cid:durableId="5B698F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793D" w:rsidP="00E4091D" w:rsidRDefault="00C6793D" w14:paraId="787BFE7D" w14:textId="77777777">
      <w:pPr>
        <w:spacing w:line="240" w:lineRule="auto"/>
      </w:pPr>
      <w:r>
        <w:separator/>
      </w:r>
    </w:p>
  </w:endnote>
  <w:endnote w:type="continuationSeparator" w:id="0">
    <w:p w:rsidR="00C6793D" w:rsidP="00E4091D" w:rsidRDefault="00C6793D" w14:paraId="50AF9CD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Textkörper CS)">
    <w:altName w:val="Times New Roman"/>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2408"/>
      <w:gridCol w:w="2408"/>
      <w:gridCol w:w="2408"/>
      <w:gridCol w:w="2408"/>
    </w:tblGrid>
    <w:tr w:rsidR="00D17506" w:rsidTr="00757CAD" w14:paraId="45C80D8B" w14:textId="77777777">
      <w:tc>
        <w:tcPr>
          <w:tcW w:w="2408" w:type="dxa"/>
        </w:tcPr>
        <w:p w:rsidR="00D17506" w:rsidP="007E7942" w:rsidRDefault="00D17506" w14:paraId="01E1273A" w14:textId="77777777">
          <w:pPr>
            <w:pStyle w:val="Footer1"/>
          </w:pPr>
        </w:p>
      </w:tc>
      <w:tc>
        <w:tcPr>
          <w:tcW w:w="2408" w:type="dxa"/>
        </w:tcPr>
        <w:p w:rsidR="00D17506" w:rsidP="007E7942" w:rsidRDefault="00D17506" w14:paraId="35AA93E5" w14:textId="77777777">
          <w:pPr>
            <w:pStyle w:val="Footer1"/>
          </w:pPr>
        </w:p>
      </w:tc>
      <w:tc>
        <w:tcPr>
          <w:tcW w:w="2408" w:type="dxa"/>
        </w:tcPr>
        <w:p w:rsidR="00D17506" w:rsidP="007E7942" w:rsidRDefault="00D17506" w14:paraId="6BF87808" w14:textId="77777777">
          <w:pPr>
            <w:pStyle w:val="Footer1"/>
          </w:pPr>
        </w:p>
      </w:tc>
      <w:tc>
        <w:tcPr>
          <w:tcW w:w="2408" w:type="dxa"/>
        </w:tcPr>
        <w:p w:rsidR="00D17506" w:rsidP="007E7942" w:rsidRDefault="003555FE" w14:paraId="3621B275" w14:textId="77777777">
          <w:pPr>
            <w:pStyle w:val="Footer1"/>
          </w:pPr>
          <w:r>
            <w:t>Page</w:t>
          </w:r>
          <w:r w:rsidR="00D17506">
            <w:t xml:space="preserve"> </w:t>
          </w:r>
          <w:r w:rsidR="00D17506">
            <w:fldChar w:fldCharType="begin"/>
          </w:r>
          <w:r w:rsidR="00D17506">
            <w:instrText xml:space="preserve"> PAGE  \* Arabic  \* MERGEFORMAT </w:instrText>
          </w:r>
          <w:r w:rsidR="00D17506">
            <w:fldChar w:fldCharType="separate"/>
          </w:r>
          <w:r w:rsidR="00D17506">
            <w:rPr>
              <w:noProof/>
            </w:rPr>
            <w:t>1</w:t>
          </w:r>
          <w:r w:rsidR="00D17506">
            <w:fldChar w:fldCharType="end"/>
          </w:r>
          <w:r w:rsidR="00D17506">
            <w:t>/</w:t>
          </w:r>
          <w:r>
            <w:fldChar w:fldCharType="begin"/>
          </w:r>
          <w:r>
            <w:instrText>NUMPAGES   \* MERGEFORMAT</w:instrText>
          </w:r>
          <w:r>
            <w:fldChar w:fldCharType="separate"/>
          </w:r>
          <w:r w:rsidR="00D17506">
            <w:rPr>
              <w:noProof/>
            </w:rPr>
            <w:t>1</w:t>
          </w:r>
          <w:r>
            <w:fldChar w:fldCharType="end"/>
          </w:r>
        </w:p>
      </w:tc>
    </w:tr>
  </w:tbl>
  <w:p w:rsidRPr="00D17506" w:rsidR="00E4091D" w:rsidP="007E7942" w:rsidRDefault="00E4091D" w14:paraId="26BC5B93" w14:textId="77777777">
    <w:pPr>
      <w:pStyle w:val="Absta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74142" w:rsidR="00D17506" w:rsidP="00474142" w:rsidRDefault="00D17506" w14:paraId="22D4310E" w14:textId="77777777">
    <w:pPr>
      <w:pStyle w:val="Businessdata"/>
    </w:pPr>
  </w:p>
  <w:tbl>
    <w:tblPr>
      <w:tblStyle w:val="TableGrid"/>
      <w:tblW w:w="9652" w:type="dxa"/>
      <w:tblLook w:val="04A0" w:firstRow="1" w:lastRow="0" w:firstColumn="1" w:lastColumn="0" w:noHBand="0" w:noVBand="1"/>
    </w:tblPr>
    <w:tblGrid>
      <w:gridCol w:w="4816"/>
      <w:gridCol w:w="20"/>
      <w:gridCol w:w="2408"/>
      <w:gridCol w:w="2408"/>
    </w:tblGrid>
    <w:tr w:rsidR="00D42372" w:rsidTr="00DE44D7" w14:paraId="64C9841E" w14:textId="77777777">
      <w:trPr>
        <w:trHeight w:val="964"/>
      </w:trPr>
      <w:tc>
        <w:tcPr>
          <w:tcW w:w="4816" w:type="dxa"/>
          <w:tcMar>
            <w:top w:w="57" w:type="dxa"/>
          </w:tcMar>
        </w:tcPr>
        <w:p w:rsidR="00D42372" w:rsidP="008C4163" w:rsidRDefault="00D42372" w14:paraId="416A9F42" w14:textId="77777777">
          <w:pPr>
            <w:pStyle w:val="Footer1"/>
            <w:jc w:val="left"/>
          </w:pPr>
          <w:r w:rsidRPr="00D42372">
            <w:rPr>
              <w:rStyle w:val="Strong"/>
            </w:rPr>
            <w:t>Siemens Healthineers</w:t>
          </w:r>
          <w:r w:rsidR="006C793D">
            <w:rPr>
              <w:rStyle w:val="Strong"/>
            </w:rPr>
            <w:t xml:space="preserve"> AG</w:t>
          </w:r>
          <w:r w:rsidR="00D10FE3">
            <w:rPr>
              <w:rStyle w:val="Strong"/>
            </w:rPr>
            <w:t xml:space="preserve"> </w:t>
          </w:r>
          <w:r w:rsidRPr="00D42372">
            <w:rPr>
              <w:highlight w:val="yellow"/>
            </w:rPr>
            <w:t>[country specific legal entity</w:t>
          </w:r>
          <w:r w:rsidR="00D10FE3">
            <w:rPr>
              <w:highlight w:val="yellow"/>
            </w:rPr>
            <w:t xml:space="preserve"> &amp; address</w:t>
          </w:r>
          <w:r w:rsidRPr="00D42372">
            <w:rPr>
              <w:highlight w:val="yellow"/>
            </w:rPr>
            <w:t>]</w:t>
          </w:r>
        </w:p>
        <w:p w:rsidRPr="00D42372" w:rsidR="003555FE" w:rsidP="008C4163" w:rsidRDefault="003555FE" w14:paraId="326C7128" w14:textId="77777777">
          <w:pPr>
            <w:pStyle w:val="Footer1"/>
            <w:jc w:val="left"/>
          </w:pPr>
          <w:r>
            <w:t>Communications</w:t>
          </w:r>
        </w:p>
        <w:p w:rsidR="003555FE" w:rsidP="00D42372" w:rsidRDefault="003555FE" w14:paraId="053DDEA1" w14:textId="77777777">
          <w:pPr>
            <w:pStyle w:val="Footer1"/>
          </w:pPr>
        </w:p>
        <w:p w:rsidR="003555FE" w:rsidP="00D42372" w:rsidRDefault="003555FE" w14:paraId="31928AD3" w14:textId="77777777">
          <w:pPr>
            <w:pStyle w:val="Footer1"/>
          </w:pPr>
        </w:p>
      </w:tc>
      <w:tc>
        <w:tcPr>
          <w:tcW w:w="20" w:type="dxa"/>
          <w:tcMar>
            <w:top w:w="57" w:type="dxa"/>
          </w:tcMar>
        </w:tcPr>
        <w:p w:rsidR="00D42372" w:rsidP="00D42372" w:rsidRDefault="00D42372" w14:paraId="5DE48D4D" w14:textId="77777777">
          <w:pPr>
            <w:pStyle w:val="Footer1"/>
          </w:pPr>
        </w:p>
      </w:tc>
      <w:tc>
        <w:tcPr>
          <w:tcW w:w="2408" w:type="dxa"/>
          <w:tcMar>
            <w:top w:w="57" w:type="dxa"/>
          </w:tcMar>
        </w:tcPr>
        <w:p w:rsidR="00D42372" w:rsidP="00D42372" w:rsidRDefault="00D42372" w14:paraId="240DBC35" w14:textId="77777777">
          <w:pPr>
            <w:pStyle w:val="Footer1"/>
          </w:pPr>
        </w:p>
      </w:tc>
      <w:tc>
        <w:tcPr>
          <w:tcW w:w="2408" w:type="dxa"/>
          <w:tcMar>
            <w:top w:w="57" w:type="dxa"/>
          </w:tcMar>
        </w:tcPr>
        <w:p w:rsidRPr="003555FE" w:rsidR="003555FE" w:rsidP="003555FE" w:rsidRDefault="003555FE" w14:paraId="3DFA130C" w14:textId="77777777">
          <w:pPr>
            <w:pStyle w:val="Footer1"/>
            <w:rPr>
              <w:rStyle w:val="Strong"/>
              <w:b w:val="0"/>
              <w:bCs w:val="0"/>
            </w:rPr>
          </w:pPr>
          <w:r w:rsidRPr="003555FE">
            <w:rPr>
              <w:rStyle w:val="Strong"/>
              <w:b w:val="0"/>
              <w:bCs w:val="0"/>
            </w:rPr>
            <w:t>Siemensstraße 3</w:t>
          </w:r>
        </w:p>
        <w:p w:rsidRPr="003555FE" w:rsidR="003555FE" w:rsidP="003555FE" w:rsidRDefault="003555FE" w14:paraId="3DB98C60" w14:textId="77777777">
          <w:pPr>
            <w:pStyle w:val="Footer1"/>
            <w:rPr>
              <w:rStyle w:val="Strong"/>
              <w:b w:val="0"/>
              <w:bCs w:val="0"/>
            </w:rPr>
          </w:pPr>
          <w:r w:rsidRPr="003555FE">
            <w:rPr>
              <w:rStyle w:val="Strong"/>
              <w:b w:val="0"/>
              <w:bCs w:val="0"/>
            </w:rPr>
            <w:t>91301 Forchheim</w:t>
          </w:r>
        </w:p>
        <w:p w:rsidRPr="003555FE" w:rsidR="00D42372" w:rsidP="003555FE" w:rsidRDefault="003555FE" w14:paraId="124B10A0" w14:textId="77777777">
          <w:pPr>
            <w:pStyle w:val="Footer1"/>
          </w:pPr>
          <w:r w:rsidRPr="003555FE">
            <w:rPr>
              <w:rStyle w:val="Strong"/>
              <w:b w:val="0"/>
              <w:bCs w:val="0"/>
            </w:rPr>
            <w:t>Germany</w:t>
          </w:r>
        </w:p>
      </w:tc>
    </w:tr>
    <w:tr w:rsidR="00D42372" w:rsidTr="00D10FE3" w14:paraId="3791F14F" w14:textId="77777777">
      <w:trPr>
        <w:trHeight w:val="227"/>
      </w:trPr>
      <w:tc>
        <w:tcPr>
          <w:tcW w:w="4816" w:type="dxa"/>
        </w:tcPr>
        <w:p w:rsidR="00D42372" w:rsidP="007E7942" w:rsidRDefault="00D42372" w14:paraId="21DE635E" w14:textId="77777777">
          <w:pPr>
            <w:pStyle w:val="Footer1"/>
          </w:pPr>
        </w:p>
      </w:tc>
      <w:tc>
        <w:tcPr>
          <w:tcW w:w="20" w:type="dxa"/>
        </w:tcPr>
        <w:p w:rsidR="00D42372" w:rsidP="007E7942" w:rsidRDefault="00D42372" w14:paraId="6B96D946" w14:textId="77777777">
          <w:pPr>
            <w:pStyle w:val="Footer1"/>
          </w:pPr>
        </w:p>
      </w:tc>
      <w:tc>
        <w:tcPr>
          <w:tcW w:w="2408" w:type="dxa"/>
        </w:tcPr>
        <w:p w:rsidR="00D42372" w:rsidP="007E7942" w:rsidRDefault="00D42372" w14:paraId="151A4140" w14:textId="77777777">
          <w:pPr>
            <w:pStyle w:val="Footer1"/>
          </w:pPr>
        </w:p>
      </w:tc>
      <w:tc>
        <w:tcPr>
          <w:tcW w:w="2408" w:type="dxa"/>
        </w:tcPr>
        <w:p w:rsidR="00D42372" w:rsidP="007E7942" w:rsidRDefault="003555FE" w14:paraId="2B46009B" w14:textId="77777777">
          <w:pPr>
            <w:pStyle w:val="Footer1"/>
          </w:pPr>
          <w:r>
            <w:t>Page</w:t>
          </w:r>
          <w:r w:rsidR="00D42372">
            <w:t xml:space="preserve"> </w:t>
          </w:r>
          <w:r w:rsidR="00D42372">
            <w:fldChar w:fldCharType="begin"/>
          </w:r>
          <w:r w:rsidR="00D42372">
            <w:instrText xml:space="preserve"> PAGE  \* Arabic  \* MERGEFORMAT </w:instrText>
          </w:r>
          <w:r w:rsidR="00D42372">
            <w:fldChar w:fldCharType="separate"/>
          </w:r>
          <w:r w:rsidR="00D42372">
            <w:rPr>
              <w:noProof/>
            </w:rPr>
            <w:t>1</w:t>
          </w:r>
          <w:r w:rsidR="00D42372">
            <w:fldChar w:fldCharType="end"/>
          </w:r>
          <w:r w:rsidR="00D42372">
            <w:t>/</w:t>
          </w:r>
          <w:r>
            <w:fldChar w:fldCharType="begin"/>
          </w:r>
          <w:r>
            <w:instrText>NUMPAGES   \* MERGEFORMAT</w:instrText>
          </w:r>
          <w:r>
            <w:fldChar w:fldCharType="separate"/>
          </w:r>
          <w:r w:rsidR="00D42372">
            <w:rPr>
              <w:noProof/>
            </w:rPr>
            <w:t>1</w:t>
          </w:r>
          <w:r>
            <w:fldChar w:fldCharType="end"/>
          </w:r>
        </w:p>
      </w:tc>
    </w:tr>
  </w:tbl>
  <w:p w:rsidR="00E5154D" w:rsidP="007E7942" w:rsidRDefault="00E5154D" w14:paraId="74E3239C" w14:textId="77777777">
    <w:pPr>
      <w:pStyle w:val="Absta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793D" w:rsidP="00E4091D" w:rsidRDefault="00C6793D" w14:paraId="63EC9795" w14:textId="77777777">
      <w:pPr>
        <w:spacing w:line="240" w:lineRule="auto"/>
      </w:pPr>
      <w:r>
        <w:separator/>
      </w:r>
    </w:p>
  </w:footnote>
  <w:footnote w:type="continuationSeparator" w:id="0">
    <w:p w:rsidR="00C6793D" w:rsidP="00E4091D" w:rsidRDefault="00C6793D" w14:paraId="7DA7ACE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C793D" w:rsidR="00D17506" w:rsidP="006C793D" w:rsidRDefault="00D17506" w14:paraId="444FF208" w14:textId="60B76884">
    <w:pPr>
      <w:pStyle w:val="Header"/>
      <w:rPr>
        <w:rStyle w:val="Strong"/>
      </w:rPr>
    </w:pPr>
  </w:p>
  <w:p w:rsidRPr="00D17506" w:rsidR="00E4091D" w:rsidP="002F117A" w:rsidRDefault="00E4091D" w14:paraId="4A04EAAE" w14:textId="36015C65">
    <w:pPr>
      <w:pStyle w:val="Header"/>
      <w:rPr>
        <w:rStyle w:val="Strong"/>
        <w:b w:val="0"/>
        <w:bCs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F117A" w:rsidR="00F44AC5" w:rsidP="002F117A" w:rsidRDefault="002F117A" w14:paraId="7E073C8F" w14:textId="77777777">
    <w:pPr>
      <w:pStyle w:val="Header"/>
      <w:jc w:val="right"/>
    </w:pPr>
    <w:r w:rsidRPr="002F117A">
      <w:drawing>
        <wp:inline distT="0" distB="0" distL="0" distR="0" wp14:anchorId="624AD923" wp14:editId="6C78FCD6">
          <wp:extent cx="1907540" cy="453390"/>
          <wp:effectExtent l="0" t="0" r="0" b="3810"/>
          <wp:docPr id="2113459671" name="Grafik 2113459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_logo_RGB.wmf"/>
                  <pic:cNvPicPr/>
                </pic:nvPicPr>
                <pic:blipFill>
                  <a:blip r:embed="rId1" cstate="print">
                    <a:alphaModFix/>
                    <a:extLst>
                      <a:ext uri="{28A0092B-C50C-407E-A947-70E740481C1C}">
                        <a14:useLocalDpi xmlns:a14="http://schemas.microsoft.com/office/drawing/2010/main" val="0"/>
                      </a:ext>
                    </a:extLst>
                  </a:blip>
                  <a:stretch>
                    <a:fillRect/>
                  </a:stretch>
                </pic:blipFill>
                <pic:spPr>
                  <a:xfrm>
                    <a:off x="0" y="0"/>
                    <a:ext cx="1907540" cy="45339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th9F43Kg" int2:invalidationBookmarkName="" int2:hashCode="mZZ6YvBgLjyPeQ" int2:id="pI0d8Ltb">
      <int2:state int2:type="gram" int2:value="Rejected"/>
    </int2:bookmark>
    <int2:bookmark int2:bookmarkName="_Int_3Lvt98Zh" int2:invalidationBookmarkName="" int2:hashCode="3gT6Din5s14kkF" int2:id="ec2yvLWV">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87F"/>
    <w:multiLevelType w:val="hybridMultilevel"/>
    <w:tmpl w:val="3CBC5542"/>
    <w:lvl w:ilvl="0" w:tplc="D4067D2E">
      <w:numFmt w:val="bullet"/>
      <w:lvlText w:val=""/>
      <w:lvlJc w:val="left"/>
      <w:pPr>
        <w:tabs>
          <w:tab w:val="num" w:pos="227"/>
        </w:tabs>
        <w:ind w:left="227" w:hanging="227"/>
      </w:pPr>
      <w:rPr>
        <w:rFonts w:hint="default" w:ascii="Symbol" w:hAnsi="Symbol" w:eastAsia="Times New Roman"/>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87F1FE3"/>
    <w:multiLevelType w:val="multilevel"/>
    <w:tmpl w:val="69C2C0B2"/>
    <w:lvl w:ilvl="0">
      <w:start w:val="1"/>
      <w:numFmt w:val="bullet"/>
      <w:pStyle w:val="BulletsListing"/>
      <w:lvlText w:val="•"/>
      <w:lvlJc w:val="left"/>
      <w:pPr>
        <w:ind w:left="284" w:hanging="284"/>
      </w:pPr>
      <w:rPr>
        <w:rFonts w:hint="default" w:ascii="Calibri" w:hAnsi="Calibri"/>
      </w:rPr>
    </w:lvl>
    <w:lvl w:ilvl="1">
      <w:start w:val="1"/>
      <w:numFmt w:val="bullet"/>
      <w:lvlText w:val="•"/>
      <w:lvlJc w:val="left"/>
      <w:pPr>
        <w:ind w:left="568" w:hanging="284"/>
      </w:pPr>
      <w:rPr>
        <w:rFonts w:hint="default" w:ascii="Calibri" w:hAnsi="Calibri"/>
      </w:rPr>
    </w:lvl>
    <w:lvl w:ilvl="2">
      <w:start w:val="1"/>
      <w:numFmt w:val="bullet"/>
      <w:lvlText w:val="•"/>
      <w:lvlJc w:val="left"/>
      <w:pPr>
        <w:ind w:left="852" w:hanging="284"/>
      </w:pPr>
      <w:rPr>
        <w:rFonts w:hint="default" w:ascii="Calibri" w:hAnsi="Calibri"/>
      </w:rPr>
    </w:lvl>
    <w:lvl w:ilvl="3">
      <w:start w:val="1"/>
      <w:numFmt w:val="bullet"/>
      <w:lvlText w:val="•"/>
      <w:lvlJc w:val="left"/>
      <w:pPr>
        <w:ind w:left="1136" w:hanging="284"/>
      </w:pPr>
      <w:rPr>
        <w:rFonts w:hint="default" w:ascii="Calibri" w:hAnsi="Calibri"/>
      </w:rPr>
    </w:lvl>
    <w:lvl w:ilvl="4">
      <w:start w:val="1"/>
      <w:numFmt w:val="bullet"/>
      <w:lvlText w:val="•"/>
      <w:lvlJc w:val="left"/>
      <w:pPr>
        <w:ind w:left="1420" w:hanging="284"/>
      </w:pPr>
      <w:rPr>
        <w:rFonts w:hint="default" w:ascii="Calibri" w:hAnsi="Calibri"/>
      </w:rPr>
    </w:lvl>
    <w:lvl w:ilvl="5">
      <w:start w:val="1"/>
      <w:numFmt w:val="bullet"/>
      <w:lvlText w:val="•"/>
      <w:lvlJc w:val="left"/>
      <w:pPr>
        <w:ind w:left="1704" w:hanging="284"/>
      </w:pPr>
      <w:rPr>
        <w:rFonts w:hint="default" w:ascii="Calibri" w:hAnsi="Calibri"/>
      </w:rPr>
    </w:lvl>
    <w:lvl w:ilvl="6">
      <w:start w:val="1"/>
      <w:numFmt w:val="bullet"/>
      <w:lvlText w:val="•"/>
      <w:lvlJc w:val="left"/>
      <w:pPr>
        <w:ind w:left="1988" w:hanging="284"/>
      </w:pPr>
      <w:rPr>
        <w:rFonts w:hint="default" w:ascii="Calibri" w:hAnsi="Calibri"/>
      </w:rPr>
    </w:lvl>
    <w:lvl w:ilvl="7">
      <w:start w:val="1"/>
      <w:numFmt w:val="bullet"/>
      <w:lvlText w:val="•"/>
      <w:lvlJc w:val="left"/>
      <w:pPr>
        <w:ind w:left="2272" w:hanging="284"/>
      </w:pPr>
      <w:rPr>
        <w:rFonts w:hint="default" w:ascii="Calibri" w:hAnsi="Calibri"/>
      </w:rPr>
    </w:lvl>
    <w:lvl w:ilvl="8">
      <w:start w:val="1"/>
      <w:numFmt w:val="bullet"/>
      <w:lvlText w:val=""/>
      <w:lvlJc w:val="left"/>
      <w:pPr>
        <w:ind w:left="2556" w:hanging="284"/>
      </w:pPr>
      <w:rPr>
        <w:rFonts w:hint="default" w:ascii="Symbol" w:hAnsi="Symbol"/>
      </w:rPr>
    </w:lvl>
  </w:abstractNum>
  <w:abstractNum w:abstractNumId="2" w15:restartNumberingAfterBreak="0">
    <w:nsid w:val="266A6467"/>
    <w:multiLevelType w:val="hybridMultilevel"/>
    <w:tmpl w:val="CF521EC8"/>
    <w:lvl w:ilvl="0" w:tplc="D0FCE002">
      <w:numFmt w:val="bullet"/>
      <w:lvlText w:val=""/>
      <w:lvlJc w:val="left"/>
      <w:pPr>
        <w:tabs>
          <w:tab w:val="num" w:pos="227"/>
        </w:tabs>
        <w:ind w:left="227" w:hanging="227"/>
      </w:pPr>
      <w:rPr>
        <w:rFonts w:hint="default" w:ascii="Symbol" w:hAnsi="Symbol" w:eastAsia="Times New Roman"/>
        <w:color w:val="auto"/>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2CE9A2A8"/>
    <w:multiLevelType w:val="hybridMultilevel"/>
    <w:tmpl w:val="26469104"/>
    <w:lvl w:ilvl="0" w:tplc="B8A8A1C8">
      <w:start w:val="1"/>
      <w:numFmt w:val="bullet"/>
      <w:lvlText w:val=""/>
      <w:lvlJc w:val="left"/>
      <w:pPr>
        <w:ind w:left="720" w:hanging="360"/>
      </w:pPr>
      <w:rPr>
        <w:rFonts w:hint="default" w:ascii="Symbol" w:hAnsi="Symbol"/>
      </w:rPr>
    </w:lvl>
    <w:lvl w:ilvl="1" w:tplc="ECB688B4">
      <w:start w:val="1"/>
      <w:numFmt w:val="bullet"/>
      <w:lvlText w:val="o"/>
      <w:lvlJc w:val="left"/>
      <w:pPr>
        <w:ind w:left="1440" w:hanging="360"/>
      </w:pPr>
      <w:rPr>
        <w:rFonts w:hint="default" w:ascii="Courier New" w:hAnsi="Courier New"/>
      </w:rPr>
    </w:lvl>
    <w:lvl w:ilvl="2" w:tplc="F78C721A">
      <w:start w:val="1"/>
      <w:numFmt w:val="bullet"/>
      <w:lvlText w:val=""/>
      <w:lvlJc w:val="left"/>
      <w:pPr>
        <w:ind w:left="2160" w:hanging="360"/>
      </w:pPr>
      <w:rPr>
        <w:rFonts w:hint="default" w:ascii="Wingdings" w:hAnsi="Wingdings"/>
      </w:rPr>
    </w:lvl>
    <w:lvl w:ilvl="3" w:tplc="AA96C456">
      <w:start w:val="1"/>
      <w:numFmt w:val="bullet"/>
      <w:lvlText w:val=""/>
      <w:lvlJc w:val="left"/>
      <w:pPr>
        <w:ind w:left="2880" w:hanging="360"/>
      </w:pPr>
      <w:rPr>
        <w:rFonts w:hint="default" w:ascii="Symbol" w:hAnsi="Symbol"/>
      </w:rPr>
    </w:lvl>
    <w:lvl w:ilvl="4" w:tplc="B3625486">
      <w:start w:val="1"/>
      <w:numFmt w:val="bullet"/>
      <w:lvlText w:val="o"/>
      <w:lvlJc w:val="left"/>
      <w:pPr>
        <w:ind w:left="3600" w:hanging="360"/>
      </w:pPr>
      <w:rPr>
        <w:rFonts w:hint="default" w:ascii="Courier New" w:hAnsi="Courier New"/>
      </w:rPr>
    </w:lvl>
    <w:lvl w:ilvl="5" w:tplc="32B47EF2">
      <w:start w:val="1"/>
      <w:numFmt w:val="bullet"/>
      <w:lvlText w:val=""/>
      <w:lvlJc w:val="left"/>
      <w:pPr>
        <w:ind w:left="4320" w:hanging="360"/>
      </w:pPr>
      <w:rPr>
        <w:rFonts w:hint="default" w:ascii="Wingdings" w:hAnsi="Wingdings"/>
      </w:rPr>
    </w:lvl>
    <w:lvl w:ilvl="6" w:tplc="A2FC4D9E">
      <w:start w:val="1"/>
      <w:numFmt w:val="bullet"/>
      <w:lvlText w:val=""/>
      <w:lvlJc w:val="left"/>
      <w:pPr>
        <w:ind w:left="5040" w:hanging="360"/>
      </w:pPr>
      <w:rPr>
        <w:rFonts w:hint="default" w:ascii="Symbol" w:hAnsi="Symbol"/>
      </w:rPr>
    </w:lvl>
    <w:lvl w:ilvl="7" w:tplc="13004538">
      <w:start w:val="1"/>
      <w:numFmt w:val="bullet"/>
      <w:lvlText w:val="o"/>
      <w:lvlJc w:val="left"/>
      <w:pPr>
        <w:ind w:left="5760" w:hanging="360"/>
      </w:pPr>
      <w:rPr>
        <w:rFonts w:hint="default" w:ascii="Courier New" w:hAnsi="Courier New"/>
      </w:rPr>
    </w:lvl>
    <w:lvl w:ilvl="8" w:tplc="DE9CB794">
      <w:start w:val="1"/>
      <w:numFmt w:val="bullet"/>
      <w:lvlText w:val=""/>
      <w:lvlJc w:val="left"/>
      <w:pPr>
        <w:ind w:left="6480" w:hanging="360"/>
      </w:pPr>
      <w:rPr>
        <w:rFonts w:hint="default" w:ascii="Wingdings" w:hAnsi="Wingdings"/>
      </w:rPr>
    </w:lvl>
  </w:abstractNum>
  <w:abstractNum w:abstractNumId="4" w15:restartNumberingAfterBreak="0">
    <w:nsid w:val="68747B1C"/>
    <w:multiLevelType w:val="hybridMultilevel"/>
    <w:tmpl w:val="03FAF97A"/>
    <w:lvl w:ilvl="0" w:tplc="5036B9F8">
      <w:start w:val="1"/>
      <w:numFmt w:val="bullet"/>
      <w:lvlText w:val=""/>
      <w:lvlJc w:val="left"/>
      <w:pPr>
        <w:ind w:left="720" w:hanging="360"/>
      </w:pPr>
      <w:rPr>
        <w:rFonts w:hint="default" w:ascii="Symbol" w:hAnsi="Symbol"/>
      </w:rPr>
    </w:lvl>
    <w:lvl w:ilvl="1" w:tplc="06D2EFE0">
      <w:start w:val="1"/>
      <w:numFmt w:val="bullet"/>
      <w:lvlText w:val="o"/>
      <w:lvlJc w:val="left"/>
      <w:pPr>
        <w:ind w:left="1440" w:hanging="360"/>
      </w:pPr>
      <w:rPr>
        <w:rFonts w:hint="default" w:ascii="Courier New" w:hAnsi="Courier New"/>
      </w:rPr>
    </w:lvl>
    <w:lvl w:ilvl="2" w:tplc="1ADE1A30">
      <w:start w:val="1"/>
      <w:numFmt w:val="bullet"/>
      <w:lvlText w:val=""/>
      <w:lvlJc w:val="left"/>
      <w:pPr>
        <w:ind w:left="2160" w:hanging="360"/>
      </w:pPr>
      <w:rPr>
        <w:rFonts w:hint="default" w:ascii="Wingdings" w:hAnsi="Wingdings"/>
      </w:rPr>
    </w:lvl>
    <w:lvl w:ilvl="3" w:tplc="0FF239BE">
      <w:start w:val="1"/>
      <w:numFmt w:val="bullet"/>
      <w:lvlText w:val=""/>
      <w:lvlJc w:val="left"/>
      <w:pPr>
        <w:ind w:left="2880" w:hanging="360"/>
      </w:pPr>
      <w:rPr>
        <w:rFonts w:hint="default" w:ascii="Symbol" w:hAnsi="Symbol"/>
      </w:rPr>
    </w:lvl>
    <w:lvl w:ilvl="4" w:tplc="98521314">
      <w:start w:val="1"/>
      <w:numFmt w:val="bullet"/>
      <w:lvlText w:val="o"/>
      <w:lvlJc w:val="left"/>
      <w:pPr>
        <w:ind w:left="3600" w:hanging="360"/>
      </w:pPr>
      <w:rPr>
        <w:rFonts w:hint="default" w:ascii="Courier New" w:hAnsi="Courier New"/>
      </w:rPr>
    </w:lvl>
    <w:lvl w:ilvl="5" w:tplc="477815B2">
      <w:start w:val="1"/>
      <w:numFmt w:val="bullet"/>
      <w:lvlText w:val=""/>
      <w:lvlJc w:val="left"/>
      <w:pPr>
        <w:ind w:left="4320" w:hanging="360"/>
      </w:pPr>
      <w:rPr>
        <w:rFonts w:hint="default" w:ascii="Wingdings" w:hAnsi="Wingdings"/>
      </w:rPr>
    </w:lvl>
    <w:lvl w:ilvl="6" w:tplc="C5AE35FC">
      <w:start w:val="1"/>
      <w:numFmt w:val="bullet"/>
      <w:lvlText w:val=""/>
      <w:lvlJc w:val="left"/>
      <w:pPr>
        <w:ind w:left="5040" w:hanging="360"/>
      </w:pPr>
      <w:rPr>
        <w:rFonts w:hint="default" w:ascii="Symbol" w:hAnsi="Symbol"/>
      </w:rPr>
    </w:lvl>
    <w:lvl w:ilvl="7" w:tplc="96F22E4A">
      <w:start w:val="1"/>
      <w:numFmt w:val="bullet"/>
      <w:lvlText w:val="o"/>
      <w:lvlJc w:val="left"/>
      <w:pPr>
        <w:ind w:left="5760" w:hanging="360"/>
      </w:pPr>
      <w:rPr>
        <w:rFonts w:hint="default" w:ascii="Courier New" w:hAnsi="Courier New"/>
      </w:rPr>
    </w:lvl>
    <w:lvl w:ilvl="8" w:tplc="580077D0">
      <w:start w:val="1"/>
      <w:numFmt w:val="bullet"/>
      <w:lvlText w:val=""/>
      <w:lvlJc w:val="left"/>
      <w:pPr>
        <w:ind w:left="6480" w:hanging="360"/>
      </w:pPr>
      <w:rPr>
        <w:rFonts w:hint="default" w:ascii="Wingdings" w:hAnsi="Wingdings"/>
      </w:rPr>
    </w:lvl>
  </w:abstractNum>
  <w:abstractNum w:abstractNumId="5" w15:restartNumberingAfterBreak="0">
    <w:nsid w:val="6D98366F"/>
    <w:multiLevelType w:val="multilevel"/>
    <w:tmpl w:val="7382C86C"/>
    <w:lvl w:ilvl="0">
      <w:numFmt w:val="bullet"/>
      <w:lvlText w:val="•"/>
      <w:lvlJc w:val="left"/>
      <w:pPr>
        <w:ind w:left="284" w:hanging="284"/>
      </w:pPr>
      <w:rPr>
        <w:rFonts w:hint="default" w:ascii="Calibri" w:hAnsi="Calibri"/>
        <w:color w:val="auto"/>
      </w:rPr>
    </w:lvl>
    <w:lvl w:ilvl="1">
      <w:start w:val="1"/>
      <w:numFmt w:val="bullet"/>
      <w:lvlText w:val="•"/>
      <w:lvlJc w:val="left"/>
      <w:pPr>
        <w:tabs>
          <w:tab w:val="num" w:pos="511"/>
        </w:tabs>
        <w:ind w:left="568" w:hanging="284"/>
      </w:pPr>
      <w:rPr>
        <w:rFonts w:hint="default" w:ascii="Calibri" w:hAnsi="Calibri"/>
      </w:rPr>
    </w:lvl>
    <w:lvl w:ilvl="2">
      <w:start w:val="1"/>
      <w:numFmt w:val="bullet"/>
      <w:lvlText w:val="•"/>
      <w:lvlJc w:val="left"/>
      <w:pPr>
        <w:ind w:left="852" w:hanging="284"/>
      </w:pPr>
      <w:rPr>
        <w:rFonts w:hint="default" w:ascii="Calibri" w:hAnsi="Calibri"/>
      </w:rPr>
    </w:lvl>
    <w:lvl w:ilvl="3">
      <w:start w:val="1"/>
      <w:numFmt w:val="bullet"/>
      <w:lvlText w:val="•"/>
      <w:lvlJc w:val="left"/>
      <w:pPr>
        <w:tabs>
          <w:tab w:val="num" w:pos="1079"/>
        </w:tabs>
        <w:ind w:left="1136" w:hanging="284"/>
      </w:pPr>
      <w:rPr>
        <w:rFonts w:hint="default" w:ascii="Calibri" w:hAnsi="Calibri"/>
      </w:rPr>
    </w:lvl>
    <w:lvl w:ilvl="4">
      <w:start w:val="1"/>
      <w:numFmt w:val="bullet"/>
      <w:lvlText w:val="•"/>
      <w:lvlJc w:val="left"/>
      <w:pPr>
        <w:tabs>
          <w:tab w:val="num" w:pos="1363"/>
        </w:tabs>
        <w:ind w:left="1420" w:hanging="284"/>
      </w:pPr>
      <w:rPr>
        <w:rFonts w:hint="default" w:ascii="Calibri" w:hAnsi="Calibri"/>
      </w:rPr>
    </w:lvl>
    <w:lvl w:ilvl="5">
      <w:start w:val="1"/>
      <w:numFmt w:val="bullet"/>
      <w:lvlText w:val="•"/>
      <w:lvlJc w:val="left"/>
      <w:pPr>
        <w:tabs>
          <w:tab w:val="num" w:pos="1647"/>
        </w:tabs>
        <w:ind w:left="1704" w:hanging="284"/>
      </w:pPr>
      <w:rPr>
        <w:rFonts w:hint="default" w:ascii="Calibri" w:hAnsi="Calibri"/>
      </w:rPr>
    </w:lvl>
    <w:lvl w:ilvl="6">
      <w:start w:val="1"/>
      <w:numFmt w:val="bullet"/>
      <w:lvlText w:val="•"/>
      <w:lvlJc w:val="left"/>
      <w:pPr>
        <w:tabs>
          <w:tab w:val="num" w:pos="1931"/>
        </w:tabs>
        <w:ind w:left="1988" w:hanging="284"/>
      </w:pPr>
      <w:rPr>
        <w:rFonts w:hint="default" w:ascii="Calibri" w:hAnsi="Calibri"/>
      </w:rPr>
    </w:lvl>
    <w:lvl w:ilvl="7">
      <w:start w:val="1"/>
      <w:numFmt w:val="bullet"/>
      <w:lvlText w:val="•"/>
      <w:lvlJc w:val="left"/>
      <w:pPr>
        <w:tabs>
          <w:tab w:val="num" w:pos="2215"/>
        </w:tabs>
        <w:ind w:left="2272" w:hanging="284"/>
      </w:pPr>
      <w:rPr>
        <w:rFonts w:hint="default" w:ascii="Calibri" w:hAnsi="Calibri"/>
      </w:rPr>
    </w:lvl>
    <w:lvl w:ilvl="8">
      <w:start w:val="1"/>
      <w:numFmt w:val="bullet"/>
      <w:lvlText w:val="•"/>
      <w:lvlJc w:val="left"/>
      <w:pPr>
        <w:tabs>
          <w:tab w:val="num" w:pos="2499"/>
        </w:tabs>
        <w:ind w:left="2556" w:hanging="284"/>
      </w:pPr>
      <w:rPr>
        <w:rFonts w:hint="default" w:ascii="Calibri" w:hAnsi="Calibri"/>
      </w:rPr>
    </w:lvl>
  </w:abstractNum>
  <w:num w:numId="1" w16cid:durableId="1499619351">
    <w:abstractNumId w:val="3"/>
  </w:num>
  <w:num w:numId="2" w16cid:durableId="481653759">
    <w:abstractNumId w:val="4"/>
  </w:num>
  <w:num w:numId="3" w16cid:durableId="367492640">
    <w:abstractNumId w:val="0"/>
  </w:num>
  <w:num w:numId="4" w16cid:durableId="480804117">
    <w:abstractNumId w:val="2"/>
  </w:num>
  <w:num w:numId="5" w16cid:durableId="916792621">
    <w:abstractNumId w:val="5"/>
  </w:num>
  <w:num w:numId="6" w16cid:durableId="169368828">
    <w:abstractNumId w:val="1"/>
  </w:num>
  <w:num w:numId="7" w16cid:durableId="2082016127">
    <w:abstractNumId w:val="1"/>
  </w:num>
  <w:num w:numId="8" w16cid:durableId="1117063970">
    <w:abstractNumId w:val="1"/>
  </w:num>
  <w:num w:numId="9" w16cid:durableId="1139154397">
    <w:abstractNumId w:val="1"/>
  </w:num>
  <w:num w:numId="10" w16cid:durableId="1588154409">
    <w:abstractNumId w:val="1"/>
  </w:num>
</w:numbering>
</file>

<file path=word/people.xml><?xml version="1.0" encoding="utf-8"?>
<w15:people xmlns:mc="http://schemas.openxmlformats.org/markup-compatibility/2006" xmlns:w15="http://schemas.microsoft.com/office/word/2012/wordml" mc:Ignorable="w15">
  <w15:person w15:author="Allen, Bailey">
    <w15:presenceInfo w15:providerId="AD" w15:userId="S::bailey.allen@siemens-healthineers.com::7367bea4-332b-49f6-a487-39622b6568f5"/>
  </w15:person>
  <w15:person w15:author="Haeger, Sarah">
    <w15:presenceInfo w15:providerId="AD" w15:userId="S::sarah.haeger@siemens-healthineers.com::f2d4c6f4-baf2-46cc-bb2d-663bb78af1e8"/>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attachedTemplate r:id="rId1"/>
  <w:stylePaneSortMethod w:val="0000"/>
  <w:trackRevisions w:val="false"/>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D6"/>
    <w:rsid w:val="0000115C"/>
    <w:rsid w:val="00037076"/>
    <w:rsid w:val="000408F6"/>
    <w:rsid w:val="000678E8"/>
    <w:rsid w:val="0008200F"/>
    <w:rsid w:val="00097397"/>
    <w:rsid w:val="000A44F6"/>
    <w:rsid w:val="000C27B1"/>
    <w:rsid w:val="000C48D6"/>
    <w:rsid w:val="000D6695"/>
    <w:rsid w:val="000D6A38"/>
    <w:rsid w:val="000E0481"/>
    <w:rsid w:val="000E0F87"/>
    <w:rsid w:val="00101CE8"/>
    <w:rsid w:val="00110ED2"/>
    <w:rsid w:val="001146B0"/>
    <w:rsid w:val="00114F9D"/>
    <w:rsid w:val="001174DD"/>
    <w:rsid w:val="0012387E"/>
    <w:rsid w:val="0012722F"/>
    <w:rsid w:val="001431C6"/>
    <w:rsid w:val="00143D61"/>
    <w:rsid w:val="00153FA4"/>
    <w:rsid w:val="00161CC3"/>
    <w:rsid w:val="001662D1"/>
    <w:rsid w:val="00171FE7"/>
    <w:rsid w:val="00177930"/>
    <w:rsid w:val="001816E0"/>
    <w:rsid w:val="00187C00"/>
    <w:rsid w:val="001935A9"/>
    <w:rsid w:val="001946DC"/>
    <w:rsid w:val="001B733C"/>
    <w:rsid w:val="001D5B25"/>
    <w:rsid w:val="001E49F1"/>
    <w:rsid w:val="00200B34"/>
    <w:rsid w:val="002050C7"/>
    <w:rsid w:val="00210CE3"/>
    <w:rsid w:val="002165D3"/>
    <w:rsid w:val="00225B9B"/>
    <w:rsid w:val="00225EE1"/>
    <w:rsid w:val="00233914"/>
    <w:rsid w:val="00282F84"/>
    <w:rsid w:val="002859A3"/>
    <w:rsid w:val="00286482"/>
    <w:rsid w:val="002948FB"/>
    <w:rsid w:val="00295CD8"/>
    <w:rsid w:val="002A1580"/>
    <w:rsid w:val="002A3A23"/>
    <w:rsid w:val="002C766A"/>
    <w:rsid w:val="002D4CFD"/>
    <w:rsid w:val="002F117A"/>
    <w:rsid w:val="003154ED"/>
    <w:rsid w:val="0034227A"/>
    <w:rsid w:val="003528BE"/>
    <w:rsid w:val="00354C1C"/>
    <w:rsid w:val="003555FE"/>
    <w:rsid w:val="00355F01"/>
    <w:rsid w:val="0036024C"/>
    <w:rsid w:val="003629A2"/>
    <w:rsid w:val="00394A5B"/>
    <w:rsid w:val="003D26B7"/>
    <w:rsid w:val="003E40BE"/>
    <w:rsid w:val="003F2230"/>
    <w:rsid w:val="00402D7A"/>
    <w:rsid w:val="00425170"/>
    <w:rsid w:val="00433C99"/>
    <w:rsid w:val="00447787"/>
    <w:rsid w:val="00463047"/>
    <w:rsid w:val="00465170"/>
    <w:rsid w:val="00474142"/>
    <w:rsid w:val="004806C5"/>
    <w:rsid w:val="004A56D3"/>
    <w:rsid w:val="004C71C7"/>
    <w:rsid w:val="004D6D97"/>
    <w:rsid w:val="004F007D"/>
    <w:rsid w:val="004F2C8E"/>
    <w:rsid w:val="004F4921"/>
    <w:rsid w:val="00504487"/>
    <w:rsid w:val="00525026"/>
    <w:rsid w:val="00535EA3"/>
    <w:rsid w:val="00547310"/>
    <w:rsid w:val="005633FB"/>
    <w:rsid w:val="005745EC"/>
    <w:rsid w:val="00587EE0"/>
    <w:rsid w:val="00594916"/>
    <w:rsid w:val="005A6E00"/>
    <w:rsid w:val="005D2ECF"/>
    <w:rsid w:val="005E508C"/>
    <w:rsid w:val="005E53EA"/>
    <w:rsid w:val="005F72D5"/>
    <w:rsid w:val="0060127A"/>
    <w:rsid w:val="00610E97"/>
    <w:rsid w:val="006116B7"/>
    <w:rsid w:val="00612B70"/>
    <w:rsid w:val="00626805"/>
    <w:rsid w:val="00644005"/>
    <w:rsid w:val="00644CD6"/>
    <w:rsid w:val="00653E3F"/>
    <w:rsid w:val="00655CA9"/>
    <w:rsid w:val="006612EA"/>
    <w:rsid w:val="00661E06"/>
    <w:rsid w:val="00683202"/>
    <w:rsid w:val="00683EFD"/>
    <w:rsid w:val="006923EB"/>
    <w:rsid w:val="00692AA8"/>
    <w:rsid w:val="00692C96"/>
    <w:rsid w:val="00697430"/>
    <w:rsid w:val="006A07FF"/>
    <w:rsid w:val="006A416C"/>
    <w:rsid w:val="006A5C57"/>
    <w:rsid w:val="006A7FA0"/>
    <w:rsid w:val="006B2B6E"/>
    <w:rsid w:val="006B4E65"/>
    <w:rsid w:val="006C793D"/>
    <w:rsid w:val="006E70E9"/>
    <w:rsid w:val="00707266"/>
    <w:rsid w:val="00714523"/>
    <w:rsid w:val="00726835"/>
    <w:rsid w:val="00727D66"/>
    <w:rsid w:val="007324E4"/>
    <w:rsid w:val="00757CAD"/>
    <w:rsid w:val="00761918"/>
    <w:rsid w:val="007929D7"/>
    <w:rsid w:val="007951AE"/>
    <w:rsid w:val="007961ED"/>
    <w:rsid w:val="007A2421"/>
    <w:rsid w:val="007A3D96"/>
    <w:rsid w:val="007E24BE"/>
    <w:rsid w:val="007E7942"/>
    <w:rsid w:val="007E7AB7"/>
    <w:rsid w:val="007F7DDB"/>
    <w:rsid w:val="00810142"/>
    <w:rsid w:val="00821256"/>
    <w:rsid w:val="0082506A"/>
    <w:rsid w:val="00826724"/>
    <w:rsid w:val="0082786C"/>
    <w:rsid w:val="008345D0"/>
    <w:rsid w:val="00836531"/>
    <w:rsid w:val="00836584"/>
    <w:rsid w:val="00852CA0"/>
    <w:rsid w:val="008573FF"/>
    <w:rsid w:val="00857919"/>
    <w:rsid w:val="00865DBD"/>
    <w:rsid w:val="008718C4"/>
    <w:rsid w:val="008770D2"/>
    <w:rsid w:val="008819CD"/>
    <w:rsid w:val="008A07A8"/>
    <w:rsid w:val="008B3A6A"/>
    <w:rsid w:val="008B73DA"/>
    <w:rsid w:val="008C4163"/>
    <w:rsid w:val="008D605B"/>
    <w:rsid w:val="008E46E8"/>
    <w:rsid w:val="009108C1"/>
    <w:rsid w:val="00924321"/>
    <w:rsid w:val="0092791C"/>
    <w:rsid w:val="009315CF"/>
    <w:rsid w:val="00940DC0"/>
    <w:rsid w:val="00950D2A"/>
    <w:rsid w:val="009511FB"/>
    <w:rsid w:val="009548A0"/>
    <w:rsid w:val="00956C36"/>
    <w:rsid w:val="00957B1B"/>
    <w:rsid w:val="0099133A"/>
    <w:rsid w:val="00992496"/>
    <w:rsid w:val="00993C22"/>
    <w:rsid w:val="009A2112"/>
    <w:rsid w:val="009C790A"/>
    <w:rsid w:val="009D2449"/>
    <w:rsid w:val="009E30C6"/>
    <w:rsid w:val="009E3A54"/>
    <w:rsid w:val="009E444B"/>
    <w:rsid w:val="009F21A9"/>
    <w:rsid w:val="009F5149"/>
    <w:rsid w:val="00A0717E"/>
    <w:rsid w:val="00A17CD7"/>
    <w:rsid w:val="00A20616"/>
    <w:rsid w:val="00A20617"/>
    <w:rsid w:val="00A23C0E"/>
    <w:rsid w:val="00A31B03"/>
    <w:rsid w:val="00A45A26"/>
    <w:rsid w:val="00A50BB6"/>
    <w:rsid w:val="00A60D00"/>
    <w:rsid w:val="00A61148"/>
    <w:rsid w:val="00A61BE2"/>
    <w:rsid w:val="00A62AA7"/>
    <w:rsid w:val="00A63A1D"/>
    <w:rsid w:val="00AA6E73"/>
    <w:rsid w:val="00AB1D8B"/>
    <w:rsid w:val="00AB1DDB"/>
    <w:rsid w:val="00AD5C91"/>
    <w:rsid w:val="00AE2101"/>
    <w:rsid w:val="00AF1B69"/>
    <w:rsid w:val="00B04FCD"/>
    <w:rsid w:val="00B13DE2"/>
    <w:rsid w:val="00B163DE"/>
    <w:rsid w:val="00B17BEC"/>
    <w:rsid w:val="00B2555D"/>
    <w:rsid w:val="00B26C7D"/>
    <w:rsid w:val="00B34A0E"/>
    <w:rsid w:val="00B71F3E"/>
    <w:rsid w:val="00B77CAD"/>
    <w:rsid w:val="00B80A14"/>
    <w:rsid w:val="00B8766E"/>
    <w:rsid w:val="00BA56B1"/>
    <w:rsid w:val="00BA7909"/>
    <w:rsid w:val="00BC3A31"/>
    <w:rsid w:val="00BD00BA"/>
    <w:rsid w:val="00BD18ED"/>
    <w:rsid w:val="00BD69FF"/>
    <w:rsid w:val="00BE17C7"/>
    <w:rsid w:val="00BE4642"/>
    <w:rsid w:val="00BF1D47"/>
    <w:rsid w:val="00C11E01"/>
    <w:rsid w:val="00C12EAC"/>
    <w:rsid w:val="00C226F1"/>
    <w:rsid w:val="00C27A00"/>
    <w:rsid w:val="00C40C77"/>
    <w:rsid w:val="00C42FCD"/>
    <w:rsid w:val="00C50B58"/>
    <w:rsid w:val="00C5297F"/>
    <w:rsid w:val="00C67741"/>
    <w:rsid w:val="00C6793D"/>
    <w:rsid w:val="00C7174C"/>
    <w:rsid w:val="00C83206"/>
    <w:rsid w:val="00C87CC9"/>
    <w:rsid w:val="00CA7929"/>
    <w:rsid w:val="00CB11E1"/>
    <w:rsid w:val="00CB392F"/>
    <w:rsid w:val="00CC5AB2"/>
    <w:rsid w:val="00CE467B"/>
    <w:rsid w:val="00CE559B"/>
    <w:rsid w:val="00CE72F4"/>
    <w:rsid w:val="00D02C92"/>
    <w:rsid w:val="00D10777"/>
    <w:rsid w:val="00D10FE3"/>
    <w:rsid w:val="00D17506"/>
    <w:rsid w:val="00D20445"/>
    <w:rsid w:val="00D34723"/>
    <w:rsid w:val="00D42372"/>
    <w:rsid w:val="00D43EC2"/>
    <w:rsid w:val="00D50955"/>
    <w:rsid w:val="00D53B06"/>
    <w:rsid w:val="00D56A8F"/>
    <w:rsid w:val="00D650A2"/>
    <w:rsid w:val="00D7499D"/>
    <w:rsid w:val="00D77FE1"/>
    <w:rsid w:val="00D948EE"/>
    <w:rsid w:val="00DA09D6"/>
    <w:rsid w:val="00DA36E5"/>
    <w:rsid w:val="00DC380A"/>
    <w:rsid w:val="00DE19F8"/>
    <w:rsid w:val="00DE44D7"/>
    <w:rsid w:val="00E15767"/>
    <w:rsid w:val="00E16791"/>
    <w:rsid w:val="00E4091D"/>
    <w:rsid w:val="00E5154D"/>
    <w:rsid w:val="00E5516E"/>
    <w:rsid w:val="00E83DFD"/>
    <w:rsid w:val="00E90F24"/>
    <w:rsid w:val="00E9357B"/>
    <w:rsid w:val="00E940B6"/>
    <w:rsid w:val="00E97F47"/>
    <w:rsid w:val="00EA397B"/>
    <w:rsid w:val="00EB1794"/>
    <w:rsid w:val="00ED0308"/>
    <w:rsid w:val="00EE1258"/>
    <w:rsid w:val="00EE1B9D"/>
    <w:rsid w:val="00EF0999"/>
    <w:rsid w:val="00F007ED"/>
    <w:rsid w:val="00F01648"/>
    <w:rsid w:val="00F05E14"/>
    <w:rsid w:val="00F17F38"/>
    <w:rsid w:val="00F44AC5"/>
    <w:rsid w:val="00F51128"/>
    <w:rsid w:val="00F51515"/>
    <w:rsid w:val="00F51B64"/>
    <w:rsid w:val="00F66065"/>
    <w:rsid w:val="00F71DFE"/>
    <w:rsid w:val="00F77621"/>
    <w:rsid w:val="00F87D49"/>
    <w:rsid w:val="00FA30C3"/>
    <w:rsid w:val="00FC2AB5"/>
    <w:rsid w:val="00FC3CA6"/>
    <w:rsid w:val="00FC6272"/>
    <w:rsid w:val="00FD2008"/>
    <w:rsid w:val="00FD25AD"/>
    <w:rsid w:val="00FE6A06"/>
    <w:rsid w:val="00FF3ECB"/>
    <w:rsid w:val="013F9D19"/>
    <w:rsid w:val="02AD47C6"/>
    <w:rsid w:val="0325F715"/>
    <w:rsid w:val="0443A1A4"/>
    <w:rsid w:val="04DA3EF0"/>
    <w:rsid w:val="050A731D"/>
    <w:rsid w:val="056FA00D"/>
    <w:rsid w:val="059AF28E"/>
    <w:rsid w:val="0622A245"/>
    <w:rsid w:val="0625BA2B"/>
    <w:rsid w:val="06579A7B"/>
    <w:rsid w:val="06B6B671"/>
    <w:rsid w:val="0714B0EB"/>
    <w:rsid w:val="07531114"/>
    <w:rsid w:val="075FF13C"/>
    <w:rsid w:val="08748AF5"/>
    <w:rsid w:val="08B9EB10"/>
    <w:rsid w:val="08DD2ED7"/>
    <w:rsid w:val="09042D35"/>
    <w:rsid w:val="092348A1"/>
    <w:rsid w:val="09578C67"/>
    <w:rsid w:val="098BC63B"/>
    <w:rsid w:val="09E123AA"/>
    <w:rsid w:val="09FD5810"/>
    <w:rsid w:val="0A264356"/>
    <w:rsid w:val="0B8B49D7"/>
    <w:rsid w:val="0BB8F5ED"/>
    <w:rsid w:val="0BB9A4D4"/>
    <w:rsid w:val="0C2CD30A"/>
    <w:rsid w:val="0C5E1E84"/>
    <w:rsid w:val="0CBDEA63"/>
    <w:rsid w:val="0D56931F"/>
    <w:rsid w:val="0D64C3E9"/>
    <w:rsid w:val="0D7C95DD"/>
    <w:rsid w:val="0DDDC2D7"/>
    <w:rsid w:val="0DFBBEE6"/>
    <w:rsid w:val="0E6E0F7D"/>
    <w:rsid w:val="0E80A74A"/>
    <w:rsid w:val="0E924131"/>
    <w:rsid w:val="0F002DEC"/>
    <w:rsid w:val="10B6CF8C"/>
    <w:rsid w:val="11ACF7CA"/>
    <w:rsid w:val="11B726FD"/>
    <w:rsid w:val="11D9E852"/>
    <w:rsid w:val="12E02107"/>
    <w:rsid w:val="1304345E"/>
    <w:rsid w:val="13797373"/>
    <w:rsid w:val="1383DC7F"/>
    <w:rsid w:val="13CEF329"/>
    <w:rsid w:val="1503EE3E"/>
    <w:rsid w:val="1522C6B8"/>
    <w:rsid w:val="15564196"/>
    <w:rsid w:val="164C3373"/>
    <w:rsid w:val="167AA58D"/>
    <w:rsid w:val="168487B9"/>
    <w:rsid w:val="169544E0"/>
    <w:rsid w:val="17301E6C"/>
    <w:rsid w:val="1761F3B8"/>
    <w:rsid w:val="1762B76A"/>
    <w:rsid w:val="178D6B99"/>
    <w:rsid w:val="17A66748"/>
    <w:rsid w:val="18402A43"/>
    <w:rsid w:val="18617D2B"/>
    <w:rsid w:val="19FD973F"/>
    <w:rsid w:val="1A6F1D38"/>
    <w:rsid w:val="1AC05829"/>
    <w:rsid w:val="1C1A528B"/>
    <w:rsid w:val="1C84D5C5"/>
    <w:rsid w:val="1CF29718"/>
    <w:rsid w:val="1D909AB7"/>
    <w:rsid w:val="1DACBE33"/>
    <w:rsid w:val="1DE7DA10"/>
    <w:rsid w:val="1DF44566"/>
    <w:rsid w:val="1DFAEB8A"/>
    <w:rsid w:val="1EE3AE07"/>
    <w:rsid w:val="1F098DDF"/>
    <w:rsid w:val="1F34319B"/>
    <w:rsid w:val="1FC4FFD0"/>
    <w:rsid w:val="207362FF"/>
    <w:rsid w:val="20BE5AD5"/>
    <w:rsid w:val="2158AE81"/>
    <w:rsid w:val="215D95BA"/>
    <w:rsid w:val="21E0A8EB"/>
    <w:rsid w:val="224413FB"/>
    <w:rsid w:val="229C6677"/>
    <w:rsid w:val="22E8D709"/>
    <w:rsid w:val="22F063E0"/>
    <w:rsid w:val="232FEEBF"/>
    <w:rsid w:val="23743C5C"/>
    <w:rsid w:val="246EF827"/>
    <w:rsid w:val="24BBE431"/>
    <w:rsid w:val="24BF145F"/>
    <w:rsid w:val="256E28D6"/>
    <w:rsid w:val="257853F4"/>
    <w:rsid w:val="261CF196"/>
    <w:rsid w:val="2635D123"/>
    <w:rsid w:val="26454286"/>
    <w:rsid w:val="264FFF75"/>
    <w:rsid w:val="27ADD6AA"/>
    <w:rsid w:val="2802D569"/>
    <w:rsid w:val="285E44BA"/>
    <w:rsid w:val="288E06EE"/>
    <w:rsid w:val="28BA7951"/>
    <w:rsid w:val="28BB1E95"/>
    <w:rsid w:val="295CE32B"/>
    <w:rsid w:val="2961DC6C"/>
    <w:rsid w:val="2974177F"/>
    <w:rsid w:val="2A7BAC4A"/>
    <w:rsid w:val="2B6D2836"/>
    <w:rsid w:val="2B9F714E"/>
    <w:rsid w:val="2BB16A13"/>
    <w:rsid w:val="2C309F84"/>
    <w:rsid w:val="2C62299D"/>
    <w:rsid w:val="2C79681D"/>
    <w:rsid w:val="2CACF418"/>
    <w:rsid w:val="2D2A3106"/>
    <w:rsid w:val="2DA82232"/>
    <w:rsid w:val="2DFC4752"/>
    <w:rsid w:val="2E0A0873"/>
    <w:rsid w:val="2E7FF8C8"/>
    <w:rsid w:val="2EC8DE99"/>
    <w:rsid w:val="2EDBC10B"/>
    <w:rsid w:val="2F819C69"/>
    <w:rsid w:val="2F8A1389"/>
    <w:rsid w:val="30D31AD6"/>
    <w:rsid w:val="3143D13D"/>
    <w:rsid w:val="32C5DF71"/>
    <w:rsid w:val="32F37283"/>
    <w:rsid w:val="33881765"/>
    <w:rsid w:val="33DDFCB3"/>
    <w:rsid w:val="33E47AA9"/>
    <w:rsid w:val="3429D2DF"/>
    <w:rsid w:val="3500E46E"/>
    <w:rsid w:val="3522DD41"/>
    <w:rsid w:val="358EBFEF"/>
    <w:rsid w:val="35953B4D"/>
    <w:rsid w:val="359A9AC7"/>
    <w:rsid w:val="361320A4"/>
    <w:rsid w:val="36D82587"/>
    <w:rsid w:val="37096F06"/>
    <w:rsid w:val="37167C3A"/>
    <w:rsid w:val="374FD21F"/>
    <w:rsid w:val="38C7D695"/>
    <w:rsid w:val="3991E095"/>
    <w:rsid w:val="39A02B8F"/>
    <w:rsid w:val="39D14A6E"/>
    <w:rsid w:val="39FC397B"/>
    <w:rsid w:val="3A3E8969"/>
    <w:rsid w:val="3AC99DB8"/>
    <w:rsid w:val="3AF4DD92"/>
    <w:rsid w:val="3B3C5AFC"/>
    <w:rsid w:val="3B5054F0"/>
    <w:rsid w:val="3B75833D"/>
    <w:rsid w:val="3BAB9B55"/>
    <w:rsid w:val="3C3FFB38"/>
    <w:rsid w:val="3C5EFC54"/>
    <w:rsid w:val="3D1602CB"/>
    <w:rsid w:val="3E97B811"/>
    <w:rsid w:val="3F01839E"/>
    <w:rsid w:val="3F3797ED"/>
    <w:rsid w:val="3F509BE1"/>
    <w:rsid w:val="402A20AF"/>
    <w:rsid w:val="40DE0E6B"/>
    <w:rsid w:val="4132C46D"/>
    <w:rsid w:val="413B619B"/>
    <w:rsid w:val="4187A503"/>
    <w:rsid w:val="41A29D9B"/>
    <w:rsid w:val="421D13FB"/>
    <w:rsid w:val="422D7DE3"/>
    <w:rsid w:val="429A2CF3"/>
    <w:rsid w:val="42D20CCE"/>
    <w:rsid w:val="43C29CCD"/>
    <w:rsid w:val="43C9DFE7"/>
    <w:rsid w:val="4426D933"/>
    <w:rsid w:val="44DF2614"/>
    <w:rsid w:val="450326D1"/>
    <w:rsid w:val="461EA2C5"/>
    <w:rsid w:val="463EB21E"/>
    <w:rsid w:val="464E492C"/>
    <w:rsid w:val="465E2EDF"/>
    <w:rsid w:val="49710E25"/>
    <w:rsid w:val="49AAEA39"/>
    <w:rsid w:val="49C795E5"/>
    <w:rsid w:val="4A6953DF"/>
    <w:rsid w:val="4A81D77C"/>
    <w:rsid w:val="4B349EA4"/>
    <w:rsid w:val="4C5DE5CB"/>
    <w:rsid w:val="4D3AF5E7"/>
    <w:rsid w:val="4D9FD08C"/>
    <w:rsid w:val="4DC513E6"/>
    <w:rsid w:val="4DD054D5"/>
    <w:rsid w:val="4E03972E"/>
    <w:rsid w:val="4E5856B4"/>
    <w:rsid w:val="4E70B593"/>
    <w:rsid w:val="4EDE063C"/>
    <w:rsid w:val="4EF27BF0"/>
    <w:rsid w:val="4FAE8774"/>
    <w:rsid w:val="501D3E5E"/>
    <w:rsid w:val="5075B68C"/>
    <w:rsid w:val="50CDD843"/>
    <w:rsid w:val="50F5D456"/>
    <w:rsid w:val="50FEB100"/>
    <w:rsid w:val="511B9540"/>
    <w:rsid w:val="514FC53C"/>
    <w:rsid w:val="51500F1D"/>
    <w:rsid w:val="519F456A"/>
    <w:rsid w:val="51E354E3"/>
    <w:rsid w:val="521A6F4C"/>
    <w:rsid w:val="5256F491"/>
    <w:rsid w:val="533941D6"/>
    <w:rsid w:val="53C93D8F"/>
    <w:rsid w:val="53D2937C"/>
    <w:rsid w:val="543BAFFA"/>
    <w:rsid w:val="544735F3"/>
    <w:rsid w:val="552D3439"/>
    <w:rsid w:val="554E110F"/>
    <w:rsid w:val="55788D88"/>
    <w:rsid w:val="5595CB4A"/>
    <w:rsid w:val="55F8D069"/>
    <w:rsid w:val="55FDB58D"/>
    <w:rsid w:val="56322F10"/>
    <w:rsid w:val="5718E0E7"/>
    <w:rsid w:val="5762E02C"/>
    <w:rsid w:val="57D43259"/>
    <w:rsid w:val="59E501C3"/>
    <w:rsid w:val="59E956CA"/>
    <w:rsid w:val="5A123F79"/>
    <w:rsid w:val="5A21132F"/>
    <w:rsid w:val="5A6ACDBC"/>
    <w:rsid w:val="5AB604D9"/>
    <w:rsid w:val="5AC43092"/>
    <w:rsid w:val="5AFBA915"/>
    <w:rsid w:val="5B139D0B"/>
    <w:rsid w:val="5B58307F"/>
    <w:rsid w:val="5BD07F41"/>
    <w:rsid w:val="5C0589B9"/>
    <w:rsid w:val="5C214661"/>
    <w:rsid w:val="5C269AA9"/>
    <w:rsid w:val="5C423C5E"/>
    <w:rsid w:val="5C52F2E9"/>
    <w:rsid w:val="5C8E2B0B"/>
    <w:rsid w:val="5CCD5A50"/>
    <w:rsid w:val="5CED0CA2"/>
    <w:rsid w:val="5D04CB45"/>
    <w:rsid w:val="5D5EC2D1"/>
    <w:rsid w:val="5D767F0E"/>
    <w:rsid w:val="5E2111F4"/>
    <w:rsid w:val="5EC344D7"/>
    <w:rsid w:val="5F1BA65F"/>
    <w:rsid w:val="5F3E5936"/>
    <w:rsid w:val="5F537501"/>
    <w:rsid w:val="5F5E179B"/>
    <w:rsid w:val="5F9838EE"/>
    <w:rsid w:val="5FA1A409"/>
    <w:rsid w:val="60B8A907"/>
    <w:rsid w:val="615F3FCF"/>
    <w:rsid w:val="61619D52"/>
    <w:rsid w:val="6262A653"/>
    <w:rsid w:val="627314C8"/>
    <w:rsid w:val="62943684"/>
    <w:rsid w:val="63DDB0D5"/>
    <w:rsid w:val="6422F627"/>
    <w:rsid w:val="64B26F5E"/>
    <w:rsid w:val="652E2DFC"/>
    <w:rsid w:val="666A796B"/>
    <w:rsid w:val="66998594"/>
    <w:rsid w:val="66EB1695"/>
    <w:rsid w:val="66F65087"/>
    <w:rsid w:val="672F81B2"/>
    <w:rsid w:val="67398D5E"/>
    <w:rsid w:val="674A6691"/>
    <w:rsid w:val="676601C3"/>
    <w:rsid w:val="68235F76"/>
    <w:rsid w:val="683F8194"/>
    <w:rsid w:val="6923C884"/>
    <w:rsid w:val="69B8FC5B"/>
    <w:rsid w:val="6A1EF702"/>
    <w:rsid w:val="6A9EC0AC"/>
    <w:rsid w:val="6AB952EB"/>
    <w:rsid w:val="6B2CD902"/>
    <w:rsid w:val="6B376773"/>
    <w:rsid w:val="6BAD420A"/>
    <w:rsid w:val="6BE2ECE6"/>
    <w:rsid w:val="6BFCD084"/>
    <w:rsid w:val="6C033B1F"/>
    <w:rsid w:val="6C0D6F0B"/>
    <w:rsid w:val="6C82A605"/>
    <w:rsid w:val="6C961B64"/>
    <w:rsid w:val="6CDE092E"/>
    <w:rsid w:val="6D470A10"/>
    <w:rsid w:val="6DB092EC"/>
    <w:rsid w:val="6E6D0ECC"/>
    <w:rsid w:val="6EFF19F4"/>
    <w:rsid w:val="6F188C6E"/>
    <w:rsid w:val="6F2988DE"/>
    <w:rsid w:val="6F36AC97"/>
    <w:rsid w:val="6F6B0153"/>
    <w:rsid w:val="6F6E6EE7"/>
    <w:rsid w:val="6F803BAC"/>
    <w:rsid w:val="6FFEADF6"/>
    <w:rsid w:val="703D3252"/>
    <w:rsid w:val="7076D00E"/>
    <w:rsid w:val="70C4F699"/>
    <w:rsid w:val="718FB6A6"/>
    <w:rsid w:val="7197BBDB"/>
    <w:rsid w:val="71DB8F60"/>
    <w:rsid w:val="71FA674E"/>
    <w:rsid w:val="72BE5A51"/>
    <w:rsid w:val="72F9611D"/>
    <w:rsid w:val="731AF708"/>
    <w:rsid w:val="7385114C"/>
    <w:rsid w:val="743407C0"/>
    <w:rsid w:val="74579F91"/>
    <w:rsid w:val="74B1BA1E"/>
    <w:rsid w:val="74C9AE64"/>
    <w:rsid w:val="753DF022"/>
    <w:rsid w:val="764166DC"/>
    <w:rsid w:val="76B2F62D"/>
    <w:rsid w:val="773BF925"/>
    <w:rsid w:val="7790AFCE"/>
    <w:rsid w:val="780B9F5C"/>
    <w:rsid w:val="782F246D"/>
    <w:rsid w:val="78341B93"/>
    <w:rsid w:val="783F906A"/>
    <w:rsid w:val="78C544D7"/>
    <w:rsid w:val="78F2B448"/>
    <w:rsid w:val="7A3ABAB9"/>
    <w:rsid w:val="7A72F75A"/>
    <w:rsid w:val="7A77E534"/>
    <w:rsid w:val="7ACC6200"/>
    <w:rsid w:val="7AF55F38"/>
    <w:rsid w:val="7C800A5F"/>
    <w:rsid w:val="7CB2938D"/>
    <w:rsid w:val="7D0B961E"/>
    <w:rsid w:val="7D325174"/>
    <w:rsid w:val="7DAA20DD"/>
    <w:rsid w:val="7DF9323B"/>
    <w:rsid w:val="7E90C7DE"/>
    <w:rsid w:val="7F2E8403"/>
    <w:rsid w:val="7FA47A28"/>
  </w:rsids>
  <m:mathPr>
    <m:mathFont m:val="Cambria Math"/>
    <m:brkBin m:val="before"/>
    <m:brkBinSub m:val="--"/>
    <m:smallFrac m:val="0"/>
    <m:dispDef/>
    <m:lMargin m:val="0"/>
    <m:rMargin m:val="0"/>
    <m:defJc m:val="centerGroup"/>
    <m:wrapIndent m:val="1440"/>
    <m:intLim m:val="subSup"/>
    <m:naryLim m:val="undOvr"/>
  </m:mathPr>
  <w:themeFontLang w:val="de-D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74936"/>
  <w15:docId w15:val="{C877C175-E9C8-49B2-B7D8-E15152E829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de-DE" w:eastAsia="en-US" w:bidi="ar-SA"/>
      </w:rPr>
    </w:rPrDefault>
    <w:pPrDefault>
      <w:pPr>
        <w:spacing w:after="200" w:line="24" w:lineRule="auto"/>
      </w:pPr>
    </w:pPrDefault>
  </w:docDefaults>
  <w:latentStyles w:defLockedState="0" w:defUIPriority="99" w:defSemiHidden="0" w:defUnhideWhenUsed="0" w:defQFormat="0" w:count="376">
    <w:lsdException w:name="Normal" w:uiPriority="0"/>
    <w:lsdException w:name="heading 1" w:uiPriority="9" w:semiHidden="1" w:qFormat="1"/>
    <w:lsdException w:name="heading 2" w:uiPriority="9" w:semiHidden="1" w:unhideWhenUsed="1" w:qFormat="1"/>
    <w:lsdException w:name="heading 3" w:uiPriority="9" w:semiHidden="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1" w:semiHidden="1" w:unhideWhenUsed="1"/>
    <w:lsdException w:name="FollowedHyperlink" w:semiHidden="1" w:unhideWhenUsed="1"/>
    <w:lsdException w:name="Strong" w:uiPriority="22"/>
    <w:lsdException w:name="Emphasis"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semiHidden="1"/>
    <w:lsdException w:name="Intense Quote"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lsdException w:name="Intense Emphasis" w:uiPriority="21" w:semiHidden="1"/>
    <w:lsdException w:name="Subtle Reference" w:uiPriority="31" w:semiHidden="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emiHidden/>
    <w:rsid w:val="006C793D"/>
    <w:rPr>
      <w:rFonts w:cs="Times New Roman (Textkörper CS)" w:eastAsiaTheme="minorEastAsia"/>
      <w:kern w:val="8"/>
      <w:sz w:val="21"/>
      <w:lang w:val="en-US"/>
    </w:rPr>
  </w:style>
  <w:style w:type="paragraph" w:styleId="Heading2">
    <w:name w:val="heading 2"/>
    <w:basedOn w:val="Normal"/>
    <w:next w:val="Normal"/>
    <w:link w:val="Heading2Char"/>
    <w:uiPriority w:val="9"/>
    <w:semiHidden/>
    <w:qFormat/>
    <w:rsid w:val="006C793D"/>
    <w:pPr>
      <w:keepNext/>
      <w:keepLines/>
      <w:spacing w:before="200"/>
      <w:outlineLvl w:val="1"/>
    </w:pPr>
    <w:rPr>
      <w:rFonts w:asciiTheme="majorHAnsi" w:hAnsiTheme="majorHAnsi" w:eastAsiaTheme="majorEastAsia" w:cstheme="majorBidi"/>
      <w:b/>
      <w:bCs/>
      <w:color w:val="EC6602"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semiHidden/>
    <w:qFormat/>
    <w:rsid w:val="006C793D"/>
    <w:pPr>
      <w:spacing w:after="0" w:line="240" w:lineRule="auto"/>
    </w:pPr>
  </w:style>
  <w:style w:type="character" w:styleId="Heading2Char" w:customStyle="1">
    <w:name w:val="Heading 2 Char"/>
    <w:basedOn w:val="DefaultParagraphFont"/>
    <w:link w:val="Heading2"/>
    <w:uiPriority w:val="9"/>
    <w:semiHidden/>
    <w:rsid w:val="006C793D"/>
    <w:rPr>
      <w:rFonts w:asciiTheme="majorHAnsi" w:hAnsiTheme="majorHAnsi" w:eastAsiaTheme="majorEastAsia" w:cstheme="majorBidi"/>
      <w:b/>
      <w:bCs/>
      <w:color w:val="EC6602" w:themeColor="accent1"/>
      <w:kern w:val="8"/>
      <w:sz w:val="26"/>
      <w:szCs w:val="26"/>
      <w:lang w:val="en-US"/>
    </w:rPr>
  </w:style>
  <w:style w:type="paragraph" w:styleId="Header">
    <w:name w:val="header"/>
    <w:basedOn w:val="Normal"/>
    <w:link w:val="HeaderChar"/>
    <w:uiPriority w:val="99"/>
    <w:rsid w:val="006C793D"/>
    <w:pPr>
      <w:tabs>
        <w:tab w:val="center" w:pos="4536"/>
        <w:tab w:val="right" w:pos="9072"/>
      </w:tabs>
      <w:spacing w:after="0" w:line="240" w:lineRule="auto"/>
    </w:pPr>
    <w:rPr>
      <w:noProof/>
      <w:sz w:val="20"/>
      <w:lang w:eastAsia="de-DE"/>
    </w:rPr>
  </w:style>
  <w:style w:type="character" w:styleId="HeaderChar" w:customStyle="1">
    <w:name w:val="Header Char"/>
    <w:basedOn w:val="DefaultParagraphFont"/>
    <w:link w:val="Header"/>
    <w:uiPriority w:val="99"/>
    <w:rsid w:val="006C793D"/>
    <w:rPr>
      <w:rFonts w:cs="Times New Roman (Textkörper CS)" w:eastAsiaTheme="minorEastAsia"/>
      <w:noProof/>
      <w:kern w:val="8"/>
      <w:sz w:val="20"/>
      <w:lang w:val="en-US" w:eastAsia="de-DE"/>
    </w:rPr>
  </w:style>
  <w:style w:type="paragraph" w:styleId="Footer">
    <w:name w:val="footer"/>
    <w:basedOn w:val="Normal"/>
    <w:link w:val="FooterChar"/>
    <w:uiPriority w:val="99"/>
    <w:semiHidden/>
    <w:rsid w:val="006C793D"/>
    <w:pPr>
      <w:tabs>
        <w:tab w:val="center" w:pos="4536"/>
        <w:tab w:val="right" w:pos="9072"/>
      </w:tabs>
    </w:pPr>
  </w:style>
  <w:style w:type="character" w:styleId="FooterChar" w:customStyle="1">
    <w:name w:val="Footer Char"/>
    <w:basedOn w:val="DefaultParagraphFont"/>
    <w:link w:val="Footer"/>
    <w:uiPriority w:val="99"/>
    <w:semiHidden/>
    <w:rsid w:val="006C793D"/>
    <w:rPr>
      <w:rFonts w:cs="Times New Roman (Textkörper CS)" w:eastAsiaTheme="minorEastAsia"/>
      <w:kern w:val="8"/>
      <w:sz w:val="21"/>
      <w:lang w:val="en-US"/>
    </w:rPr>
  </w:style>
  <w:style w:type="paragraph" w:styleId="FootnoteText">
    <w:name w:val="footnote text"/>
    <w:basedOn w:val="Normal"/>
    <w:link w:val="FootnoteTextChar"/>
    <w:uiPriority w:val="99"/>
    <w:unhideWhenUsed/>
    <w:rsid w:val="006C793D"/>
    <w:pPr>
      <w:spacing w:after="0" w:line="240" w:lineRule="auto"/>
    </w:pPr>
    <w:rPr>
      <w:sz w:val="16"/>
      <w:szCs w:val="20"/>
    </w:rPr>
  </w:style>
  <w:style w:type="table" w:styleId="TableGrid">
    <w:name w:val="Table Grid"/>
    <w:basedOn w:val="TableNormal"/>
    <w:uiPriority w:val="59"/>
    <w:rsid w:val="006C793D"/>
    <w:pPr>
      <w:spacing w:after="0" w:line="240" w:lineRule="atLeast"/>
    </w:pPr>
    <w:rPr>
      <w:spacing w:val="2"/>
      <w:kern w:val="8"/>
      <w:sz w:val="19"/>
    </w:rPr>
    <w:tblPr>
      <w:tblCellMar>
        <w:left w:w="0" w:type="dxa"/>
        <w:right w:w="0" w:type="dxa"/>
      </w:tblCellMar>
    </w:tblPr>
  </w:style>
  <w:style w:type="paragraph" w:styleId="Company" w:customStyle="1">
    <w:name w:val="_Company"/>
    <w:basedOn w:val="Company0"/>
    <w:next w:val="Normal"/>
    <w:qFormat/>
    <w:rsid w:val="006C793D"/>
  </w:style>
  <w:style w:type="paragraph" w:styleId="Date" w:customStyle="1">
    <w:name w:val="_Date"/>
    <w:basedOn w:val="Company"/>
    <w:next w:val="Normal"/>
    <w:qFormat/>
    <w:rsid w:val="006C793D"/>
    <w:pPr>
      <w:jc w:val="right"/>
    </w:pPr>
    <w:rPr>
      <w:b w:val="0"/>
    </w:rPr>
  </w:style>
  <w:style w:type="paragraph" w:styleId="Copy" w:customStyle="1">
    <w:name w:val="_Copy"/>
    <w:basedOn w:val="Normal"/>
    <w:qFormat/>
    <w:rsid w:val="006C793D"/>
    <w:pPr>
      <w:spacing w:line="360" w:lineRule="auto"/>
    </w:pPr>
    <w:rPr>
      <w:sz w:val="22"/>
    </w:rPr>
  </w:style>
  <w:style w:type="paragraph" w:styleId="Businessdata" w:customStyle="1">
    <w:name w:val="_Business data"/>
    <w:basedOn w:val="Normal"/>
    <w:link w:val="BusinessdataZchn"/>
    <w:qFormat/>
    <w:rsid w:val="006C793D"/>
    <w:pPr>
      <w:spacing w:line="360" w:lineRule="auto"/>
    </w:pPr>
    <w:rPr>
      <w:sz w:val="16"/>
    </w:rPr>
  </w:style>
  <w:style w:type="paragraph" w:styleId="Businessdatabold" w:customStyle="1">
    <w:name w:val="_Business data bold"/>
    <w:basedOn w:val="Businessdata"/>
    <w:next w:val="Businessdata"/>
    <w:link w:val="BusinessdataboldZchn"/>
    <w:qFormat/>
    <w:rsid w:val="006C793D"/>
    <w:rPr>
      <w:b/>
    </w:rPr>
  </w:style>
  <w:style w:type="paragraph" w:styleId="PressSign" w:customStyle="1">
    <w:name w:val="Press Sign"/>
    <w:basedOn w:val="Normal"/>
    <w:rsid w:val="006C793D"/>
    <w:pPr>
      <w:pBdr>
        <w:bottom w:val="single" w:color="BFBFBF" w:themeColor="text2" w:sz="4" w:space="1"/>
      </w:pBdr>
      <w:spacing w:after="40" w:line="240" w:lineRule="auto"/>
    </w:pPr>
    <w:rPr>
      <w:rFonts w:ascii="Calibri" w:hAnsi="Calibri" w:eastAsia="Times New Roman" w:cs="Times New Roman"/>
      <w:noProof/>
      <w:color w:val="A6A6A6"/>
      <w:kern w:val="0"/>
      <w:sz w:val="32"/>
      <w:szCs w:val="6"/>
      <w:lang w:eastAsia="de-DE"/>
    </w:rPr>
  </w:style>
  <w:style w:type="paragraph" w:styleId="Company0" w:customStyle="1">
    <w:name w:val="Company"/>
    <w:basedOn w:val="Normal"/>
    <w:rsid w:val="006C793D"/>
    <w:pPr>
      <w:spacing w:after="0" w:line="240" w:lineRule="auto"/>
    </w:pPr>
    <w:rPr>
      <w:rFonts w:ascii="Calibri" w:hAnsi="Calibri" w:eastAsia="Times New Roman" w:cs="Times New Roman"/>
      <w:b/>
      <w:noProof/>
      <w:spacing w:val="2"/>
      <w:kern w:val="0"/>
      <w:sz w:val="22"/>
      <w:szCs w:val="16"/>
      <w:lang w:eastAsia="de-DE"/>
    </w:rPr>
  </w:style>
  <w:style w:type="paragraph" w:styleId="Footer1" w:customStyle="1">
    <w:name w:val="Footer1"/>
    <w:rsid w:val="006C793D"/>
    <w:pPr>
      <w:spacing w:after="0" w:line="240" w:lineRule="auto"/>
      <w:jc w:val="right"/>
    </w:pPr>
    <w:rPr>
      <w:rFonts w:ascii="Calibri" w:hAnsi="Calibri" w:eastAsia="Times New Roman" w:cs="Times New Roman"/>
      <w:spacing w:val="2"/>
      <w:kern w:val="8"/>
      <w:sz w:val="16"/>
      <w:szCs w:val="16"/>
      <w:lang w:val="en-US" w:eastAsia="de-DE"/>
    </w:rPr>
  </w:style>
  <w:style w:type="paragraph" w:styleId="BulletsListing" w:customStyle="1">
    <w:name w:val="Bullets Listing"/>
    <w:basedOn w:val="Normal"/>
    <w:qFormat/>
    <w:rsid w:val="006C793D"/>
    <w:pPr>
      <w:numPr>
        <w:numId w:val="10"/>
      </w:numPr>
      <w:spacing w:after="0" w:line="360" w:lineRule="auto"/>
    </w:pPr>
    <w:rPr>
      <w:rFonts w:ascii="Calibri" w:hAnsi="Calibri" w:eastAsia="Times New Roman" w:cs="Times New Roman"/>
      <w:b/>
      <w:kern w:val="0"/>
      <w:sz w:val="22"/>
      <w:szCs w:val="20"/>
      <w:lang w:eastAsia="de-DE"/>
    </w:rPr>
  </w:style>
  <w:style w:type="paragraph" w:styleId="Headline" w:customStyle="1">
    <w:name w:val="Headline"/>
    <w:next w:val="Normal"/>
    <w:rsid w:val="006C793D"/>
    <w:pPr>
      <w:spacing w:after="0" w:line="240" w:lineRule="auto"/>
    </w:pPr>
    <w:rPr>
      <w:rFonts w:ascii="Calibri" w:hAnsi="Calibri" w:eastAsia="Times New Roman" w:cs="Times New Roman"/>
      <w:sz w:val="32"/>
      <w:szCs w:val="20"/>
      <w:lang w:val="en-US" w:eastAsia="de-DE"/>
    </w:rPr>
  </w:style>
  <w:style w:type="paragraph" w:styleId="ExhibitionInfo" w:customStyle="1">
    <w:name w:val="Exhibition Info"/>
    <w:rsid w:val="006C793D"/>
    <w:pPr>
      <w:spacing w:after="0" w:line="360" w:lineRule="auto"/>
    </w:pPr>
    <w:rPr>
      <w:rFonts w:ascii="Calibri" w:hAnsi="Calibri" w:eastAsia="Times New Roman" w:cs="Times New Roman"/>
      <w:szCs w:val="20"/>
      <w:lang w:val="en-US" w:eastAsia="de-DE"/>
    </w:rPr>
  </w:style>
  <w:style w:type="paragraph" w:styleId="ListParagraph">
    <w:name w:val="List Paragraph"/>
    <w:basedOn w:val="BulletsListing"/>
    <w:uiPriority w:val="34"/>
    <w:semiHidden/>
    <w:rsid w:val="006C793D"/>
  </w:style>
  <w:style w:type="character" w:styleId="FootnoteTextChar" w:customStyle="1">
    <w:name w:val="Footnote Text Char"/>
    <w:basedOn w:val="DefaultParagraphFont"/>
    <w:link w:val="FootnoteText"/>
    <w:uiPriority w:val="99"/>
    <w:rsid w:val="006C793D"/>
    <w:rPr>
      <w:rFonts w:cs="Times New Roman (Textkörper CS)" w:eastAsiaTheme="minorEastAsia"/>
      <w:kern w:val="8"/>
      <w:sz w:val="16"/>
      <w:szCs w:val="20"/>
      <w:lang w:val="en-US"/>
    </w:rPr>
  </w:style>
  <w:style w:type="character" w:styleId="FootnoteReference">
    <w:name w:val="footnote reference"/>
    <w:basedOn w:val="DefaultParagraphFont"/>
    <w:uiPriority w:val="99"/>
    <w:semiHidden/>
    <w:unhideWhenUsed/>
    <w:rsid w:val="006C793D"/>
    <w:rPr>
      <w:vertAlign w:val="superscript"/>
    </w:rPr>
  </w:style>
  <w:style w:type="character" w:styleId="Strong">
    <w:name w:val="Strong"/>
    <w:basedOn w:val="DefaultParagraphFont"/>
    <w:uiPriority w:val="22"/>
    <w:rsid w:val="006C793D"/>
    <w:rPr>
      <w:b/>
      <w:bCs/>
    </w:rPr>
  </w:style>
  <w:style w:type="character" w:styleId="Hyperlink">
    <w:name w:val="Hyperlink"/>
    <w:basedOn w:val="DefaultParagraphFont"/>
    <w:uiPriority w:val="1"/>
    <w:rsid w:val="006C793D"/>
    <w:rPr>
      <w:noProof w:val="0"/>
      <w:color w:val="EC6602" w:themeColor="background2"/>
      <w:u w:val="single"/>
      <w:lang w:val="en-US"/>
    </w:rPr>
  </w:style>
  <w:style w:type="character" w:styleId="PlaceholderText">
    <w:name w:val="Placeholder Text"/>
    <w:basedOn w:val="DefaultParagraphFont"/>
    <w:uiPriority w:val="99"/>
    <w:semiHidden/>
    <w:rsid w:val="003555FE"/>
    <w:rPr>
      <w:color w:val="666666"/>
    </w:rPr>
  </w:style>
  <w:style w:type="paragraph" w:styleId="CopyohneLeerraum" w:customStyle="1">
    <w:name w:val="_Copy ohne Leerraum"/>
    <w:basedOn w:val="Copy"/>
    <w:rsid w:val="006C793D"/>
    <w:pPr>
      <w:spacing w:after="0"/>
    </w:pPr>
  </w:style>
  <w:style w:type="paragraph" w:styleId="Abstand" w:customStyle="1">
    <w:name w:val="Abstand"/>
    <w:basedOn w:val="Copy"/>
    <w:rsid w:val="006C793D"/>
    <w:pPr>
      <w:spacing w:after="120"/>
    </w:pPr>
  </w:style>
  <w:style w:type="character" w:styleId="BusinessdataZchn" w:customStyle="1">
    <w:name w:val="_Business data Zchn"/>
    <w:basedOn w:val="DefaultParagraphFont"/>
    <w:link w:val="Businessdata"/>
    <w:rsid w:val="006C793D"/>
    <w:rPr>
      <w:rFonts w:cs="Times New Roman (Textkörper CS)" w:eastAsiaTheme="minorEastAsia"/>
      <w:kern w:val="8"/>
      <w:sz w:val="16"/>
      <w:lang w:val="en-US"/>
    </w:rPr>
  </w:style>
  <w:style w:type="character" w:styleId="BusinessdataboldZchn" w:customStyle="1">
    <w:name w:val="_Business data bold Zchn"/>
    <w:basedOn w:val="BusinessdataZchn"/>
    <w:link w:val="Businessdatabold"/>
    <w:rsid w:val="006C793D"/>
    <w:rPr>
      <w:rFonts w:cs="Times New Roman (Textkörper CS)" w:eastAsiaTheme="minorEastAsia"/>
      <w:b/>
      <w:kern w:val="8"/>
      <w:sz w:val="16"/>
      <w:lang w:val="en-US"/>
    </w:rPr>
  </w:style>
  <w:style w:type="paragraph" w:styleId="Boilerplate" w:customStyle="1">
    <w:name w:val="Boilerplate"/>
    <w:basedOn w:val="Normal"/>
    <w:semiHidden/>
    <w:qFormat/>
    <w:rsid w:val="006C793D"/>
    <w:pPr>
      <w:keepLines/>
      <w:spacing w:after="0" w:line="360" w:lineRule="auto"/>
    </w:pPr>
    <w:rPr>
      <w:rFonts w:ascii="Calibri" w:hAnsi="Calibri" w:eastAsia="Times New Roman" w:cs="Times New Roman"/>
      <w:kern w:val="0"/>
      <w:sz w:val="16"/>
      <w:szCs w:val="20"/>
      <w:lang w:val="de-DE" w:eastAsia="de-DE"/>
    </w:rPr>
  </w:style>
  <w:style w:type="character" w:styleId="UnresolvedMention">
    <w:name w:val="Unresolved Mention"/>
    <w:basedOn w:val="DefaultParagraphFont"/>
    <w:uiPriority w:val="99"/>
    <w:semiHidden/>
    <w:unhideWhenUsed/>
    <w:rsid w:val="006C793D"/>
    <w:rPr>
      <w:color w:val="605E5C"/>
      <w:shd w:val="clear" w:color="auto" w:fill="E1DFDD"/>
    </w:r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cs="Times New Roman (Textkörper CS)" w:eastAsiaTheme="minorEastAsia"/>
      <w:kern w:val="8"/>
      <w:sz w:val="20"/>
      <w:szCs w:val="20"/>
      <w:lang w:val="en-US"/>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8345D0"/>
    <w:rPr>
      <w:b/>
      <w:bCs/>
    </w:rPr>
  </w:style>
  <w:style w:type="character" w:styleId="CommentSubjectChar" w:customStyle="1">
    <w:name w:val="Comment Subject Char"/>
    <w:basedOn w:val="CommentTextChar"/>
    <w:link w:val="CommentSubject"/>
    <w:uiPriority w:val="99"/>
    <w:semiHidden/>
    <w:rsid w:val="008345D0"/>
    <w:rPr>
      <w:rFonts w:cs="Times New Roman (Textkörper CS)" w:eastAsiaTheme="minorEastAsia"/>
      <w:b/>
      <w:bCs/>
      <w:kern w:val="8"/>
      <w:sz w:val="20"/>
      <w:szCs w:val="20"/>
      <w:lang w:val="en-US"/>
    </w:rPr>
  </w:style>
  <w:style w:type="paragraph" w:styleId="Revision">
    <w:name w:val="Revision"/>
    <w:hidden/>
    <w:uiPriority w:val="99"/>
    <w:semiHidden/>
    <w:rsid w:val="00940DC0"/>
    <w:pPr>
      <w:spacing w:after="0" w:line="240" w:lineRule="auto"/>
    </w:pPr>
    <w:rPr>
      <w:rFonts w:cs="Times New Roman (Textkörper CS)" w:eastAsiaTheme="minorEastAsia"/>
      <w:kern w:val="8"/>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https://www.linkedin.com/newsletters/medtech-matters-7274408507313905664/"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www.siemens-healthineers.com/press"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microsoft.com/office/2011/relationships/people" Target="people.xml" Id="rId24" /><Relationship Type="http://schemas.openxmlformats.org/officeDocument/2006/relationships/numbering" Target="numbering.xml" Id="rId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8/08/relationships/commentsExtensible" Target="commentsExtensible.xml" Id="rId14" /><Relationship Type="http://schemas.openxmlformats.org/officeDocument/2006/relationships/footer" Target="footer2.xml" Id="rId22" /><Relationship Type="http://schemas.openxmlformats.org/officeDocument/2006/relationships/hyperlink" Target="https://www.siemens-healthineers.com/press/releases/cmd2025" TargetMode="External" Id="R2460bf34704b45c2" /><Relationship Type="http://schemas.openxmlformats.org/officeDocument/2006/relationships/hyperlink" Target="http://www.siemens-healthineers.com/" TargetMode="External" Id="R980dc6ee8ea44024"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004wswf\Downloads\Press%20release_template_FY2026.dotx" TargetMode="External"/></Relationships>
</file>

<file path=word/theme/theme1.xml><?xml version="1.0" encoding="utf-8"?>
<a:theme xmlns:a="http://schemas.openxmlformats.org/drawingml/2006/main" xmlns:thm15="http://schemas.microsoft.com/office/thememl/2012/main" name="SIEMENS Helthineers">
  <a:themeElements>
    <a:clrScheme name="SH">
      <a:dk1>
        <a:srgbClr val="000000"/>
      </a:dk1>
      <a:lt1>
        <a:srgbClr val="FFFFFF"/>
      </a:lt1>
      <a:dk2>
        <a:srgbClr val="BFBFBF"/>
      </a:dk2>
      <a:lt2>
        <a:srgbClr val="EC6602"/>
      </a:lt2>
      <a:accent1>
        <a:srgbClr val="EC6602"/>
      </a:accent1>
      <a:accent2>
        <a:srgbClr val="7A162D"/>
      </a:accent2>
      <a:accent3>
        <a:srgbClr val="009999"/>
      </a:accent3>
      <a:accent4>
        <a:srgbClr val="F9B591"/>
      </a:accent4>
      <a:accent5>
        <a:srgbClr val="C69B9E"/>
      </a:accent5>
      <a:accent6>
        <a:srgbClr val="87D2D2"/>
      </a:accent6>
      <a:hlink>
        <a:srgbClr val="000000"/>
      </a:hlink>
      <a:folHlink>
        <a:srgbClr val="000000"/>
      </a:folHlink>
    </a:clrScheme>
    <a:fontScheme name="Zusammengesetzt">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1651"/>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Orange 100%">
      <a:srgbClr val="EC6602"/>
    </a:custClr>
    <a:custClr name="Berry 100%">
      <a:srgbClr val="7A162D"/>
    </a:custClr>
    <a:custClr name="Petrol 100%">
      <a:srgbClr val="009999"/>
    </a:custClr>
    <a:custClr name="Black 100%">
      <a:srgbClr val="000000"/>
    </a:custClr>
    <a:custClr name="Yellow">
      <a:srgbClr val="FFD200"/>
    </a:custClr>
    <a:custClr name="Red">
      <a:srgbClr val="E7001D"/>
    </a:custClr>
    <a:custClr name="Light Blue">
      <a:srgbClr val="3ABFED"/>
    </a:custClr>
    <a:custClr name="Dark Blue">
      <a:srgbClr val="2B2483"/>
    </a:custClr>
    <a:custClr name="Green">
      <a:srgbClr val="009A38"/>
    </a:custClr>
    <a:custClr name="White">
      <a:srgbClr val="FFFFFF"/>
    </a:custClr>
    <a:custClr name="Orange  75%">
      <a:srgbClr val="F29257"/>
    </a:custClr>
    <a:custClr name="Berry 75%">
      <a:srgbClr val="A86C73"/>
    </a:custClr>
    <a:custClr name="Petrol 75%">
      <a:srgbClr val="00B9B9"/>
    </a:custClr>
    <a:custClr name="Black 75%">
      <a:srgbClr val="404040"/>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50%">
      <a:srgbClr val="F9B591"/>
    </a:custClr>
    <a:custClr name="Berry 50%">
      <a:srgbClr val="C69B9E"/>
    </a:custClr>
    <a:custClr name="Petrol 50%">
      <a:srgbClr val="87D2D2"/>
    </a:custClr>
    <a:custClr name="Black  50%">
      <a:srgbClr val="808080"/>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25%">
      <a:srgbClr val="FDDDCB"/>
    </a:custClr>
    <a:custClr name="Berry 25%">
      <a:srgbClr val="E9D1D4"/>
    </a:custClr>
    <a:custClr name="Petrol 25%">
      <a:srgbClr val="C8E6E6"/>
    </a:custClr>
    <a:custClr name="Black 25%">
      <a:srgbClr val="BFBFBF"/>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10%">
      <a:srgbClr val="FEF1EE"/>
    </a:custClr>
    <a:custClr name="Berry 10%">
      <a:srgbClr val="F8ECEA"/>
    </a:custClr>
    <a:custClr name="Petrol 10%">
      <a:srgbClr val="E8F6F7"/>
    </a:custClr>
    <a:custClr name="Black 10%">
      <a:srgbClr val="E6E6E6"/>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Lst>
  <a:extLst>
    <a:ext uri="{05A4C25C-085E-4340-85A3-A5531E510DB2}">
      <thm15:themeFamily xmlns:thm15="http://schemas.microsoft.com/office/thememl/2012/main" name="Präsentation1" id="{63846EA6-E416-604B-AEB9-7D6D7F6F7B35}" vid="{DA9CEB7C-1E33-5443-932E-466A21DA0D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795F333A2E0174B9EECFFCBD136E3A2" ma:contentTypeVersion="10" ma:contentTypeDescription="Create a new document." ma:contentTypeScope="" ma:versionID="b29aac1af1a291ae53ad723ff48ef8f9">
  <xsd:schema xmlns:xsd="http://www.w3.org/2001/XMLSchema" xmlns:xs="http://www.w3.org/2001/XMLSchema" xmlns:p="http://schemas.microsoft.com/office/2006/metadata/properties" xmlns:ns2="9ce55519-1fa9-4ddf-9ec9-f0ff5ff1ceef" xmlns:ns3="e095b402-96c0-4ace-8628-1335d81d4963" targetNamespace="http://schemas.microsoft.com/office/2006/metadata/properties" ma:root="true" ma:fieldsID="4eae7776323cd4a5eb0348b2c94bc8cc" ns2:_="" ns3:_="">
    <xsd:import namespace="9ce55519-1fa9-4ddf-9ec9-f0ff5ff1ceef"/>
    <xsd:import namespace="e095b402-96c0-4ace-8628-1335d81d49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e55519-1fa9-4ddf-9ec9-f0ff5ff1ce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a3e8f82-da09-4279-aed2-eee19e49ff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95b402-96c0-4ace-8628-1335d81d49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d7a97d-f3f7-4cdf-99f6-10158f4eeb06}" ma:internalName="TaxCatchAll" ma:showField="CatchAllData" ma:web="e095b402-96c0-4ace-8628-1335d81d49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e55519-1fa9-4ddf-9ec9-f0ff5ff1ceef">
      <Terms xmlns="http://schemas.microsoft.com/office/infopath/2007/PartnerControls"/>
    </lcf76f155ced4ddcb4097134ff3c332f>
    <TaxCatchAll xmlns="e095b402-96c0-4ace-8628-1335d81d4963" xsi:nil="true"/>
  </documentManagement>
</p:properties>
</file>

<file path=customXml/itemProps1.xml><?xml version="1.0" encoding="utf-8"?>
<ds:datastoreItem xmlns:ds="http://schemas.openxmlformats.org/officeDocument/2006/customXml" ds:itemID="{56395727-2B06-4E59-8579-B62C70BC745C}">
  <ds:schemaRefs>
    <ds:schemaRef ds:uri="http://schemas.microsoft.com/sharepoint/v3/contenttype/forms"/>
  </ds:schemaRefs>
</ds:datastoreItem>
</file>

<file path=customXml/itemProps2.xml><?xml version="1.0" encoding="utf-8"?>
<ds:datastoreItem xmlns:ds="http://schemas.openxmlformats.org/officeDocument/2006/customXml" ds:itemID="{2E6FDD4C-CBBD-4EE9-8D87-D93BEEF4F7EC}">
  <ds:schemaRefs>
    <ds:schemaRef ds:uri="http://schemas.openxmlformats.org/officeDocument/2006/bibliography"/>
  </ds:schemaRefs>
</ds:datastoreItem>
</file>

<file path=customXml/itemProps3.xml><?xml version="1.0" encoding="utf-8"?>
<ds:datastoreItem xmlns:ds="http://schemas.openxmlformats.org/officeDocument/2006/customXml" ds:itemID="{92769190-0360-4E74-9D3D-467C5D752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e55519-1fa9-4ddf-9ec9-f0ff5ff1ceef"/>
    <ds:schemaRef ds:uri="e095b402-96c0-4ace-8628-1335d81d49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EE98DB-A241-44EA-A128-433A54C08D54}">
  <ds:schemaRefs>
    <ds:schemaRef ds:uri="http://schemas.microsoft.com/office/2006/metadata/properties"/>
    <ds:schemaRef ds:uri="http://schemas.microsoft.com/office/infopath/2007/PartnerControls"/>
    <ds:schemaRef ds:uri="9ce55519-1fa9-4ddf-9ec9-f0ff5ff1ceef"/>
    <ds:schemaRef ds:uri="e095b402-96c0-4ace-8628-1335d81d4963"/>
  </ds:schemaRefs>
</ds:datastoreItem>
</file>

<file path=docMetadata/LabelInfo.xml><?xml version="1.0" encoding="utf-8"?>
<clbl:labelList xmlns:clbl="http://schemas.microsoft.com/office/2020/mipLabelMetadata">
  <clbl:label id="{ff6dbec8-95a8-4638-9f5f-bd076536645c}" enabled="1" method="Standard" siteId="{5dbf1add-202a-4b8d-815b-bf0fb024e033}"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Press%20release_template_FY2026.dotx</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Allen, Bailey</dc:creator>
  <keywords/>
  <dc:description/>
  <lastModifiedBy>Allen, Bailey</lastModifiedBy>
  <revision>62</revision>
  <lastPrinted>2019-08-29T11:04:00.0000000Z</lastPrinted>
  <dcterms:created xsi:type="dcterms:W3CDTF">2025-11-05T15:20:00.0000000Z</dcterms:created>
  <dcterms:modified xsi:type="dcterms:W3CDTF">2026-10-08T15:26:50.7745632Z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6dbec8-95a8-4638-9f5f-bd076536645c_Enabled">
    <vt:lpwstr>true</vt:lpwstr>
  </property>
  <property fmtid="{D5CDD505-2E9C-101B-9397-08002B2CF9AE}" pid="3" name="MSIP_Label_ff6dbec8-95a8-4638-9f5f-bd076536645c_SetDate">
    <vt:lpwstr>2023-12-06T13:03:27Z</vt:lpwstr>
  </property>
  <property fmtid="{D5CDD505-2E9C-101B-9397-08002B2CF9AE}" pid="4" name="MSIP_Label_ff6dbec8-95a8-4638-9f5f-bd076536645c_Method">
    <vt:lpwstr>Standard</vt:lpwstr>
  </property>
  <property fmtid="{D5CDD505-2E9C-101B-9397-08002B2CF9AE}" pid="5" name="MSIP_Label_ff6dbec8-95a8-4638-9f5f-bd076536645c_Name">
    <vt:lpwstr>Restricted - Default</vt:lpwstr>
  </property>
  <property fmtid="{D5CDD505-2E9C-101B-9397-08002B2CF9AE}" pid="6" name="MSIP_Label_ff6dbec8-95a8-4638-9f5f-bd076536645c_SiteId">
    <vt:lpwstr>5dbf1add-202a-4b8d-815b-bf0fb024e033</vt:lpwstr>
  </property>
  <property fmtid="{D5CDD505-2E9C-101B-9397-08002B2CF9AE}" pid="7" name="MSIP_Label_ff6dbec8-95a8-4638-9f5f-bd076536645c_ActionId">
    <vt:lpwstr>28f31489-20eb-4974-9a82-1ef1801ea1dd</vt:lpwstr>
  </property>
  <property fmtid="{D5CDD505-2E9C-101B-9397-08002B2CF9AE}" pid="8" name="MSIP_Label_ff6dbec8-95a8-4638-9f5f-bd076536645c_ContentBits">
    <vt:lpwstr>0</vt:lpwstr>
  </property>
  <property fmtid="{D5CDD505-2E9C-101B-9397-08002B2CF9AE}" pid="9" name="ContentTypeId">
    <vt:lpwstr>0x0101000795F333A2E0174B9EECFFCBD136E3A2</vt:lpwstr>
  </property>
  <property fmtid="{D5CDD505-2E9C-101B-9397-08002B2CF9AE}" pid="10" name="MediaServiceImageTags">
    <vt:lpwstr/>
  </property>
  <property fmtid="{D5CDD505-2E9C-101B-9397-08002B2CF9AE}" pid="11" name="docLang">
    <vt:lpwstr>en</vt:lpwstr>
  </property>
</Properties>
</file>