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8330" w14:textId="67D3BC00" w:rsidR="002F117A" w:rsidRPr="00610E97" w:rsidRDefault="003555FE" w:rsidP="002F117A">
      <w:pPr>
        <w:pStyle w:val="PressSign"/>
        <w:spacing w:line="264" w:lineRule="auto"/>
        <w:rPr>
          <w:noProof w:val="0"/>
        </w:rPr>
      </w:pPr>
      <w:r w:rsidRPr="00610E97">
        <w:rPr>
          <w:noProof w:val="0"/>
        </w:rPr>
        <w:t>Press Release</w:t>
      </w:r>
    </w:p>
    <w:tbl>
      <w:tblPr>
        <w:tblStyle w:val="TableGrid"/>
        <w:tblW w:w="5000" w:type="pct"/>
        <w:tblLook w:val="04A0" w:firstRow="1" w:lastRow="0" w:firstColumn="1" w:lastColumn="0" w:noHBand="0" w:noVBand="1"/>
      </w:tblPr>
      <w:tblGrid>
        <w:gridCol w:w="4253"/>
        <w:gridCol w:w="5379"/>
      </w:tblGrid>
      <w:tr w:rsidR="003555FE" w:rsidRPr="00610E97" w14:paraId="74DEEAF5" w14:textId="77777777" w:rsidTr="00AA6E73">
        <w:trPr>
          <w:trHeight w:val="397"/>
        </w:trPr>
        <w:tc>
          <w:tcPr>
            <w:tcW w:w="2208" w:type="pct"/>
            <w:vAlign w:val="center"/>
          </w:tcPr>
          <w:p w14:paraId="0CC29924" w14:textId="52827FE8" w:rsidR="003555FE" w:rsidRPr="007324E4" w:rsidRDefault="003555FE" w:rsidP="003555FE">
            <w:pPr>
              <w:pStyle w:val="Company"/>
              <w:rPr>
                <w:noProof w:val="0"/>
              </w:rPr>
            </w:pPr>
          </w:p>
        </w:tc>
        <w:tc>
          <w:tcPr>
            <w:tcW w:w="2792" w:type="pct"/>
          </w:tcPr>
          <w:p w14:paraId="20799F3F" w14:textId="0DC8AE9B" w:rsidR="003555FE" w:rsidRPr="00610E97" w:rsidRDefault="002800F7" w:rsidP="003555FE">
            <w:pPr>
              <w:pStyle w:val="Date"/>
              <w:rPr>
                <w:noProof w:val="0"/>
              </w:rPr>
            </w:pPr>
            <w:r>
              <w:rPr>
                <w:noProof w:val="0"/>
                <w:szCs w:val="22"/>
              </w:rPr>
              <w:t>Malvern, Pa.</w:t>
            </w:r>
            <w:r w:rsidR="003555FE" w:rsidRPr="00610E97">
              <w:rPr>
                <w:noProof w:val="0"/>
                <w:szCs w:val="22"/>
              </w:rPr>
              <w:t xml:space="preserve">, </w:t>
            </w:r>
            <w:r w:rsidR="00325540">
              <w:rPr>
                <w:noProof w:val="0"/>
                <w:szCs w:val="22"/>
              </w:rPr>
              <w:t>Sep</w:t>
            </w:r>
            <w:r w:rsidR="00D21DEB">
              <w:rPr>
                <w:noProof w:val="0"/>
                <w:szCs w:val="22"/>
              </w:rPr>
              <w:t>t</w:t>
            </w:r>
            <w:r>
              <w:rPr>
                <w:noProof w:val="0"/>
                <w:szCs w:val="22"/>
              </w:rPr>
              <w:t>.</w:t>
            </w:r>
            <w:r w:rsidR="00325540">
              <w:rPr>
                <w:noProof w:val="0"/>
                <w:szCs w:val="22"/>
              </w:rPr>
              <w:t xml:space="preserve"> </w:t>
            </w:r>
            <w:r w:rsidR="004B3EC5">
              <w:rPr>
                <w:noProof w:val="0"/>
                <w:szCs w:val="22"/>
              </w:rPr>
              <w:t>8</w:t>
            </w:r>
            <w:r w:rsidR="00325540">
              <w:rPr>
                <w:noProof w:val="0"/>
                <w:szCs w:val="22"/>
              </w:rPr>
              <w:t>, 2026</w:t>
            </w:r>
          </w:p>
        </w:tc>
      </w:tr>
    </w:tbl>
    <w:p w14:paraId="26E8A640" w14:textId="77777777" w:rsidR="009C790A" w:rsidRPr="00610E97" w:rsidRDefault="009C790A" w:rsidP="008A07A8">
      <w:pPr>
        <w:pStyle w:val="Copy"/>
        <w:spacing w:after="0"/>
      </w:pPr>
    </w:p>
    <w:p w14:paraId="75981C02" w14:textId="77777777" w:rsidR="001068CC" w:rsidRDefault="00520F19" w:rsidP="00387662">
      <w:pPr>
        <w:pStyle w:val="Headline"/>
      </w:pPr>
      <w:r w:rsidRPr="003000B9">
        <w:t>S</w:t>
      </w:r>
      <w:r>
        <w:t>iemens Healthineers</w:t>
      </w:r>
      <w:r w:rsidRPr="003000B9">
        <w:t xml:space="preserve"> </w:t>
      </w:r>
      <w:r w:rsidR="00F261DE">
        <w:t>P</w:t>
      </w:r>
      <w:r w:rsidRPr="003000B9">
        <w:t xml:space="preserve">resents </w:t>
      </w:r>
      <w:r w:rsidR="00F261DE">
        <w:t>S</w:t>
      </w:r>
      <w:r w:rsidRPr="003000B9">
        <w:t>oftware</w:t>
      </w:r>
    </w:p>
    <w:p w14:paraId="263AD21E" w14:textId="5703F5C3" w:rsidR="007E7942" w:rsidRPr="00610E97" w:rsidRDefault="001068CC" w:rsidP="00387662">
      <w:pPr>
        <w:pStyle w:val="Headline"/>
      </w:pPr>
      <w:r>
        <w:t>F</w:t>
      </w:r>
      <w:r w:rsidR="00653121">
        <w:t xml:space="preserve">or </w:t>
      </w:r>
      <w:proofErr w:type="spellStart"/>
      <w:r w:rsidR="00653121">
        <w:t>Trackerless</w:t>
      </w:r>
      <w:proofErr w:type="spellEnd"/>
      <w:r w:rsidR="00653121">
        <w:t xml:space="preserve"> Guidance</w:t>
      </w:r>
      <w:r>
        <w:t xml:space="preserve"> In</w:t>
      </w:r>
      <w:r w:rsidR="00653121">
        <w:t xml:space="preserve"> </w:t>
      </w:r>
      <w:r w:rsidR="00F261DE">
        <w:t>S</w:t>
      </w:r>
      <w:r w:rsidR="00520F19" w:rsidRPr="003000B9">
        <w:t xml:space="preserve">pinal </w:t>
      </w:r>
      <w:r w:rsidR="00F261DE">
        <w:t>S</w:t>
      </w:r>
      <w:r w:rsidR="00520F19" w:rsidRPr="003000B9">
        <w:t>urgery</w:t>
      </w:r>
    </w:p>
    <w:p w14:paraId="5DB5B562" w14:textId="77777777" w:rsidR="00F62E9D" w:rsidRDefault="00F62E9D" w:rsidP="00387662">
      <w:pPr>
        <w:pStyle w:val="BulletsListing"/>
        <w:numPr>
          <w:ilvl w:val="0"/>
          <w:numId w:val="0"/>
        </w:numPr>
        <w:ind w:left="284"/>
      </w:pPr>
    </w:p>
    <w:p w14:paraId="399B9E18" w14:textId="388340F9" w:rsidR="004C71C7" w:rsidRDefault="00EB5921" w:rsidP="001146B0">
      <w:pPr>
        <w:pStyle w:val="BulletsListing"/>
      </w:pPr>
      <w:proofErr w:type="spellStart"/>
      <w:r>
        <w:t>V</w:t>
      </w:r>
      <w:r w:rsidR="00917A86">
        <w:t>uze</w:t>
      </w:r>
      <w:proofErr w:type="spellEnd"/>
      <w:r>
        <w:t xml:space="preserve"> meets growing demand for </w:t>
      </w:r>
      <w:r w:rsidR="00917A86">
        <w:t>software</w:t>
      </w:r>
      <w:r w:rsidR="003D461F">
        <w:t xml:space="preserve"> guidance</w:t>
      </w:r>
      <w:r w:rsidR="008E5853">
        <w:t xml:space="preserve"> </w:t>
      </w:r>
      <w:r>
        <w:t xml:space="preserve">in </w:t>
      </w:r>
      <w:r w:rsidR="0046039E">
        <w:t>spinal surgery</w:t>
      </w:r>
    </w:p>
    <w:p w14:paraId="1C48315B" w14:textId="489BC8D7" w:rsidR="0046039E" w:rsidRDefault="00224532" w:rsidP="001146B0">
      <w:pPr>
        <w:pStyle w:val="BulletsListing"/>
      </w:pPr>
      <w:r>
        <w:t>S</w:t>
      </w:r>
      <w:r w:rsidR="00BE4325">
        <w:t>crew placement</w:t>
      </w:r>
      <w:r w:rsidR="00440B6B">
        <w:t xml:space="preserve"> on artificial spine models</w:t>
      </w:r>
      <w:r w:rsidR="00BE4325">
        <w:t xml:space="preserve"> </w:t>
      </w:r>
      <w:r w:rsidR="003000B9">
        <w:t xml:space="preserve">with </w:t>
      </w:r>
      <w:r w:rsidR="00BE4325">
        <w:t>accuracy of up to 96</w:t>
      </w:r>
      <w:r w:rsidR="005D0E45">
        <w:t>.</w:t>
      </w:r>
      <w:r w:rsidR="00BE4325">
        <w:t>7</w:t>
      </w:r>
      <w:r w:rsidR="005D0E45">
        <w:t>%</w:t>
      </w:r>
      <w:r w:rsidR="009229D9" w:rsidRPr="008A07A8">
        <w:rPr>
          <w:sz w:val="18"/>
          <w:szCs w:val="22"/>
          <w:vertAlign w:val="superscript"/>
        </w:rPr>
        <w:t>1</w:t>
      </w:r>
      <w:r w:rsidR="00A631D6">
        <w:rPr>
          <w:sz w:val="18"/>
          <w:szCs w:val="22"/>
          <w:vertAlign w:val="superscript"/>
        </w:rPr>
        <w:t xml:space="preserve"> </w:t>
      </w:r>
    </w:p>
    <w:p w14:paraId="3D76F970" w14:textId="74B24D94" w:rsidR="005B69E7" w:rsidRPr="00610E97" w:rsidRDefault="003D461F" w:rsidP="001146B0">
      <w:pPr>
        <w:pStyle w:val="BulletsListing"/>
      </w:pPr>
      <w:r>
        <w:t>Designed to i</w:t>
      </w:r>
      <w:r w:rsidR="00FA172C">
        <w:t>ntegrate</w:t>
      </w:r>
      <w:r w:rsidR="001E48DE">
        <w:t xml:space="preserve"> </w:t>
      </w:r>
      <w:r w:rsidR="00FA172C">
        <w:t xml:space="preserve">into </w:t>
      </w:r>
      <w:r w:rsidR="002B0113">
        <w:t xml:space="preserve">mobile </w:t>
      </w:r>
      <w:r w:rsidR="00FA172C">
        <w:t>C-arm systems</w:t>
      </w:r>
      <w:r w:rsidR="00FA12A6">
        <w:t xml:space="preserve"> workflow</w:t>
      </w:r>
      <w:r w:rsidR="00FA172C">
        <w:t xml:space="preserve"> </w:t>
      </w:r>
      <w:r w:rsidR="00086A33" w:rsidRPr="00086A33">
        <w:t xml:space="preserve">for pedicle screw placement </w:t>
      </w:r>
    </w:p>
    <w:p w14:paraId="220CC65A" w14:textId="77777777" w:rsidR="003555FE" w:rsidRPr="00610E97" w:rsidRDefault="003555FE" w:rsidP="008A07A8">
      <w:pPr>
        <w:pStyle w:val="Copy"/>
        <w:spacing w:after="0"/>
      </w:pPr>
    </w:p>
    <w:p w14:paraId="010E587B" w14:textId="60F84ACD" w:rsidR="00D655FB" w:rsidRPr="006523BA" w:rsidRDefault="00690F38" w:rsidP="00325FDD">
      <w:pPr>
        <w:pStyle w:val="Copy"/>
      </w:pPr>
      <w:r>
        <w:t xml:space="preserve">Siemens Healthineers </w:t>
      </w:r>
      <w:r w:rsidR="00C66576">
        <w:t>has incorporated</w:t>
      </w:r>
      <w:r w:rsidR="00716B31">
        <w:t xml:space="preserve"> </w:t>
      </w:r>
      <w:r w:rsidR="00240BA4">
        <w:t>Vuze</w:t>
      </w:r>
      <w:r w:rsidR="000313FD" w:rsidRPr="142FC1BD">
        <w:rPr>
          <w:sz w:val="18"/>
          <w:szCs w:val="18"/>
          <w:vertAlign w:val="superscript"/>
        </w:rPr>
        <w:t>2</w:t>
      </w:r>
      <w:r w:rsidR="000313FD">
        <w:t xml:space="preserve"> </w:t>
      </w:r>
      <w:r w:rsidR="00862464">
        <w:t xml:space="preserve">guidance </w:t>
      </w:r>
      <w:r w:rsidR="00716B31">
        <w:t>software</w:t>
      </w:r>
      <w:r w:rsidR="00390DEF">
        <w:t xml:space="preserve"> </w:t>
      </w:r>
      <w:r w:rsidR="00B6646D">
        <w:t>for</w:t>
      </w:r>
      <w:r w:rsidR="00C66576">
        <w:t xml:space="preserve"> </w:t>
      </w:r>
      <w:r w:rsidR="00716B31">
        <w:t>spinal surgery</w:t>
      </w:r>
      <w:r w:rsidR="0017671F">
        <w:t xml:space="preserve"> </w:t>
      </w:r>
      <w:r w:rsidR="00C66576">
        <w:t>into its</w:t>
      </w:r>
      <w:r w:rsidR="0017671F">
        <w:t xml:space="preserve"> </w:t>
      </w:r>
      <w:proofErr w:type="spellStart"/>
      <w:r w:rsidR="002800F7">
        <w:t>Cios</w:t>
      </w:r>
      <w:proofErr w:type="spellEnd"/>
      <w:r w:rsidR="002800F7">
        <w:t xml:space="preserve"> Spin </w:t>
      </w:r>
      <w:r w:rsidR="0017671F">
        <w:t>C-arm system</w:t>
      </w:r>
      <w:r w:rsidR="002426DC">
        <w:t xml:space="preserve"> </w:t>
      </w:r>
      <w:r w:rsidR="00325FDD">
        <w:t xml:space="preserve">and </w:t>
      </w:r>
      <w:r w:rsidR="00325FDD" w:rsidRPr="00387662">
        <w:t>plans to expand integration to its other 2D mobile, 3D mobile, and 3D robotic C-arms in the future</w:t>
      </w:r>
      <w:r w:rsidR="004B7E00">
        <w:t>.</w:t>
      </w:r>
      <w:r w:rsidR="00CB6ADD" w:rsidRPr="002426DC">
        <w:t xml:space="preserve"> </w:t>
      </w:r>
      <w:r w:rsidR="00596DE0" w:rsidRPr="00387662">
        <w:t xml:space="preserve">The software supports K-wire placement for pedicle screws by fusing preoperative </w:t>
      </w:r>
      <w:r w:rsidR="002800F7">
        <w:t xml:space="preserve">computed tomography </w:t>
      </w:r>
      <w:r w:rsidR="008B6079">
        <w:t>(</w:t>
      </w:r>
      <w:r w:rsidR="00596DE0" w:rsidRPr="00387662">
        <w:t>CT</w:t>
      </w:r>
      <w:r w:rsidR="008B6079">
        <w:t>)</w:t>
      </w:r>
      <w:r w:rsidR="00596DE0" w:rsidRPr="00387662">
        <w:t xml:space="preserve"> or intraoperative cone-beam CT (CBCT) images with intraoperative X-ray images of the patient</w:t>
      </w:r>
      <w:r w:rsidR="00FF36D0">
        <w:t xml:space="preserve"> </w:t>
      </w:r>
      <w:r w:rsidR="00D655FB" w:rsidRPr="000615AF">
        <w:t xml:space="preserve">without relying on external tracking hardware like optical cameras, </w:t>
      </w:r>
      <w:r w:rsidR="6F29FD29">
        <w:t>instrument</w:t>
      </w:r>
      <w:r w:rsidR="00D655FB" w:rsidRPr="000615AF">
        <w:t xml:space="preserve"> markers, or </w:t>
      </w:r>
      <w:r w:rsidR="00F6559F">
        <w:t xml:space="preserve">physical </w:t>
      </w:r>
      <w:r w:rsidR="00D655FB" w:rsidRPr="000615AF">
        <w:t>reference frames attached to the patient.</w:t>
      </w:r>
    </w:p>
    <w:p w14:paraId="46D26919" w14:textId="0991055D" w:rsidR="009B49C5" w:rsidRDefault="00666214" w:rsidP="005E5069">
      <w:pPr>
        <w:pStyle w:val="Copy"/>
      </w:pPr>
      <w:r w:rsidRPr="00666214">
        <w:t>Spinal surgery volumes are rising steadily, driven by aging population</w:t>
      </w:r>
      <w:r w:rsidR="00F67DB0">
        <w:t>s</w:t>
      </w:r>
      <w:r w:rsidRPr="00666214">
        <w:t xml:space="preserve"> and lifestyle-related </w:t>
      </w:r>
      <w:r w:rsidR="00FD637D">
        <w:t xml:space="preserve">risk </w:t>
      </w:r>
      <w:r w:rsidRPr="00666214">
        <w:t xml:space="preserve">factors </w:t>
      </w:r>
      <w:r w:rsidR="00FD637D" w:rsidRPr="00640B52">
        <w:t>including sedentary behavior, obesity, and physical strain</w:t>
      </w:r>
      <w:r>
        <w:t xml:space="preserve">. </w:t>
      </w:r>
      <w:r w:rsidR="006523BA">
        <w:t>I</w:t>
      </w:r>
      <w:r w:rsidR="007242EF">
        <w:t>n</w:t>
      </w:r>
      <w:r w:rsidR="00690F38">
        <w:t xml:space="preserve"> the U.S. alone, </w:t>
      </w:r>
      <w:r w:rsidR="001F6DCE">
        <w:t xml:space="preserve">the </w:t>
      </w:r>
      <w:r w:rsidR="001F6DCE" w:rsidRPr="00640B52">
        <w:t>population aged 65 and older is expected to increase to 8</w:t>
      </w:r>
      <w:r w:rsidR="0066619A">
        <w:t>2</w:t>
      </w:r>
      <w:r w:rsidR="001F6DCE" w:rsidRPr="00640B52">
        <w:t xml:space="preserve"> million by 2050</w:t>
      </w:r>
      <w:r w:rsidR="0066619A">
        <w:t xml:space="preserve"> from 58 million in </w:t>
      </w:r>
      <w:r w:rsidR="00FC3B10">
        <w:t>2022</w:t>
      </w:r>
      <w:r w:rsidR="007507DC">
        <w:t>,</w:t>
      </w:r>
      <w:r w:rsidR="00E32558">
        <w:rPr>
          <w:sz w:val="18"/>
          <w:vertAlign w:val="superscript"/>
        </w:rPr>
        <w:t>3</w:t>
      </w:r>
      <w:r w:rsidR="001F6DCE">
        <w:t xml:space="preserve"> </w:t>
      </w:r>
      <w:r w:rsidR="00627D0C">
        <w:t>driving</w:t>
      </w:r>
      <w:r w:rsidR="00106B4F" w:rsidRPr="00106B4F">
        <w:t xml:space="preserve"> the prevalence of degenerative spinal conditions and the need for interventions such as spinal fusion and stabilization procedures. </w:t>
      </w:r>
      <w:r w:rsidR="00E673AB">
        <w:t>S</w:t>
      </w:r>
      <w:r w:rsidR="007242EF" w:rsidRPr="00640B52">
        <w:t>pine care is shifting toward minimally</w:t>
      </w:r>
      <w:r w:rsidR="002800F7">
        <w:t xml:space="preserve"> </w:t>
      </w:r>
      <w:r w:rsidR="007242EF" w:rsidRPr="00640B52">
        <w:t>invasive techniques, which help reduce tissue d</w:t>
      </w:r>
      <w:r w:rsidR="005C6C97">
        <w:t>amage</w:t>
      </w:r>
      <w:r w:rsidR="007242EF" w:rsidRPr="00640B52">
        <w:t xml:space="preserve">, </w:t>
      </w:r>
      <w:r w:rsidR="007242EF" w:rsidRPr="005F0AE0">
        <w:t xml:space="preserve">blood loss, and recovery times. </w:t>
      </w:r>
      <w:r w:rsidR="00567376" w:rsidRPr="005F0AE0">
        <w:t xml:space="preserve">Over the past year, </w:t>
      </w:r>
      <w:r w:rsidR="007242EF" w:rsidRPr="005F0AE0">
        <w:t xml:space="preserve">procedure </w:t>
      </w:r>
      <w:r w:rsidR="00567376" w:rsidRPr="005F0AE0">
        <w:t xml:space="preserve">volumes </w:t>
      </w:r>
      <w:r w:rsidR="004920F9">
        <w:t xml:space="preserve">in the U.S. </w:t>
      </w:r>
      <w:r w:rsidR="00567376" w:rsidRPr="005F0AE0">
        <w:t>have increased by an</w:t>
      </w:r>
      <w:r w:rsidR="007242EF" w:rsidRPr="005F0AE0">
        <w:t xml:space="preserve"> estimated 18.7%</w:t>
      </w:r>
      <w:r w:rsidR="007507DC">
        <w:t>.</w:t>
      </w:r>
      <w:r w:rsidR="00051709" w:rsidRPr="005F0AE0">
        <w:rPr>
          <w:sz w:val="18"/>
          <w:vertAlign w:val="superscript"/>
        </w:rPr>
        <w:t>4</w:t>
      </w:r>
      <w:r w:rsidR="001B6CA6">
        <w:t xml:space="preserve"> </w:t>
      </w:r>
      <w:r w:rsidR="009C5472" w:rsidRPr="005F0AE0">
        <w:t>Minimal</w:t>
      </w:r>
      <w:r w:rsidR="0078298E" w:rsidRPr="005F0AE0">
        <w:t>ly</w:t>
      </w:r>
      <w:r w:rsidR="002800F7">
        <w:t xml:space="preserve"> </w:t>
      </w:r>
      <w:r w:rsidR="009C5472" w:rsidRPr="005F0AE0">
        <w:t>invasive surgeries require gu</w:t>
      </w:r>
      <w:r w:rsidR="009809A1" w:rsidRPr="005F0AE0">
        <w:t xml:space="preserve">idance technologies </w:t>
      </w:r>
      <w:r w:rsidR="006F5E5E" w:rsidRPr="005F0AE0">
        <w:t>to</w:t>
      </w:r>
      <w:r w:rsidR="00F85195" w:rsidRPr="005F0AE0">
        <w:t xml:space="preserve"> help </w:t>
      </w:r>
      <w:r w:rsidR="009809A1" w:rsidRPr="005F0AE0">
        <w:t xml:space="preserve">improve outcomes, </w:t>
      </w:r>
      <w:r w:rsidR="00C52D58" w:rsidRPr="005F0AE0">
        <w:t>as misplaced screws can result in neurological, vascular, or visceral injury and may compromise implant stability. P</w:t>
      </w:r>
      <w:r w:rsidR="009809A1" w:rsidRPr="005F0AE0">
        <w:t xml:space="preserve">ooled data show a median placement accuracy of </w:t>
      </w:r>
      <w:r w:rsidR="00F85195" w:rsidRPr="005F0AE0">
        <w:t xml:space="preserve">up </w:t>
      </w:r>
      <w:r w:rsidR="00541219" w:rsidRPr="005F0AE0">
        <w:t>to 95</w:t>
      </w:r>
      <w:r w:rsidR="00CE62F2" w:rsidRPr="005F0AE0">
        <w:t>%</w:t>
      </w:r>
      <w:r w:rsidR="009809A1" w:rsidRPr="005F0AE0">
        <w:t xml:space="preserve"> for navigated</w:t>
      </w:r>
      <w:r w:rsidR="009809A1" w:rsidRPr="00290F86">
        <w:t xml:space="preserve"> techniques</w:t>
      </w:r>
      <w:r w:rsidR="00605C62">
        <w:t xml:space="preserve">, compared to 92% for fluoroscopy </w:t>
      </w:r>
      <w:r w:rsidR="00FC3B10">
        <w:t>only</w:t>
      </w:r>
      <w:r w:rsidR="007507DC">
        <w:t>.</w:t>
      </w:r>
      <w:r w:rsidR="00E32558">
        <w:rPr>
          <w:sz w:val="18"/>
          <w:vertAlign w:val="superscript"/>
        </w:rPr>
        <w:t>5</w:t>
      </w:r>
      <w:r w:rsidR="009809A1" w:rsidRPr="00290F86">
        <w:t xml:space="preserve"> Until now, however, achieving this level of precision has often involved added complexity, longer setup times, additional hardware</w:t>
      </w:r>
      <w:r w:rsidR="000E6118">
        <w:t>,</w:t>
      </w:r>
      <w:r w:rsidR="00473F4B">
        <w:t xml:space="preserve"> and </w:t>
      </w:r>
      <w:r w:rsidR="00656B8B">
        <w:t xml:space="preserve">extra </w:t>
      </w:r>
      <w:r w:rsidR="00473F4B">
        <w:t>cost</w:t>
      </w:r>
      <w:r w:rsidR="009B49C5">
        <w:t>.</w:t>
      </w:r>
    </w:p>
    <w:p w14:paraId="4C2ACAEA" w14:textId="0F24C311" w:rsidR="00C6043F" w:rsidRDefault="00C6043F" w:rsidP="00C6043F">
      <w:pPr>
        <w:pStyle w:val="Copy"/>
      </w:pPr>
      <w:r>
        <w:t>“</w:t>
      </w:r>
      <w:r w:rsidRPr="005E5069">
        <w:t xml:space="preserve">Our </w:t>
      </w:r>
      <w:r w:rsidR="004920F9">
        <w:t>goal</w:t>
      </w:r>
      <w:r w:rsidR="00A83D25">
        <w:t xml:space="preserve"> </w:t>
      </w:r>
      <w:r w:rsidRPr="005E5069">
        <w:t xml:space="preserve">is </w:t>
      </w:r>
      <w:r>
        <w:t>to close the gap</w:t>
      </w:r>
      <w:r w:rsidRPr="00290F86">
        <w:t xml:space="preserve"> between conventional fluoroscopy and advanced optical navigation systems</w:t>
      </w:r>
      <w:r>
        <w:t>,” said Peter Seitz, head of image-guided surgery and robotics at Siemens Healthineers. “</w:t>
      </w:r>
      <w:r w:rsidRPr="00CA665A">
        <w:t xml:space="preserve">With </w:t>
      </w:r>
      <w:proofErr w:type="spellStart"/>
      <w:r w:rsidRPr="00CA665A">
        <w:t>V</w:t>
      </w:r>
      <w:r>
        <w:t>uze</w:t>
      </w:r>
      <w:proofErr w:type="spellEnd"/>
      <w:r w:rsidRPr="00CA665A">
        <w:t>, we expand what mobile C-arms can do in the operating room</w:t>
      </w:r>
      <w:r>
        <w:t xml:space="preserve"> without adding complexity</w:t>
      </w:r>
      <w:r w:rsidRPr="00CA665A">
        <w:t xml:space="preserve">. Navigation technologies have proven their clinical value, and our </w:t>
      </w:r>
      <w:r w:rsidR="00A83D25">
        <w:t xml:space="preserve">vision </w:t>
      </w:r>
      <w:r w:rsidRPr="00CA665A">
        <w:t xml:space="preserve">is to bring that value within reach of every care </w:t>
      </w:r>
      <w:r w:rsidRPr="00CA665A">
        <w:lastRenderedPageBreak/>
        <w:t>setting</w:t>
      </w:r>
      <w:r>
        <w:t>,</w:t>
      </w:r>
      <w:r w:rsidRPr="00CA665A">
        <w:t xml:space="preserve"> broadening access </w:t>
      </w:r>
      <w:r>
        <w:t>for</w:t>
      </w:r>
      <w:r w:rsidRPr="00CA665A">
        <w:t xml:space="preserve"> guided spine surgery and </w:t>
      </w:r>
      <w:r w:rsidRPr="001C1C32">
        <w:t xml:space="preserve">complementing the ecosystem of </w:t>
      </w:r>
      <w:r w:rsidR="00FD7C26">
        <w:t>guidance solutions</w:t>
      </w:r>
      <w:r w:rsidRPr="001C1C32">
        <w:t>.”</w:t>
      </w:r>
    </w:p>
    <w:p w14:paraId="109EB5BB" w14:textId="1B8787E5" w:rsidR="00747BA8" w:rsidRDefault="0055665F">
      <w:pPr>
        <w:pStyle w:val="Copy"/>
      </w:pPr>
      <w:proofErr w:type="spellStart"/>
      <w:r>
        <w:t>V</w:t>
      </w:r>
      <w:r w:rsidR="00180699">
        <w:t>uze</w:t>
      </w:r>
      <w:proofErr w:type="spellEnd"/>
      <w:r>
        <w:t xml:space="preserve"> </w:t>
      </w:r>
      <w:r w:rsidR="006F60AD">
        <w:t xml:space="preserve">spinal </w:t>
      </w:r>
      <w:r w:rsidR="5FE8ADA0">
        <w:t xml:space="preserve">guidance </w:t>
      </w:r>
      <w:r w:rsidR="00857DD8">
        <w:t xml:space="preserve">software </w:t>
      </w:r>
      <w:r>
        <w:t xml:space="preserve">provides intraoperative </w:t>
      </w:r>
      <w:r w:rsidR="00DD6B42" w:rsidRPr="00387662">
        <w:t>guidance for K-wire placement during pedicle screw procedure</w:t>
      </w:r>
      <w:r w:rsidR="001A7D99">
        <w:t xml:space="preserve">s – the </w:t>
      </w:r>
      <w:r w:rsidR="00785A12">
        <w:t>metal implant</w:t>
      </w:r>
      <w:r w:rsidR="001A7D99">
        <w:t>s</w:t>
      </w:r>
      <w:r w:rsidR="00785A12">
        <w:t xml:space="preserve"> that act as a</w:t>
      </w:r>
      <w:r w:rsidR="00214186">
        <w:t>n</w:t>
      </w:r>
      <w:r w:rsidR="00785A12">
        <w:t xml:space="preserve"> anchor point to hold the spine steady while bones heal</w:t>
      </w:r>
      <w:r w:rsidR="007669DD">
        <w:t xml:space="preserve"> – </w:t>
      </w:r>
      <w:r>
        <w:t>and integrates s</w:t>
      </w:r>
      <w:r w:rsidR="00240432">
        <w:t xml:space="preserve">moothly </w:t>
      </w:r>
      <w:r>
        <w:t>in</w:t>
      </w:r>
      <w:r w:rsidR="00B260BE">
        <w:t>t</w:t>
      </w:r>
      <w:r>
        <w:t>o established minimall</w:t>
      </w:r>
      <w:r w:rsidR="004101D9">
        <w:t>y</w:t>
      </w:r>
      <w:r w:rsidR="002800F7">
        <w:t xml:space="preserve"> </w:t>
      </w:r>
      <w:r>
        <w:t>invasive spine</w:t>
      </w:r>
      <w:r w:rsidR="00D60714">
        <w:t xml:space="preserve"> </w:t>
      </w:r>
      <w:r>
        <w:t>surgery workflows</w:t>
      </w:r>
      <w:r w:rsidR="00A64D90">
        <w:t xml:space="preserve">. It </w:t>
      </w:r>
      <w:r w:rsidR="00747BA8">
        <w:t xml:space="preserve">combines pre-operative 3D planning with intraoperative fluoroscopy to provide continuous image guidance. </w:t>
      </w:r>
    </w:p>
    <w:p w14:paraId="5020D0D0" w14:textId="1D176A26" w:rsidR="00B472DA" w:rsidRDefault="00AA6CF8" w:rsidP="00B472DA">
      <w:pPr>
        <w:pStyle w:val="Copy"/>
      </w:pPr>
      <w:r w:rsidRPr="001C1C32">
        <w:t>Prof</w:t>
      </w:r>
      <w:r w:rsidR="00B322CE">
        <w:t>essor</w:t>
      </w:r>
      <w:r w:rsidRPr="001C1C32">
        <w:t xml:space="preserve"> Veit Braun, </w:t>
      </w:r>
      <w:r w:rsidR="00DE5898">
        <w:t>h</w:t>
      </w:r>
      <w:r w:rsidRPr="001C1C32">
        <w:t xml:space="preserve">ead of </w:t>
      </w:r>
      <w:r w:rsidR="00DE5898">
        <w:t>n</w:t>
      </w:r>
      <w:r w:rsidRPr="001C1C32">
        <w:t>eurosurgery</w:t>
      </w:r>
      <w:r w:rsidR="003236D3">
        <w:t xml:space="preserve"> at</w:t>
      </w:r>
      <w:r w:rsidRPr="001C1C32">
        <w:t xml:space="preserve"> </w:t>
      </w:r>
      <w:proofErr w:type="spellStart"/>
      <w:r w:rsidRPr="001C1C32">
        <w:t>Diakonie</w:t>
      </w:r>
      <w:proofErr w:type="spellEnd"/>
      <w:r w:rsidRPr="001C1C32">
        <w:t xml:space="preserve"> Klinikum Jung-Stilling, Siegen, Germany</w:t>
      </w:r>
      <w:r w:rsidR="003236D3">
        <w:t>,</w:t>
      </w:r>
      <w:r w:rsidR="003236D3" w:rsidRPr="008A7FA8">
        <w:t xml:space="preserve"> has been </w:t>
      </w:r>
      <w:r w:rsidR="003236D3" w:rsidRPr="00906EDF">
        <w:t>testing</w:t>
      </w:r>
      <w:r w:rsidR="003236D3">
        <w:t xml:space="preserve"> the software extensively. He said</w:t>
      </w:r>
      <w:r>
        <w:t xml:space="preserve">: </w:t>
      </w:r>
      <w:r w:rsidR="005629D0" w:rsidRPr="001C1C32">
        <w:t>“</w:t>
      </w:r>
      <w:r w:rsidR="009027BE">
        <w:t>For</w:t>
      </w:r>
      <w:r w:rsidR="005629D0" w:rsidRPr="001C1C32">
        <w:t xml:space="preserve"> 30 years, I</w:t>
      </w:r>
      <w:r w:rsidR="009027BE">
        <w:t>’ve been</w:t>
      </w:r>
      <w:r w:rsidR="005629D0" w:rsidRPr="001C1C32">
        <w:t xml:space="preserve"> waiting for a spinal navigation without tracking tool</w:t>
      </w:r>
      <w:r w:rsidR="007D3BDF">
        <w:t>s</w:t>
      </w:r>
      <w:r w:rsidR="005629D0" w:rsidRPr="001C1C32">
        <w:t xml:space="preserve"> </w:t>
      </w:r>
      <w:r w:rsidR="00206346">
        <w:t>that fits</w:t>
      </w:r>
      <w:r w:rsidR="005629D0" w:rsidRPr="001C1C32">
        <w:t xml:space="preserve"> in</w:t>
      </w:r>
      <w:r w:rsidR="00945BD9">
        <w:t>to</w:t>
      </w:r>
      <w:r w:rsidR="005629D0" w:rsidRPr="001C1C32">
        <w:t xml:space="preserve"> the way I already work</w:t>
      </w:r>
      <w:r w:rsidR="00DC5A10">
        <w:t xml:space="preserve">. </w:t>
      </w:r>
      <w:proofErr w:type="spellStart"/>
      <w:r w:rsidR="005629D0">
        <w:t>V</w:t>
      </w:r>
      <w:r w:rsidR="00B4042A">
        <w:t>uze</w:t>
      </w:r>
      <w:proofErr w:type="spellEnd"/>
      <w:r w:rsidR="005629D0" w:rsidRPr="001C1C32">
        <w:t xml:space="preserve"> </w:t>
      </w:r>
      <w:r w:rsidR="001D1186">
        <w:t xml:space="preserve">may in the future deliver </w:t>
      </w:r>
      <w:r w:rsidR="00A01BBF">
        <w:t>that</w:t>
      </w:r>
      <w:r w:rsidR="005629D0" w:rsidRPr="001C1C32">
        <w:t xml:space="preserve">: no separate workflow, no </w:t>
      </w:r>
      <w:r w:rsidR="004E3D1D">
        <w:t xml:space="preserve">instrument trackers, no </w:t>
      </w:r>
      <w:r w:rsidR="005629D0" w:rsidRPr="001C1C32">
        <w:t xml:space="preserve">reference frames, </w:t>
      </w:r>
      <w:r w:rsidR="004E3D1D">
        <w:t xml:space="preserve">no cameras, </w:t>
      </w:r>
      <w:r w:rsidR="005629D0" w:rsidRPr="001C1C32">
        <w:t>no line-of-sight</w:t>
      </w:r>
      <w:r w:rsidR="00A01BBF">
        <w:t xml:space="preserve"> </w:t>
      </w:r>
      <w:r w:rsidR="00DB6F21">
        <w:t>requirements</w:t>
      </w:r>
      <w:r w:rsidR="005629D0" w:rsidRPr="001C1C32">
        <w:t>.”</w:t>
      </w:r>
      <w:r w:rsidR="00A83319">
        <w:rPr>
          <w:szCs w:val="16"/>
          <w:vertAlign w:val="superscript"/>
        </w:rPr>
        <w:t>6</w:t>
      </w:r>
    </w:p>
    <w:p w14:paraId="457247A9" w14:textId="39751E21" w:rsidR="00CD5415" w:rsidRDefault="00EE2445" w:rsidP="00864DFB">
      <w:pPr>
        <w:pStyle w:val="Copy"/>
      </w:pPr>
      <w:proofErr w:type="spellStart"/>
      <w:r>
        <w:t>V</w:t>
      </w:r>
      <w:r w:rsidR="00016733">
        <w:t>uze</w:t>
      </w:r>
      <w:proofErr w:type="spellEnd"/>
      <w:r>
        <w:t xml:space="preserve"> </w:t>
      </w:r>
      <w:proofErr w:type="spellStart"/>
      <w:r w:rsidR="30D0F4F6">
        <w:t>trackerless</w:t>
      </w:r>
      <w:proofErr w:type="spellEnd"/>
      <w:r w:rsidR="30D0F4F6">
        <w:t xml:space="preserve"> </w:t>
      </w:r>
      <w:r w:rsidR="008022C0">
        <w:t xml:space="preserve">spinal </w:t>
      </w:r>
      <w:r w:rsidR="00500910">
        <w:t xml:space="preserve">guidance </w:t>
      </w:r>
      <w:r>
        <w:t>technology builds on the expertise</w:t>
      </w:r>
      <w:r w:rsidR="007D2266">
        <w:t xml:space="preserve"> of Siemens Healthineers</w:t>
      </w:r>
      <w:r>
        <w:t xml:space="preserve"> in intraoperative imaging and is designed to integrate</w:t>
      </w:r>
      <w:r w:rsidR="007A332D">
        <w:t xml:space="preserve"> into the workflows of its 2D mobile, 3D mobile, and 3D robotic C-arms </w:t>
      </w:r>
      <w:r>
        <w:t>already used in operating rooms worldwide.</w:t>
      </w:r>
      <w:r w:rsidR="006F1450">
        <w:t xml:space="preserve"> S</w:t>
      </w:r>
      <w:r w:rsidR="006715A1">
        <w:t xml:space="preserve">iemens Healthineers </w:t>
      </w:r>
      <w:r w:rsidR="00C9064F">
        <w:t>acquired</w:t>
      </w:r>
      <w:r w:rsidR="006715A1">
        <w:t xml:space="preserve"> </w:t>
      </w:r>
      <w:proofErr w:type="spellStart"/>
      <w:r w:rsidR="006715A1">
        <w:t>V</w:t>
      </w:r>
      <w:r w:rsidR="00016733">
        <w:t>uze</w:t>
      </w:r>
      <w:proofErr w:type="spellEnd"/>
      <w:r w:rsidR="006715A1">
        <w:t xml:space="preserve"> last year </w:t>
      </w:r>
      <w:r w:rsidR="009E0CF6">
        <w:t>after a long-term collaboration</w:t>
      </w:r>
      <w:r w:rsidR="00CD5415">
        <w:t xml:space="preserve"> with the company</w:t>
      </w:r>
      <w:r w:rsidR="00593F32">
        <w:t xml:space="preserve">. </w:t>
      </w:r>
    </w:p>
    <w:p w14:paraId="1A3F431A" w14:textId="5D11ABD5" w:rsidR="00864DFB" w:rsidRDefault="6F55413D" w:rsidP="00864DFB">
      <w:pPr>
        <w:pStyle w:val="Copy"/>
      </w:pPr>
      <w:r>
        <w:t xml:space="preserve">Stefan Assmann, </w:t>
      </w:r>
      <w:r w:rsidR="5747019F">
        <w:t>s</w:t>
      </w:r>
      <w:r>
        <w:t xml:space="preserve">enior </w:t>
      </w:r>
      <w:r w:rsidR="5747019F">
        <w:t>d</w:t>
      </w:r>
      <w:r>
        <w:t xml:space="preserve">irector of </w:t>
      </w:r>
      <w:r w:rsidR="5747019F">
        <w:t>s</w:t>
      </w:r>
      <w:r>
        <w:t xml:space="preserve">tartup </w:t>
      </w:r>
      <w:r w:rsidR="5747019F">
        <w:t>c</w:t>
      </w:r>
      <w:r>
        <w:t>onnect</w:t>
      </w:r>
      <w:r w:rsidR="002800F7">
        <w:t xml:space="preserve"> at </w:t>
      </w:r>
      <w:r>
        <w:t>Siemens Healthineers</w:t>
      </w:r>
      <w:r w:rsidR="418032F2">
        <w:t>, said:</w:t>
      </w:r>
      <w:r w:rsidR="116FF12C">
        <w:t xml:space="preserve"> “Through a successful proof</w:t>
      </w:r>
      <w:r w:rsidR="66EFEB5B">
        <w:t xml:space="preserve"> </w:t>
      </w:r>
      <w:r w:rsidR="116FF12C">
        <w:t>of</w:t>
      </w:r>
      <w:r w:rsidR="66EFEB5B">
        <w:t xml:space="preserve"> </w:t>
      </w:r>
      <w:r w:rsidR="116FF12C">
        <w:t>concept, we validated the combined solution, built trust between our teams, and established a strong foundation for future strategic decisions. This journey highlights how successful acquisitions are often rooted in successful partnerships first.”</w:t>
      </w:r>
    </w:p>
    <w:p w14:paraId="1E2E7E91" w14:textId="70CFD199" w:rsidR="009229D9" w:rsidRPr="00761BF9" w:rsidRDefault="006C793D" w:rsidP="00F76E45">
      <w:pPr>
        <w:pStyle w:val="FootnoteText"/>
        <w:rPr>
          <w:szCs w:val="16"/>
        </w:rPr>
      </w:pPr>
      <w:r w:rsidRPr="00761BF9">
        <w:rPr>
          <w:szCs w:val="16"/>
          <w:vertAlign w:val="superscript"/>
        </w:rPr>
        <w:t>1</w:t>
      </w:r>
      <w:r w:rsidRPr="00761BF9">
        <w:rPr>
          <w:szCs w:val="16"/>
        </w:rPr>
        <w:t xml:space="preserve"> </w:t>
      </w:r>
      <w:hyperlink r:id="rId11" w:history="1">
        <w:proofErr w:type="spellStart"/>
        <w:r w:rsidR="009229D9" w:rsidRPr="00761BF9">
          <w:rPr>
            <w:rStyle w:val="Hyperlink"/>
            <w:szCs w:val="16"/>
          </w:rPr>
          <w:t>Markerless</w:t>
        </w:r>
        <w:proofErr w:type="spellEnd"/>
        <w:r w:rsidR="009229D9" w:rsidRPr="00761BF9">
          <w:rPr>
            <w:rStyle w:val="Hyperlink"/>
            <w:szCs w:val="16"/>
          </w:rPr>
          <w:t xml:space="preserve"> 2D/3D image guidance vs. 2D fluoroscopy in posterior pedicle screw fixation using intraoperative 2D imaging: An experimental study</w:t>
        </w:r>
        <w:r w:rsidR="00F637CE" w:rsidRPr="00761BF9">
          <w:rPr>
            <w:rStyle w:val="Hyperlink"/>
            <w:szCs w:val="16"/>
          </w:rPr>
          <w:t>; PubMed Centra</w:t>
        </w:r>
        <w:r w:rsidR="00883737" w:rsidRPr="00761BF9">
          <w:rPr>
            <w:rStyle w:val="Hyperlink"/>
            <w:szCs w:val="16"/>
          </w:rPr>
          <w:t>l</w:t>
        </w:r>
        <w:r w:rsidR="008807AF" w:rsidRPr="00761BF9">
          <w:rPr>
            <w:rStyle w:val="Hyperlink"/>
            <w:szCs w:val="16"/>
            <w:u w:val="none"/>
          </w:rPr>
          <w:t xml:space="preserve"> </w:t>
        </w:r>
        <w:r w:rsidR="00883737" w:rsidRPr="00F02E7C">
          <w:rPr>
            <w:rStyle w:val="Hyperlink"/>
            <w:color w:val="000000" w:themeColor="text1"/>
            <w:szCs w:val="16"/>
            <w:u w:val="none"/>
          </w:rPr>
          <w:t>(accessed on August 13, 2026</w:t>
        </w:r>
      </w:hyperlink>
      <w:r w:rsidR="00A8456F">
        <w:t>)</w:t>
      </w:r>
      <w:r w:rsidR="00883737" w:rsidRPr="00761BF9">
        <w:rPr>
          <w:szCs w:val="16"/>
        </w:rPr>
        <w:t>.</w:t>
      </w:r>
    </w:p>
    <w:p w14:paraId="77C6291C" w14:textId="70C87E8A" w:rsidR="00F76E45" w:rsidRDefault="009229D9" w:rsidP="00F76E45">
      <w:pPr>
        <w:pStyle w:val="FootnoteText"/>
        <w:rPr>
          <w:noProof/>
          <w:szCs w:val="16"/>
        </w:rPr>
      </w:pPr>
      <w:r w:rsidRPr="00761BF9">
        <w:rPr>
          <w:szCs w:val="16"/>
          <w:vertAlign w:val="superscript"/>
        </w:rPr>
        <w:t xml:space="preserve">2 </w:t>
      </w:r>
      <w:r w:rsidR="00F76E45" w:rsidRPr="00761BF9">
        <w:rPr>
          <w:noProof/>
          <w:szCs w:val="16"/>
        </w:rPr>
        <w:t>FDA 510(k) cleared for spinal fusion and fixations, vertebroplasty and kyphoplasty from T7-L5, prone positioning.</w:t>
      </w:r>
    </w:p>
    <w:p w14:paraId="6DA14824" w14:textId="5935831B" w:rsidR="00FA5D32" w:rsidRPr="00761BF9" w:rsidRDefault="00A83319" w:rsidP="00F76E45">
      <w:pPr>
        <w:pStyle w:val="FootnoteText"/>
        <w:rPr>
          <w:szCs w:val="16"/>
        </w:rPr>
      </w:pPr>
      <w:r>
        <w:rPr>
          <w:szCs w:val="16"/>
          <w:vertAlign w:val="superscript"/>
        </w:rPr>
        <w:t>3</w:t>
      </w:r>
      <w:r w:rsidR="00FC3B10" w:rsidRPr="00761BF9">
        <w:rPr>
          <w:szCs w:val="16"/>
          <w:vertAlign w:val="superscript"/>
        </w:rPr>
        <w:t xml:space="preserve"> </w:t>
      </w:r>
      <w:hyperlink r:id="rId12" w:history="1">
        <w:r w:rsidR="00FA5D32" w:rsidRPr="00761BF9">
          <w:rPr>
            <w:rStyle w:val="Hyperlink"/>
            <w:szCs w:val="16"/>
          </w:rPr>
          <w:t>Fact Sheet: Aging in the United States - Population Reference Bureau</w:t>
        </w:r>
      </w:hyperlink>
      <w:r w:rsidR="008807AF" w:rsidRPr="00761BF9">
        <w:rPr>
          <w:szCs w:val="16"/>
        </w:rPr>
        <w:t xml:space="preserve"> (accessed on August 13, 2026).</w:t>
      </w:r>
    </w:p>
    <w:p w14:paraId="7A6DD3E0" w14:textId="3D99EB9D" w:rsidR="00A773CC" w:rsidRPr="00761BF9" w:rsidRDefault="00A83319" w:rsidP="00F76E45">
      <w:pPr>
        <w:pStyle w:val="FootnoteText"/>
        <w:rPr>
          <w:szCs w:val="16"/>
        </w:rPr>
      </w:pPr>
      <w:r>
        <w:rPr>
          <w:szCs w:val="16"/>
          <w:vertAlign w:val="superscript"/>
        </w:rPr>
        <w:t>4</w:t>
      </w:r>
      <w:r w:rsidR="00FC3B10" w:rsidRPr="00761BF9">
        <w:rPr>
          <w:szCs w:val="16"/>
        </w:rPr>
        <w:t xml:space="preserve"> </w:t>
      </w:r>
      <w:hyperlink r:id="rId13" w:history="1">
        <w:r w:rsidR="00051709" w:rsidRPr="00761BF9">
          <w:rPr>
            <w:rStyle w:val="Hyperlink"/>
            <w:szCs w:val="16"/>
          </w:rPr>
          <w:t>https://www.technavio.com/report/minimally-invasive-spine-surgery-market-industry-analysis</w:t>
        </w:r>
      </w:hyperlink>
      <w:r w:rsidR="00A773CC" w:rsidRPr="00761BF9">
        <w:rPr>
          <w:szCs w:val="16"/>
        </w:rPr>
        <w:t> </w:t>
      </w:r>
      <w:r w:rsidR="000E72FD" w:rsidRPr="00761BF9">
        <w:rPr>
          <w:szCs w:val="16"/>
        </w:rPr>
        <w:t>(accessed on August 13, 2026)</w:t>
      </w:r>
      <w:r w:rsidR="00883737" w:rsidRPr="00761BF9">
        <w:rPr>
          <w:szCs w:val="16"/>
        </w:rPr>
        <w:t>.</w:t>
      </w:r>
    </w:p>
    <w:p w14:paraId="0EDCD69B" w14:textId="2DC143BC" w:rsidR="000A45E1" w:rsidRDefault="00A83319" w:rsidP="000A45E1">
      <w:pPr>
        <w:pStyle w:val="FootnoteText"/>
        <w:rPr>
          <w:szCs w:val="16"/>
        </w:rPr>
      </w:pPr>
      <w:r>
        <w:rPr>
          <w:szCs w:val="16"/>
          <w:vertAlign w:val="superscript"/>
        </w:rPr>
        <w:t>5</w:t>
      </w:r>
      <w:r w:rsidR="00723177">
        <w:rPr>
          <w:szCs w:val="16"/>
          <w:vertAlign w:val="superscript"/>
        </w:rPr>
        <w:t xml:space="preserve"> </w:t>
      </w:r>
      <w:r w:rsidR="000A45E1" w:rsidRPr="00761BF9">
        <w:rPr>
          <w:szCs w:val="16"/>
        </w:rPr>
        <w:t>V, Schizas C. Pedicle screw placement accuracy: a meta-analysis. Spine (Phila Pa 1976). 2007;32(3):</w:t>
      </w:r>
      <w:r w:rsidR="00883737" w:rsidRPr="00761BF9">
        <w:rPr>
          <w:szCs w:val="16"/>
        </w:rPr>
        <w:t xml:space="preserve"> </w:t>
      </w:r>
      <w:r w:rsidR="000A45E1" w:rsidRPr="00761BF9">
        <w:rPr>
          <w:szCs w:val="16"/>
        </w:rPr>
        <w:t>E111–E120. doi:10.1097/01.brs.0000254048.79024.8b</w:t>
      </w:r>
      <w:r w:rsidR="00883737" w:rsidRPr="00761BF9">
        <w:rPr>
          <w:szCs w:val="16"/>
        </w:rPr>
        <w:t>.</w:t>
      </w:r>
    </w:p>
    <w:p w14:paraId="226685C3" w14:textId="373B529F" w:rsidR="00C362F1" w:rsidRPr="004D2D22" w:rsidRDefault="00A83319" w:rsidP="00C362F1">
      <w:pPr>
        <w:pStyle w:val="Businessdata"/>
        <w:rPr>
          <w:rStyle w:val="A6"/>
          <w:b/>
          <w:bCs/>
          <w:color w:val="2B2483"/>
          <w:sz w:val="22"/>
          <w:szCs w:val="22"/>
        </w:rPr>
      </w:pPr>
      <w:r>
        <w:rPr>
          <w:szCs w:val="16"/>
          <w:vertAlign w:val="superscript"/>
        </w:rPr>
        <w:t>6</w:t>
      </w:r>
      <w:r w:rsidR="00FC3B10">
        <w:rPr>
          <w:szCs w:val="16"/>
          <w:vertAlign w:val="superscript"/>
        </w:rPr>
        <w:t xml:space="preserve"> </w:t>
      </w:r>
      <w:r w:rsidR="00C362F1" w:rsidRPr="003000B9">
        <w:rPr>
          <w:noProof/>
          <w:szCs w:val="16"/>
        </w:rPr>
        <w:t>The opinions are solely those of the featured physicians and may not reflect the views of Siemens Healthineers</w:t>
      </w:r>
      <w:r w:rsidR="00C362F1">
        <w:rPr>
          <w:noProof/>
          <w:szCs w:val="16"/>
        </w:rPr>
        <w:t>.</w:t>
      </w:r>
    </w:p>
    <w:p w14:paraId="3A711C7C" w14:textId="77777777" w:rsidR="00C362F1" w:rsidRDefault="00C362F1" w:rsidP="000A45E1">
      <w:pPr>
        <w:pStyle w:val="FootnoteText"/>
        <w:rPr>
          <w:szCs w:val="16"/>
        </w:rPr>
      </w:pPr>
    </w:p>
    <w:p w14:paraId="1F6E61B8" w14:textId="77777777" w:rsidR="00B24031" w:rsidRPr="00761BF9" w:rsidRDefault="00B24031" w:rsidP="000A45E1">
      <w:pPr>
        <w:pStyle w:val="FootnoteText"/>
        <w:rPr>
          <w:szCs w:val="16"/>
        </w:rPr>
      </w:pPr>
    </w:p>
    <w:p w14:paraId="72E21598" w14:textId="77777777" w:rsidR="000A45E1" w:rsidRPr="00F76E45" w:rsidRDefault="000A45E1" w:rsidP="00F76E45">
      <w:pPr>
        <w:pStyle w:val="FootnoteText"/>
      </w:pPr>
    </w:p>
    <w:p w14:paraId="0A70EDD3" w14:textId="13993098" w:rsidR="003555FE" w:rsidRPr="00F40C6E" w:rsidRDefault="003555FE" w:rsidP="007E7942">
      <w:pPr>
        <w:pStyle w:val="CopyohneLeerraum"/>
      </w:pPr>
      <w:r w:rsidRPr="00610E97">
        <w:t xml:space="preserve">A </w:t>
      </w:r>
      <w:r w:rsidR="009C7338">
        <w:t xml:space="preserve">copy of the press release and a </w:t>
      </w:r>
      <w:r w:rsidRPr="00610E97">
        <w:t xml:space="preserve">press </w:t>
      </w:r>
      <w:r w:rsidRPr="00096FE0">
        <w:t>picture</w:t>
      </w:r>
      <w:r w:rsidRPr="00F40C6E">
        <w:t xml:space="preserve"> </w:t>
      </w:r>
      <w:r w:rsidR="009C7338">
        <w:t>are</w:t>
      </w:r>
      <w:r w:rsidR="009C7338" w:rsidRPr="00F40C6E">
        <w:t xml:space="preserve"> </w:t>
      </w:r>
      <w:r w:rsidRPr="00F40C6E">
        <w:t xml:space="preserve">available </w:t>
      </w:r>
      <w:hyperlink r:id="rId14" w:history="1">
        <w:r w:rsidRPr="00443DCE">
          <w:rPr>
            <w:rStyle w:val="Hyperlink"/>
          </w:rPr>
          <w:t>here</w:t>
        </w:r>
      </w:hyperlink>
      <w:r w:rsidR="00F149E2" w:rsidRPr="00443DCE">
        <w:t>.</w:t>
      </w:r>
    </w:p>
    <w:p w14:paraId="29607D7D" w14:textId="4135EA5C" w:rsidR="00D17506" w:rsidRDefault="003555FE" w:rsidP="007E7942">
      <w:pPr>
        <w:pStyle w:val="CopyohneLeerraum"/>
      </w:pPr>
      <w:r w:rsidRPr="00F40C6E">
        <w:t xml:space="preserve">Further information on </w:t>
      </w:r>
      <w:r w:rsidR="009C7338">
        <w:t>s</w:t>
      </w:r>
      <w:r w:rsidR="009C7338" w:rsidRPr="00F40C6E">
        <w:t xml:space="preserve">pine </w:t>
      </w:r>
      <w:r w:rsidR="009C7338">
        <w:t>s</w:t>
      </w:r>
      <w:r w:rsidR="009C7338" w:rsidRPr="00F40C6E">
        <w:t xml:space="preserve">urgery </w:t>
      </w:r>
      <w:r w:rsidRPr="00F40C6E">
        <w:t>can be found here</w:t>
      </w:r>
      <w:r w:rsidR="00F40C6E" w:rsidRPr="00F40C6E">
        <w:t>:</w:t>
      </w:r>
      <w:r w:rsidR="00F40C6E">
        <w:t xml:space="preserve"> </w:t>
      </w:r>
      <w:r w:rsidR="00F40C6E">
        <w:br/>
      </w:r>
      <w:hyperlink r:id="rId15" w:tgtFrame="_blank" w:tooltip="http://siemens-healthineers.com/mobile-c-arms-spine-surgery" w:history="1">
        <w:r w:rsidR="003354F9" w:rsidRPr="003354F9">
          <w:rPr>
            <w:rStyle w:val="Hyperlink"/>
          </w:rPr>
          <w:t>http://siemens-healthineers.com/mobile-c-arms-spine-surgery</w:t>
        </w:r>
      </w:hyperlink>
      <w:r w:rsidRPr="00610E97">
        <w:br/>
      </w:r>
    </w:p>
    <w:p w14:paraId="4315B93D" w14:textId="77777777" w:rsidR="00B24031" w:rsidRPr="00610E97" w:rsidRDefault="00B24031" w:rsidP="007E7942">
      <w:pPr>
        <w:pStyle w:val="CopyohneLeerraum"/>
      </w:pPr>
    </w:p>
    <w:p w14:paraId="326BF393" w14:textId="77777777" w:rsidR="00147854" w:rsidRPr="00783EBC" w:rsidRDefault="00147854" w:rsidP="00147854">
      <w:pPr>
        <w:pStyle w:val="CopyohneLeerraum"/>
        <w:rPr>
          <w:b/>
          <w:lang w:val="es-ES"/>
        </w:rPr>
      </w:pPr>
      <w:r w:rsidRPr="00783EBC">
        <w:rPr>
          <w:b/>
          <w:lang w:val="es-ES"/>
        </w:rPr>
        <w:t xml:space="preserve">Media </w:t>
      </w:r>
      <w:proofErr w:type="spellStart"/>
      <w:r w:rsidRPr="00783EBC">
        <w:rPr>
          <w:b/>
          <w:lang w:val="es-ES"/>
        </w:rPr>
        <w:t>contact</w:t>
      </w:r>
      <w:proofErr w:type="spellEnd"/>
    </w:p>
    <w:p w14:paraId="726C15A8" w14:textId="77777777" w:rsidR="00147854" w:rsidRPr="00B65A10" w:rsidRDefault="00147854" w:rsidP="00147854">
      <w:pPr>
        <w:pStyle w:val="CopyohneLeerraum"/>
        <w:rPr>
          <w:lang w:val="es-ES"/>
        </w:rPr>
      </w:pPr>
      <w:r w:rsidRPr="00B65A10">
        <w:rPr>
          <w:lang w:val="es-ES"/>
        </w:rPr>
        <w:t xml:space="preserve">Jeff Bell </w:t>
      </w:r>
    </w:p>
    <w:p w14:paraId="3787C445" w14:textId="77777777" w:rsidR="00147854" w:rsidRPr="00E12D4A" w:rsidRDefault="00147854" w:rsidP="00147854">
      <w:pPr>
        <w:pStyle w:val="CopyohneLeerraum"/>
        <w:rPr>
          <w:color w:val="48BABA" w:themeColor="accent6" w:themeShade="BF"/>
          <w:lang w:val="es-ES"/>
        </w:rPr>
      </w:pPr>
      <w:r w:rsidRPr="00B65A10">
        <w:rPr>
          <w:lang w:val="es-ES"/>
        </w:rPr>
        <w:t xml:space="preserve">(484) 868-8346; </w:t>
      </w:r>
      <w:hyperlink r:id="rId16" w:history="1">
        <w:r w:rsidRPr="00443DCE">
          <w:rPr>
            <w:rStyle w:val="Hyperlink"/>
            <w:lang w:val="es-ES"/>
          </w:rPr>
          <w:t>jeffrey.t.bell@siemens-healthineers.com</w:t>
        </w:r>
      </w:hyperlink>
      <w:r w:rsidRPr="00E12D4A">
        <w:rPr>
          <w:color w:val="48BABA" w:themeColor="accent6" w:themeShade="BF"/>
          <w:lang w:val="es-ES"/>
        </w:rPr>
        <w:t xml:space="preserve"> </w:t>
      </w:r>
    </w:p>
    <w:p w14:paraId="6E8156D1" w14:textId="77777777" w:rsidR="00147854" w:rsidRDefault="00147854" w:rsidP="00147854">
      <w:pPr>
        <w:pStyle w:val="CopyohneLeerraum"/>
      </w:pPr>
      <w:r w:rsidRPr="00610E97">
        <w:lastRenderedPageBreak/>
        <w:t xml:space="preserve">Visit the </w:t>
      </w:r>
      <w:r w:rsidRPr="00443DCE">
        <w:rPr>
          <w:color w:val="EC6602" w:themeColor="background2"/>
        </w:rPr>
        <w:t xml:space="preserve"> </w:t>
      </w:r>
      <w:hyperlink r:id="rId17" w:history="1">
        <w:r w:rsidRPr="00443DCE">
          <w:rPr>
            <w:rStyle w:val="Hyperlink"/>
          </w:rPr>
          <w:t>Siemens Healthineers Press Center</w:t>
        </w:r>
      </w:hyperlink>
    </w:p>
    <w:p w14:paraId="57CC0528" w14:textId="77777777" w:rsidR="00443DCE" w:rsidRDefault="00443DCE" w:rsidP="00147854">
      <w:pPr>
        <w:pStyle w:val="CopyohneLeerraum"/>
      </w:pPr>
    </w:p>
    <w:p w14:paraId="42BF1B50" w14:textId="68FFF343" w:rsidR="00D17506" w:rsidRPr="003000B9" w:rsidRDefault="00761BF9" w:rsidP="00836584">
      <w:pPr>
        <w:pStyle w:val="Businessdata"/>
      </w:pPr>
      <w:r>
        <w:rPr>
          <w:b/>
          <w:bCs/>
        </w:rPr>
        <w:t>S</w:t>
      </w:r>
      <w:r w:rsidR="00C12EAC" w:rsidRPr="00A80FEE">
        <w:rPr>
          <w:b/>
          <w:bCs/>
        </w:rPr>
        <w:t xml:space="preserve">iemens Healthineers </w:t>
      </w:r>
      <w:proofErr w:type="gramStart"/>
      <w:r w:rsidR="00C12EAC" w:rsidRPr="00A80FEE">
        <w:t>pioneers</w:t>
      </w:r>
      <w:proofErr w:type="gramEnd"/>
      <w:r w:rsidR="00C12EAC" w:rsidRPr="00A80FEE">
        <w:t xml:space="preserve">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rsidR="00C12EAC">
        <w:t>2025</w:t>
      </w:r>
      <w:r w:rsidR="00C12EAC" w:rsidRPr="00A80FEE">
        <w:t xml:space="preserve">, which ended on September 30, </w:t>
      </w:r>
      <w:r w:rsidR="00C12EAC">
        <w:t>2025</w:t>
      </w:r>
      <w:r w:rsidR="00C12EAC" w:rsidRPr="00A80FEE">
        <w:t xml:space="preserve">, Siemens Healthineers had approximately </w:t>
      </w:r>
      <w:r w:rsidR="00C12EAC" w:rsidRPr="00720902">
        <w:t>74,000 employees</w:t>
      </w:r>
      <w:r w:rsidR="00C12EAC" w:rsidRPr="00A80FEE">
        <w:t xml:space="preserve"> worldwide and generated revenue of around </w:t>
      </w:r>
      <w:r w:rsidR="00C12EAC" w:rsidRPr="00B649E2">
        <w:t>€23.4 billion</w:t>
      </w:r>
      <w:r w:rsidR="00C12EAC" w:rsidRPr="00A80FEE">
        <w:t xml:space="preserve">. </w:t>
      </w:r>
      <w:r w:rsidR="00C12EAC" w:rsidRPr="003000B9">
        <w:t xml:space="preserve">Further information is available at </w:t>
      </w:r>
      <w:hyperlink r:id="rId18">
        <w:r w:rsidR="00C12EAC" w:rsidRPr="003000B9">
          <w:rPr>
            <w:rStyle w:val="Hyperlink"/>
          </w:rPr>
          <w:t>siemens-healthineers.com</w:t>
        </w:r>
      </w:hyperlink>
      <w:r w:rsidR="00C12EAC" w:rsidRPr="003000B9">
        <w:t>.</w:t>
      </w:r>
    </w:p>
    <w:p w14:paraId="790028DE" w14:textId="77777777" w:rsidR="00D179D2" w:rsidRPr="003000B9" w:rsidRDefault="00D179D2" w:rsidP="00836584">
      <w:pPr>
        <w:pStyle w:val="Businessdata"/>
      </w:pPr>
    </w:p>
    <w:p w14:paraId="226DD8D4" w14:textId="63FBFACD" w:rsidR="00D179D2" w:rsidRPr="003000B9" w:rsidRDefault="00D179D2" w:rsidP="00C362F1">
      <w:pPr>
        <w:pStyle w:val="Businessdata"/>
        <w:rPr>
          <w:rStyle w:val="A6"/>
          <w:b/>
          <w:bCs/>
          <w:color w:val="2B2483"/>
          <w:sz w:val="22"/>
          <w:szCs w:val="22"/>
        </w:rPr>
      </w:pPr>
    </w:p>
    <w:sectPr w:rsidR="00D179D2" w:rsidRPr="003000B9" w:rsidSect="00D17506">
      <w:headerReference w:type="default" r:id="rId19"/>
      <w:footerReference w:type="default" r:id="rId20"/>
      <w:headerReference w:type="first" r:id="rId21"/>
      <w:footerReference w:type="first" r:id="rId22"/>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17C9" w14:textId="77777777" w:rsidR="00AA127E" w:rsidRDefault="00AA127E" w:rsidP="00E4091D">
      <w:pPr>
        <w:spacing w:line="240" w:lineRule="auto"/>
      </w:pPr>
      <w:r>
        <w:separator/>
      </w:r>
    </w:p>
  </w:endnote>
  <w:endnote w:type="continuationSeparator" w:id="0">
    <w:p w14:paraId="67652681" w14:textId="77777777" w:rsidR="00AA127E" w:rsidRDefault="00AA127E"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 w:name="RVUZUO+Helvetica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0CC096DE" w14:textId="77777777" w:rsidTr="007B1FC0">
      <w:tc>
        <w:tcPr>
          <w:tcW w:w="2408" w:type="dxa"/>
        </w:tcPr>
        <w:p w14:paraId="08E5E79C" w14:textId="77777777" w:rsidR="00D17506" w:rsidRDefault="00D17506" w:rsidP="007E7942">
          <w:pPr>
            <w:pStyle w:val="Footer1"/>
          </w:pPr>
        </w:p>
      </w:tc>
      <w:tc>
        <w:tcPr>
          <w:tcW w:w="2408" w:type="dxa"/>
        </w:tcPr>
        <w:p w14:paraId="76F2F926" w14:textId="77777777" w:rsidR="00D17506" w:rsidRDefault="00D17506" w:rsidP="007E7942">
          <w:pPr>
            <w:pStyle w:val="Footer1"/>
          </w:pPr>
        </w:p>
      </w:tc>
      <w:tc>
        <w:tcPr>
          <w:tcW w:w="2408" w:type="dxa"/>
        </w:tcPr>
        <w:p w14:paraId="624D30D2" w14:textId="77777777" w:rsidR="00D17506" w:rsidRDefault="00D17506" w:rsidP="007E7942">
          <w:pPr>
            <w:pStyle w:val="Footer1"/>
          </w:pPr>
        </w:p>
      </w:tc>
      <w:tc>
        <w:tcPr>
          <w:tcW w:w="2408" w:type="dxa"/>
        </w:tcPr>
        <w:p w14:paraId="4656D89B"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53686CFB" w14:textId="77777777" w:rsidR="00E4091D" w:rsidRPr="00D17506" w:rsidRDefault="00E4091D" w:rsidP="007E7942">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FBCE" w14:textId="77777777" w:rsidR="00D17506" w:rsidRPr="00474142" w:rsidRDefault="00D17506" w:rsidP="00474142">
    <w:pPr>
      <w:pStyle w:val="Businessdata"/>
    </w:pPr>
  </w:p>
  <w:tbl>
    <w:tblPr>
      <w:tblStyle w:val="TableGrid"/>
      <w:tblW w:w="9652" w:type="dxa"/>
      <w:tblLook w:val="04A0" w:firstRow="1" w:lastRow="0" w:firstColumn="1" w:lastColumn="0" w:noHBand="0" w:noVBand="1"/>
    </w:tblPr>
    <w:tblGrid>
      <w:gridCol w:w="4816"/>
      <w:gridCol w:w="20"/>
      <w:gridCol w:w="2408"/>
      <w:gridCol w:w="2408"/>
    </w:tblGrid>
    <w:tr w:rsidR="007421EA" w14:paraId="06CC1090" w14:textId="77777777" w:rsidTr="00DE44D7">
      <w:trPr>
        <w:trHeight w:val="964"/>
      </w:trPr>
      <w:tc>
        <w:tcPr>
          <w:tcW w:w="4816" w:type="dxa"/>
          <w:tcMar>
            <w:top w:w="57" w:type="dxa"/>
          </w:tcMar>
        </w:tcPr>
        <w:p w14:paraId="3FA0544C" w14:textId="77777777" w:rsidR="007421EA" w:rsidRDefault="007421EA" w:rsidP="007421EA">
          <w:pPr>
            <w:pStyle w:val="Footer1"/>
            <w:jc w:val="left"/>
          </w:pPr>
          <w:r w:rsidRPr="00D42372">
            <w:rPr>
              <w:rStyle w:val="Strong"/>
            </w:rPr>
            <w:t>Siemens Healthineers</w:t>
          </w:r>
        </w:p>
        <w:p w14:paraId="04CEAC19" w14:textId="77777777" w:rsidR="007421EA" w:rsidRPr="00D42372" w:rsidRDefault="007421EA" w:rsidP="007421EA">
          <w:pPr>
            <w:pStyle w:val="Footer1"/>
            <w:jc w:val="left"/>
          </w:pPr>
          <w:r>
            <w:t>Communications</w:t>
          </w:r>
        </w:p>
        <w:p w14:paraId="07ACEF50" w14:textId="77777777" w:rsidR="007421EA" w:rsidRDefault="007421EA" w:rsidP="007421EA">
          <w:pPr>
            <w:pStyle w:val="Footer1"/>
          </w:pPr>
        </w:p>
        <w:p w14:paraId="5B428B36" w14:textId="77777777" w:rsidR="007421EA" w:rsidRPr="00D87421" w:rsidRDefault="007421EA" w:rsidP="007421EA">
          <w:pPr>
            <w:pStyle w:val="Footer1"/>
            <w:rPr>
              <w:highlight w:val="yellow"/>
            </w:rPr>
          </w:pPr>
        </w:p>
      </w:tc>
      <w:tc>
        <w:tcPr>
          <w:tcW w:w="20" w:type="dxa"/>
          <w:tcMar>
            <w:top w:w="57" w:type="dxa"/>
          </w:tcMar>
        </w:tcPr>
        <w:p w14:paraId="22E3904E" w14:textId="77777777" w:rsidR="007421EA" w:rsidRPr="00D87421" w:rsidRDefault="007421EA" w:rsidP="007421EA">
          <w:pPr>
            <w:pStyle w:val="Footer1"/>
            <w:rPr>
              <w:highlight w:val="yellow"/>
            </w:rPr>
          </w:pPr>
        </w:p>
      </w:tc>
      <w:tc>
        <w:tcPr>
          <w:tcW w:w="2408" w:type="dxa"/>
          <w:tcMar>
            <w:top w:w="57" w:type="dxa"/>
          </w:tcMar>
        </w:tcPr>
        <w:p w14:paraId="0F23B337" w14:textId="77777777" w:rsidR="007421EA" w:rsidRPr="00D87421" w:rsidRDefault="007421EA" w:rsidP="007421EA">
          <w:pPr>
            <w:pStyle w:val="Footer1"/>
            <w:rPr>
              <w:highlight w:val="yellow"/>
            </w:rPr>
          </w:pPr>
        </w:p>
      </w:tc>
      <w:tc>
        <w:tcPr>
          <w:tcW w:w="2408" w:type="dxa"/>
          <w:tcMar>
            <w:top w:w="57" w:type="dxa"/>
          </w:tcMar>
        </w:tcPr>
        <w:p w14:paraId="1F2C910F" w14:textId="77777777" w:rsidR="007421EA" w:rsidRPr="00394181" w:rsidRDefault="007421EA" w:rsidP="007421EA">
          <w:pPr>
            <w:pStyle w:val="Footer1"/>
            <w:rPr>
              <w:rStyle w:val="Strong"/>
              <w:b w:val="0"/>
              <w:bCs w:val="0"/>
            </w:rPr>
          </w:pPr>
          <w:r w:rsidRPr="00394181">
            <w:rPr>
              <w:rStyle w:val="Strong"/>
              <w:b w:val="0"/>
              <w:bCs w:val="0"/>
            </w:rPr>
            <w:t>40 Liberty Blvd.</w:t>
          </w:r>
        </w:p>
        <w:p w14:paraId="0BC5BE6D" w14:textId="77777777" w:rsidR="007421EA" w:rsidRPr="00394181" w:rsidRDefault="007421EA" w:rsidP="007421EA">
          <w:pPr>
            <w:pStyle w:val="Footer1"/>
            <w:rPr>
              <w:rStyle w:val="Strong"/>
              <w:b w:val="0"/>
              <w:bCs w:val="0"/>
            </w:rPr>
          </w:pPr>
          <w:r w:rsidRPr="00394181">
            <w:rPr>
              <w:rStyle w:val="Strong"/>
              <w:b w:val="0"/>
              <w:bCs w:val="0"/>
            </w:rPr>
            <w:t>Malvern, Pa.</w:t>
          </w:r>
        </w:p>
        <w:p w14:paraId="6067BD0A" w14:textId="10657455" w:rsidR="007421EA" w:rsidRPr="00D87421" w:rsidRDefault="007421EA" w:rsidP="007421EA">
          <w:pPr>
            <w:pStyle w:val="Footer1"/>
            <w:rPr>
              <w:highlight w:val="yellow"/>
            </w:rPr>
          </w:pPr>
        </w:p>
      </w:tc>
    </w:tr>
    <w:tr w:rsidR="00D42372" w14:paraId="0C623D83" w14:textId="77777777" w:rsidTr="00D10FE3">
      <w:trPr>
        <w:trHeight w:val="227"/>
      </w:trPr>
      <w:tc>
        <w:tcPr>
          <w:tcW w:w="4816" w:type="dxa"/>
        </w:tcPr>
        <w:p w14:paraId="5DA41550" w14:textId="77777777" w:rsidR="00D42372" w:rsidRDefault="00D42372" w:rsidP="007E7942">
          <w:pPr>
            <w:pStyle w:val="Footer1"/>
          </w:pPr>
        </w:p>
      </w:tc>
      <w:tc>
        <w:tcPr>
          <w:tcW w:w="20" w:type="dxa"/>
        </w:tcPr>
        <w:p w14:paraId="7AD29652" w14:textId="77777777" w:rsidR="00D42372" w:rsidRDefault="00D42372" w:rsidP="007E7942">
          <w:pPr>
            <w:pStyle w:val="Footer1"/>
          </w:pPr>
        </w:p>
      </w:tc>
      <w:tc>
        <w:tcPr>
          <w:tcW w:w="2408" w:type="dxa"/>
        </w:tcPr>
        <w:p w14:paraId="7BDDB615" w14:textId="77777777" w:rsidR="00D42372" w:rsidRDefault="00D42372" w:rsidP="007E7942">
          <w:pPr>
            <w:pStyle w:val="Footer1"/>
          </w:pPr>
        </w:p>
      </w:tc>
      <w:tc>
        <w:tcPr>
          <w:tcW w:w="2408" w:type="dxa"/>
        </w:tcPr>
        <w:p w14:paraId="039F2BDC" w14:textId="77777777" w:rsidR="00D42372" w:rsidRDefault="003555FE" w:rsidP="007E7942">
          <w:pPr>
            <w:pStyle w:val="Footer1"/>
          </w:pPr>
          <w:r>
            <w:t>Page</w:t>
          </w:r>
          <w:r w:rsidR="00D42372">
            <w:t xml:space="preserve"> </w:t>
          </w:r>
          <w:r w:rsidR="00D42372">
            <w:fldChar w:fldCharType="begin"/>
          </w:r>
          <w:r w:rsidR="00D42372">
            <w:instrText xml:space="preserve"> PAGE  \* Arabic  \* MERGEFORMAT </w:instrText>
          </w:r>
          <w:r w:rsidR="00D42372">
            <w:fldChar w:fldCharType="separate"/>
          </w:r>
          <w:r w:rsidR="00D42372">
            <w:rPr>
              <w:noProof/>
            </w:rPr>
            <w:t>1</w:t>
          </w:r>
          <w:r w:rsidR="00D42372">
            <w:fldChar w:fldCharType="end"/>
          </w:r>
          <w:r w:rsidR="00D42372">
            <w:t>/</w:t>
          </w:r>
          <w:fldSimple w:instr="NUMPAGES   \* MERGEFORMAT">
            <w:r w:rsidR="00D42372">
              <w:rPr>
                <w:noProof/>
              </w:rPr>
              <w:t>1</w:t>
            </w:r>
          </w:fldSimple>
        </w:p>
      </w:tc>
    </w:tr>
  </w:tbl>
  <w:p w14:paraId="2FDE92F9"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A76B" w14:textId="77777777" w:rsidR="00AA127E" w:rsidRDefault="00AA127E" w:rsidP="00E4091D">
      <w:pPr>
        <w:spacing w:line="240" w:lineRule="auto"/>
      </w:pPr>
      <w:r>
        <w:separator/>
      </w:r>
    </w:p>
  </w:footnote>
  <w:footnote w:type="continuationSeparator" w:id="0">
    <w:p w14:paraId="696734BD" w14:textId="77777777" w:rsidR="00AA127E" w:rsidRDefault="00AA127E"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0F1A" w14:textId="44D9CD2C"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723177">
      <w:rPr>
        <w:rStyle w:val="Strong"/>
        <w:b w:val="0"/>
        <w:bCs w:val="0"/>
      </w:rPr>
      <w:t>Press Release</w:t>
    </w:r>
    <w:r w:rsidRPr="006C793D">
      <w:rPr>
        <w:rStyle w:val="Strong"/>
        <w:b w:val="0"/>
        <w:bCs w:val="0"/>
      </w:rPr>
      <w:fldChar w:fldCharType="end"/>
    </w:r>
  </w:p>
  <w:p w14:paraId="285E1FA1" w14:textId="24FB3431"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7557" w14:textId="77777777" w:rsidR="00F44AC5" w:rsidRPr="002F117A" w:rsidRDefault="002F117A" w:rsidP="002F117A">
    <w:pPr>
      <w:pStyle w:val="Header"/>
      <w:jc w:val="right"/>
    </w:pPr>
    <w:r w:rsidRPr="002F117A">
      <w:drawing>
        <wp:inline distT="0" distB="0" distL="0" distR="0" wp14:anchorId="3FEF6C28" wp14:editId="5F14FEC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F3143"/>
    <w:multiLevelType w:val="hybridMultilevel"/>
    <w:tmpl w:val="40684CE8"/>
    <w:lvl w:ilvl="0" w:tplc="DD7ECE82">
      <w:start w:val="1"/>
      <w:numFmt w:val="bullet"/>
      <w:lvlText w:val="•"/>
      <w:lvlJc w:val="left"/>
      <w:pPr>
        <w:tabs>
          <w:tab w:val="num" w:pos="720"/>
        </w:tabs>
        <w:ind w:left="720" w:hanging="360"/>
      </w:pPr>
      <w:rPr>
        <w:rFonts w:ascii="Arial" w:hAnsi="Arial" w:hint="default"/>
      </w:rPr>
    </w:lvl>
    <w:lvl w:ilvl="1" w:tplc="DE90DA90" w:tentative="1">
      <w:start w:val="1"/>
      <w:numFmt w:val="bullet"/>
      <w:lvlText w:val="•"/>
      <w:lvlJc w:val="left"/>
      <w:pPr>
        <w:tabs>
          <w:tab w:val="num" w:pos="1440"/>
        </w:tabs>
        <w:ind w:left="1440" w:hanging="360"/>
      </w:pPr>
      <w:rPr>
        <w:rFonts w:ascii="Arial" w:hAnsi="Arial" w:hint="default"/>
      </w:rPr>
    </w:lvl>
    <w:lvl w:ilvl="2" w:tplc="5D2CBAA2" w:tentative="1">
      <w:start w:val="1"/>
      <w:numFmt w:val="bullet"/>
      <w:lvlText w:val="•"/>
      <w:lvlJc w:val="left"/>
      <w:pPr>
        <w:tabs>
          <w:tab w:val="num" w:pos="2160"/>
        </w:tabs>
        <w:ind w:left="2160" w:hanging="360"/>
      </w:pPr>
      <w:rPr>
        <w:rFonts w:ascii="Arial" w:hAnsi="Arial" w:hint="default"/>
      </w:rPr>
    </w:lvl>
    <w:lvl w:ilvl="3" w:tplc="7766DF54" w:tentative="1">
      <w:start w:val="1"/>
      <w:numFmt w:val="bullet"/>
      <w:lvlText w:val="•"/>
      <w:lvlJc w:val="left"/>
      <w:pPr>
        <w:tabs>
          <w:tab w:val="num" w:pos="2880"/>
        </w:tabs>
        <w:ind w:left="2880" w:hanging="360"/>
      </w:pPr>
      <w:rPr>
        <w:rFonts w:ascii="Arial" w:hAnsi="Arial" w:hint="default"/>
      </w:rPr>
    </w:lvl>
    <w:lvl w:ilvl="4" w:tplc="21B8FDF4" w:tentative="1">
      <w:start w:val="1"/>
      <w:numFmt w:val="bullet"/>
      <w:lvlText w:val="•"/>
      <w:lvlJc w:val="left"/>
      <w:pPr>
        <w:tabs>
          <w:tab w:val="num" w:pos="3600"/>
        </w:tabs>
        <w:ind w:left="3600" w:hanging="360"/>
      </w:pPr>
      <w:rPr>
        <w:rFonts w:ascii="Arial" w:hAnsi="Arial" w:hint="default"/>
      </w:rPr>
    </w:lvl>
    <w:lvl w:ilvl="5" w:tplc="35766E6A" w:tentative="1">
      <w:start w:val="1"/>
      <w:numFmt w:val="bullet"/>
      <w:lvlText w:val="•"/>
      <w:lvlJc w:val="left"/>
      <w:pPr>
        <w:tabs>
          <w:tab w:val="num" w:pos="4320"/>
        </w:tabs>
        <w:ind w:left="4320" w:hanging="360"/>
      </w:pPr>
      <w:rPr>
        <w:rFonts w:ascii="Arial" w:hAnsi="Arial" w:hint="default"/>
      </w:rPr>
    </w:lvl>
    <w:lvl w:ilvl="6" w:tplc="32E295D4" w:tentative="1">
      <w:start w:val="1"/>
      <w:numFmt w:val="bullet"/>
      <w:lvlText w:val="•"/>
      <w:lvlJc w:val="left"/>
      <w:pPr>
        <w:tabs>
          <w:tab w:val="num" w:pos="5040"/>
        </w:tabs>
        <w:ind w:left="5040" w:hanging="360"/>
      </w:pPr>
      <w:rPr>
        <w:rFonts w:ascii="Arial" w:hAnsi="Arial" w:hint="default"/>
      </w:rPr>
    </w:lvl>
    <w:lvl w:ilvl="7" w:tplc="6690F8FC" w:tentative="1">
      <w:start w:val="1"/>
      <w:numFmt w:val="bullet"/>
      <w:lvlText w:val="•"/>
      <w:lvlJc w:val="left"/>
      <w:pPr>
        <w:tabs>
          <w:tab w:val="num" w:pos="5760"/>
        </w:tabs>
        <w:ind w:left="5760" w:hanging="360"/>
      </w:pPr>
      <w:rPr>
        <w:rFonts w:ascii="Arial" w:hAnsi="Arial" w:hint="default"/>
      </w:rPr>
    </w:lvl>
    <w:lvl w:ilvl="8" w:tplc="9792392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0C1698"/>
    <w:multiLevelType w:val="hybridMultilevel"/>
    <w:tmpl w:val="DCE6EAAE"/>
    <w:lvl w:ilvl="0" w:tplc="AF34E5F6">
      <w:start w:val="1"/>
      <w:numFmt w:val="bullet"/>
      <w:lvlText w:val="o"/>
      <w:lvlJc w:val="left"/>
      <w:pPr>
        <w:tabs>
          <w:tab w:val="num" w:pos="720"/>
        </w:tabs>
        <w:ind w:left="720" w:hanging="360"/>
      </w:pPr>
      <w:rPr>
        <w:rFonts w:ascii="Courier New" w:hAnsi="Courier New" w:hint="default"/>
      </w:rPr>
    </w:lvl>
    <w:lvl w:ilvl="1" w:tplc="C658CAD8" w:tentative="1">
      <w:start w:val="1"/>
      <w:numFmt w:val="bullet"/>
      <w:lvlText w:val="o"/>
      <w:lvlJc w:val="left"/>
      <w:pPr>
        <w:tabs>
          <w:tab w:val="num" w:pos="1440"/>
        </w:tabs>
        <w:ind w:left="1440" w:hanging="360"/>
      </w:pPr>
      <w:rPr>
        <w:rFonts w:ascii="Courier New" w:hAnsi="Courier New" w:hint="default"/>
      </w:rPr>
    </w:lvl>
    <w:lvl w:ilvl="2" w:tplc="72E07EF0" w:tentative="1">
      <w:start w:val="1"/>
      <w:numFmt w:val="bullet"/>
      <w:lvlText w:val="o"/>
      <w:lvlJc w:val="left"/>
      <w:pPr>
        <w:tabs>
          <w:tab w:val="num" w:pos="2160"/>
        </w:tabs>
        <w:ind w:left="2160" w:hanging="360"/>
      </w:pPr>
      <w:rPr>
        <w:rFonts w:ascii="Courier New" w:hAnsi="Courier New" w:hint="default"/>
      </w:rPr>
    </w:lvl>
    <w:lvl w:ilvl="3" w:tplc="27C0488A" w:tentative="1">
      <w:start w:val="1"/>
      <w:numFmt w:val="bullet"/>
      <w:lvlText w:val="o"/>
      <w:lvlJc w:val="left"/>
      <w:pPr>
        <w:tabs>
          <w:tab w:val="num" w:pos="2880"/>
        </w:tabs>
        <w:ind w:left="2880" w:hanging="360"/>
      </w:pPr>
      <w:rPr>
        <w:rFonts w:ascii="Courier New" w:hAnsi="Courier New" w:hint="default"/>
      </w:rPr>
    </w:lvl>
    <w:lvl w:ilvl="4" w:tplc="3FBEDBF2" w:tentative="1">
      <w:start w:val="1"/>
      <w:numFmt w:val="bullet"/>
      <w:lvlText w:val="o"/>
      <w:lvlJc w:val="left"/>
      <w:pPr>
        <w:tabs>
          <w:tab w:val="num" w:pos="3600"/>
        </w:tabs>
        <w:ind w:left="3600" w:hanging="360"/>
      </w:pPr>
      <w:rPr>
        <w:rFonts w:ascii="Courier New" w:hAnsi="Courier New" w:hint="default"/>
      </w:rPr>
    </w:lvl>
    <w:lvl w:ilvl="5" w:tplc="5CA46004" w:tentative="1">
      <w:start w:val="1"/>
      <w:numFmt w:val="bullet"/>
      <w:lvlText w:val="o"/>
      <w:lvlJc w:val="left"/>
      <w:pPr>
        <w:tabs>
          <w:tab w:val="num" w:pos="4320"/>
        </w:tabs>
        <w:ind w:left="4320" w:hanging="360"/>
      </w:pPr>
      <w:rPr>
        <w:rFonts w:ascii="Courier New" w:hAnsi="Courier New" w:hint="default"/>
      </w:rPr>
    </w:lvl>
    <w:lvl w:ilvl="6" w:tplc="FADA1338" w:tentative="1">
      <w:start w:val="1"/>
      <w:numFmt w:val="bullet"/>
      <w:lvlText w:val="o"/>
      <w:lvlJc w:val="left"/>
      <w:pPr>
        <w:tabs>
          <w:tab w:val="num" w:pos="5040"/>
        </w:tabs>
        <w:ind w:left="5040" w:hanging="360"/>
      </w:pPr>
      <w:rPr>
        <w:rFonts w:ascii="Courier New" w:hAnsi="Courier New" w:hint="default"/>
      </w:rPr>
    </w:lvl>
    <w:lvl w:ilvl="7" w:tplc="A2FAED96" w:tentative="1">
      <w:start w:val="1"/>
      <w:numFmt w:val="bullet"/>
      <w:lvlText w:val="o"/>
      <w:lvlJc w:val="left"/>
      <w:pPr>
        <w:tabs>
          <w:tab w:val="num" w:pos="5760"/>
        </w:tabs>
        <w:ind w:left="5760" w:hanging="360"/>
      </w:pPr>
      <w:rPr>
        <w:rFonts w:ascii="Courier New" w:hAnsi="Courier New" w:hint="default"/>
      </w:rPr>
    </w:lvl>
    <w:lvl w:ilvl="8" w:tplc="1C8EE85E"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66006C6E"/>
    <w:multiLevelType w:val="hybridMultilevel"/>
    <w:tmpl w:val="F070BE4A"/>
    <w:lvl w:ilvl="0" w:tplc="A1F82A3E">
      <w:start w:val="1"/>
      <w:numFmt w:val="bullet"/>
      <w:lvlText w:val="•"/>
      <w:lvlJc w:val="left"/>
      <w:pPr>
        <w:tabs>
          <w:tab w:val="num" w:pos="720"/>
        </w:tabs>
        <w:ind w:left="720" w:hanging="360"/>
      </w:pPr>
      <w:rPr>
        <w:rFonts w:ascii="Arial" w:hAnsi="Arial" w:hint="default"/>
      </w:rPr>
    </w:lvl>
    <w:lvl w:ilvl="1" w:tplc="014C3504" w:tentative="1">
      <w:start w:val="1"/>
      <w:numFmt w:val="bullet"/>
      <w:lvlText w:val="•"/>
      <w:lvlJc w:val="left"/>
      <w:pPr>
        <w:tabs>
          <w:tab w:val="num" w:pos="1440"/>
        </w:tabs>
        <w:ind w:left="1440" w:hanging="360"/>
      </w:pPr>
      <w:rPr>
        <w:rFonts w:ascii="Arial" w:hAnsi="Arial" w:hint="default"/>
      </w:rPr>
    </w:lvl>
    <w:lvl w:ilvl="2" w:tplc="4C26B0C0" w:tentative="1">
      <w:start w:val="1"/>
      <w:numFmt w:val="bullet"/>
      <w:lvlText w:val="•"/>
      <w:lvlJc w:val="left"/>
      <w:pPr>
        <w:tabs>
          <w:tab w:val="num" w:pos="2160"/>
        </w:tabs>
        <w:ind w:left="2160" w:hanging="360"/>
      </w:pPr>
      <w:rPr>
        <w:rFonts w:ascii="Arial" w:hAnsi="Arial" w:hint="default"/>
      </w:rPr>
    </w:lvl>
    <w:lvl w:ilvl="3" w:tplc="39142B92" w:tentative="1">
      <w:start w:val="1"/>
      <w:numFmt w:val="bullet"/>
      <w:lvlText w:val="•"/>
      <w:lvlJc w:val="left"/>
      <w:pPr>
        <w:tabs>
          <w:tab w:val="num" w:pos="2880"/>
        </w:tabs>
        <w:ind w:left="2880" w:hanging="360"/>
      </w:pPr>
      <w:rPr>
        <w:rFonts w:ascii="Arial" w:hAnsi="Arial" w:hint="default"/>
      </w:rPr>
    </w:lvl>
    <w:lvl w:ilvl="4" w:tplc="EF4A702C" w:tentative="1">
      <w:start w:val="1"/>
      <w:numFmt w:val="bullet"/>
      <w:lvlText w:val="•"/>
      <w:lvlJc w:val="left"/>
      <w:pPr>
        <w:tabs>
          <w:tab w:val="num" w:pos="3600"/>
        </w:tabs>
        <w:ind w:left="3600" w:hanging="360"/>
      </w:pPr>
      <w:rPr>
        <w:rFonts w:ascii="Arial" w:hAnsi="Arial" w:hint="default"/>
      </w:rPr>
    </w:lvl>
    <w:lvl w:ilvl="5" w:tplc="D68C6C32" w:tentative="1">
      <w:start w:val="1"/>
      <w:numFmt w:val="bullet"/>
      <w:lvlText w:val="•"/>
      <w:lvlJc w:val="left"/>
      <w:pPr>
        <w:tabs>
          <w:tab w:val="num" w:pos="4320"/>
        </w:tabs>
        <w:ind w:left="4320" w:hanging="360"/>
      </w:pPr>
      <w:rPr>
        <w:rFonts w:ascii="Arial" w:hAnsi="Arial" w:hint="default"/>
      </w:rPr>
    </w:lvl>
    <w:lvl w:ilvl="6" w:tplc="3186432A" w:tentative="1">
      <w:start w:val="1"/>
      <w:numFmt w:val="bullet"/>
      <w:lvlText w:val="•"/>
      <w:lvlJc w:val="left"/>
      <w:pPr>
        <w:tabs>
          <w:tab w:val="num" w:pos="5040"/>
        </w:tabs>
        <w:ind w:left="5040" w:hanging="360"/>
      </w:pPr>
      <w:rPr>
        <w:rFonts w:ascii="Arial" w:hAnsi="Arial" w:hint="default"/>
      </w:rPr>
    </w:lvl>
    <w:lvl w:ilvl="7" w:tplc="F6E4133E" w:tentative="1">
      <w:start w:val="1"/>
      <w:numFmt w:val="bullet"/>
      <w:lvlText w:val="•"/>
      <w:lvlJc w:val="left"/>
      <w:pPr>
        <w:tabs>
          <w:tab w:val="num" w:pos="5760"/>
        </w:tabs>
        <w:ind w:left="5760" w:hanging="360"/>
      </w:pPr>
      <w:rPr>
        <w:rFonts w:ascii="Arial" w:hAnsi="Arial" w:hint="default"/>
      </w:rPr>
    </w:lvl>
    <w:lvl w:ilvl="8" w:tplc="7CD67F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6"/>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 w:numId="9" w16cid:durableId="311520376">
    <w:abstractNumId w:val="5"/>
  </w:num>
  <w:num w:numId="10" w16cid:durableId="217283920">
    <w:abstractNumId w:val="3"/>
  </w:num>
  <w:num w:numId="11" w16cid:durableId="2118019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9F"/>
    <w:rsid w:val="0000115C"/>
    <w:rsid w:val="000136BF"/>
    <w:rsid w:val="0001559E"/>
    <w:rsid w:val="00016733"/>
    <w:rsid w:val="000239CF"/>
    <w:rsid w:val="00023E79"/>
    <w:rsid w:val="000301D4"/>
    <w:rsid w:val="000313FD"/>
    <w:rsid w:val="000320E0"/>
    <w:rsid w:val="00033523"/>
    <w:rsid w:val="00033F93"/>
    <w:rsid w:val="000350BE"/>
    <w:rsid w:val="00037076"/>
    <w:rsid w:val="000373C1"/>
    <w:rsid w:val="00041677"/>
    <w:rsid w:val="000437B4"/>
    <w:rsid w:val="00044C45"/>
    <w:rsid w:val="000451E2"/>
    <w:rsid w:val="00045DBB"/>
    <w:rsid w:val="00051709"/>
    <w:rsid w:val="000600D9"/>
    <w:rsid w:val="000615AF"/>
    <w:rsid w:val="000639E8"/>
    <w:rsid w:val="000647CC"/>
    <w:rsid w:val="00072CB1"/>
    <w:rsid w:val="0008055F"/>
    <w:rsid w:val="00080EB8"/>
    <w:rsid w:val="00081C9F"/>
    <w:rsid w:val="00086A33"/>
    <w:rsid w:val="000917BF"/>
    <w:rsid w:val="00095436"/>
    <w:rsid w:val="00096FE0"/>
    <w:rsid w:val="000A39B3"/>
    <w:rsid w:val="000A44F6"/>
    <w:rsid w:val="000A45E1"/>
    <w:rsid w:val="000B1618"/>
    <w:rsid w:val="000B1F9F"/>
    <w:rsid w:val="000B29D5"/>
    <w:rsid w:val="000B5E0B"/>
    <w:rsid w:val="000B7EE2"/>
    <w:rsid w:val="000C041F"/>
    <w:rsid w:val="000C189D"/>
    <w:rsid w:val="000C1DF6"/>
    <w:rsid w:val="000C20E7"/>
    <w:rsid w:val="000D239B"/>
    <w:rsid w:val="000D6A38"/>
    <w:rsid w:val="000D6E35"/>
    <w:rsid w:val="000E1411"/>
    <w:rsid w:val="000E4E50"/>
    <w:rsid w:val="000E6118"/>
    <w:rsid w:val="000E72FD"/>
    <w:rsid w:val="000F1168"/>
    <w:rsid w:val="000F6B21"/>
    <w:rsid w:val="001010F4"/>
    <w:rsid w:val="00101CE8"/>
    <w:rsid w:val="00101FE5"/>
    <w:rsid w:val="00103B25"/>
    <w:rsid w:val="00105372"/>
    <w:rsid w:val="0010645F"/>
    <w:rsid w:val="001068CC"/>
    <w:rsid w:val="00106B4F"/>
    <w:rsid w:val="00110ED2"/>
    <w:rsid w:val="001146B0"/>
    <w:rsid w:val="00116BB0"/>
    <w:rsid w:val="0012387E"/>
    <w:rsid w:val="00130CEB"/>
    <w:rsid w:val="00142812"/>
    <w:rsid w:val="001431C6"/>
    <w:rsid w:val="00143543"/>
    <w:rsid w:val="00143D61"/>
    <w:rsid w:val="00144E28"/>
    <w:rsid w:val="00145F22"/>
    <w:rsid w:val="00147854"/>
    <w:rsid w:val="00151B46"/>
    <w:rsid w:val="0015308E"/>
    <w:rsid w:val="00162481"/>
    <w:rsid w:val="00162535"/>
    <w:rsid w:val="0016546D"/>
    <w:rsid w:val="0016551E"/>
    <w:rsid w:val="001658BB"/>
    <w:rsid w:val="001662D1"/>
    <w:rsid w:val="00171451"/>
    <w:rsid w:val="00171FE7"/>
    <w:rsid w:val="0017671F"/>
    <w:rsid w:val="00177930"/>
    <w:rsid w:val="00180699"/>
    <w:rsid w:val="001816E0"/>
    <w:rsid w:val="00181D0C"/>
    <w:rsid w:val="00185499"/>
    <w:rsid w:val="00187C00"/>
    <w:rsid w:val="00191137"/>
    <w:rsid w:val="001918D9"/>
    <w:rsid w:val="001935A9"/>
    <w:rsid w:val="001A26FF"/>
    <w:rsid w:val="001A4FB7"/>
    <w:rsid w:val="001A7D99"/>
    <w:rsid w:val="001B2D52"/>
    <w:rsid w:val="001B6CA6"/>
    <w:rsid w:val="001B6E24"/>
    <w:rsid w:val="001B733C"/>
    <w:rsid w:val="001C1C32"/>
    <w:rsid w:val="001C23C8"/>
    <w:rsid w:val="001C4028"/>
    <w:rsid w:val="001D0905"/>
    <w:rsid w:val="001D0DFF"/>
    <w:rsid w:val="001D1186"/>
    <w:rsid w:val="001D30F3"/>
    <w:rsid w:val="001E48DE"/>
    <w:rsid w:val="001E49F1"/>
    <w:rsid w:val="001E5DA0"/>
    <w:rsid w:val="001F6DCE"/>
    <w:rsid w:val="00200D9B"/>
    <w:rsid w:val="002050C7"/>
    <w:rsid w:val="00206346"/>
    <w:rsid w:val="002068C3"/>
    <w:rsid w:val="00207D30"/>
    <w:rsid w:val="00212E15"/>
    <w:rsid w:val="00213B5F"/>
    <w:rsid w:val="00213D74"/>
    <w:rsid w:val="00214186"/>
    <w:rsid w:val="00224532"/>
    <w:rsid w:val="00224A97"/>
    <w:rsid w:val="00226396"/>
    <w:rsid w:val="00226BDC"/>
    <w:rsid w:val="0023100C"/>
    <w:rsid w:val="00231639"/>
    <w:rsid w:val="00231B31"/>
    <w:rsid w:val="00233914"/>
    <w:rsid w:val="00233DD7"/>
    <w:rsid w:val="00240432"/>
    <w:rsid w:val="00240BA4"/>
    <w:rsid w:val="002410D4"/>
    <w:rsid w:val="002426DC"/>
    <w:rsid w:val="00243690"/>
    <w:rsid w:val="00246BDA"/>
    <w:rsid w:val="00247241"/>
    <w:rsid w:val="002519AB"/>
    <w:rsid w:val="00251F0E"/>
    <w:rsid w:val="002605B5"/>
    <w:rsid w:val="002629E8"/>
    <w:rsid w:val="002702BE"/>
    <w:rsid w:val="002711B6"/>
    <w:rsid w:val="002744B2"/>
    <w:rsid w:val="00275331"/>
    <w:rsid w:val="002800F7"/>
    <w:rsid w:val="002859A3"/>
    <w:rsid w:val="00286482"/>
    <w:rsid w:val="00290F86"/>
    <w:rsid w:val="00291A66"/>
    <w:rsid w:val="00296298"/>
    <w:rsid w:val="002A0DC1"/>
    <w:rsid w:val="002A1580"/>
    <w:rsid w:val="002A4779"/>
    <w:rsid w:val="002A75A8"/>
    <w:rsid w:val="002B0113"/>
    <w:rsid w:val="002B16E7"/>
    <w:rsid w:val="002B3C44"/>
    <w:rsid w:val="002B5CEB"/>
    <w:rsid w:val="002C3844"/>
    <w:rsid w:val="002D2720"/>
    <w:rsid w:val="002D4CFD"/>
    <w:rsid w:val="002D7826"/>
    <w:rsid w:val="002E5FB0"/>
    <w:rsid w:val="002F117A"/>
    <w:rsid w:val="003000B9"/>
    <w:rsid w:val="00300F8B"/>
    <w:rsid w:val="00306755"/>
    <w:rsid w:val="0031155D"/>
    <w:rsid w:val="00315100"/>
    <w:rsid w:val="003154ED"/>
    <w:rsid w:val="003236D3"/>
    <w:rsid w:val="003241A7"/>
    <w:rsid w:val="00325540"/>
    <w:rsid w:val="00325FDD"/>
    <w:rsid w:val="00326731"/>
    <w:rsid w:val="00327F82"/>
    <w:rsid w:val="003354F9"/>
    <w:rsid w:val="00337C3B"/>
    <w:rsid w:val="0034227A"/>
    <w:rsid w:val="003528BE"/>
    <w:rsid w:val="003555FE"/>
    <w:rsid w:val="0036024C"/>
    <w:rsid w:val="003616F3"/>
    <w:rsid w:val="003629A2"/>
    <w:rsid w:val="0036697D"/>
    <w:rsid w:val="00374F9F"/>
    <w:rsid w:val="00384BF9"/>
    <w:rsid w:val="0038525F"/>
    <w:rsid w:val="003872F2"/>
    <w:rsid w:val="00387662"/>
    <w:rsid w:val="003877FB"/>
    <w:rsid w:val="00390DEF"/>
    <w:rsid w:val="0039325F"/>
    <w:rsid w:val="00394DFC"/>
    <w:rsid w:val="00396AF8"/>
    <w:rsid w:val="003A08D7"/>
    <w:rsid w:val="003A0DDA"/>
    <w:rsid w:val="003A219C"/>
    <w:rsid w:val="003A5918"/>
    <w:rsid w:val="003B3A28"/>
    <w:rsid w:val="003D26B7"/>
    <w:rsid w:val="003D461F"/>
    <w:rsid w:val="003E1302"/>
    <w:rsid w:val="003E2A11"/>
    <w:rsid w:val="003E3925"/>
    <w:rsid w:val="003E5196"/>
    <w:rsid w:val="003F18F6"/>
    <w:rsid w:val="0040569C"/>
    <w:rsid w:val="004078D6"/>
    <w:rsid w:val="004101D9"/>
    <w:rsid w:val="00410820"/>
    <w:rsid w:val="0041103B"/>
    <w:rsid w:val="004236C0"/>
    <w:rsid w:val="00425F39"/>
    <w:rsid w:val="00426F45"/>
    <w:rsid w:val="00430A28"/>
    <w:rsid w:val="00433862"/>
    <w:rsid w:val="00436D6F"/>
    <w:rsid w:val="00440B6B"/>
    <w:rsid w:val="00443DCE"/>
    <w:rsid w:val="00444712"/>
    <w:rsid w:val="00445EBC"/>
    <w:rsid w:val="00446A8B"/>
    <w:rsid w:val="00447D59"/>
    <w:rsid w:val="004531FA"/>
    <w:rsid w:val="00454DEB"/>
    <w:rsid w:val="0045538F"/>
    <w:rsid w:val="00455E1E"/>
    <w:rsid w:val="0046039E"/>
    <w:rsid w:val="00463047"/>
    <w:rsid w:val="00464E11"/>
    <w:rsid w:val="004730AD"/>
    <w:rsid w:val="00473F4B"/>
    <w:rsid w:val="00474142"/>
    <w:rsid w:val="00474E67"/>
    <w:rsid w:val="00480CA3"/>
    <w:rsid w:val="00487133"/>
    <w:rsid w:val="004874EA"/>
    <w:rsid w:val="004912CB"/>
    <w:rsid w:val="00491681"/>
    <w:rsid w:val="004920F9"/>
    <w:rsid w:val="00494E10"/>
    <w:rsid w:val="00496A69"/>
    <w:rsid w:val="004A1127"/>
    <w:rsid w:val="004A1723"/>
    <w:rsid w:val="004A56D3"/>
    <w:rsid w:val="004A7062"/>
    <w:rsid w:val="004A75EB"/>
    <w:rsid w:val="004B3EC5"/>
    <w:rsid w:val="004B7DEC"/>
    <w:rsid w:val="004B7E00"/>
    <w:rsid w:val="004C020F"/>
    <w:rsid w:val="004C0553"/>
    <w:rsid w:val="004C1DAD"/>
    <w:rsid w:val="004C71C7"/>
    <w:rsid w:val="004C71E5"/>
    <w:rsid w:val="004C7B7B"/>
    <w:rsid w:val="004C7E8E"/>
    <w:rsid w:val="004D05E3"/>
    <w:rsid w:val="004D463E"/>
    <w:rsid w:val="004D65A8"/>
    <w:rsid w:val="004D6D97"/>
    <w:rsid w:val="004E23B2"/>
    <w:rsid w:val="004E3D1D"/>
    <w:rsid w:val="004F2DA0"/>
    <w:rsid w:val="004F4921"/>
    <w:rsid w:val="004F4D67"/>
    <w:rsid w:val="00500910"/>
    <w:rsid w:val="00507B82"/>
    <w:rsid w:val="00507C4A"/>
    <w:rsid w:val="00512FA7"/>
    <w:rsid w:val="0051436D"/>
    <w:rsid w:val="00517291"/>
    <w:rsid w:val="0052036D"/>
    <w:rsid w:val="00520F19"/>
    <w:rsid w:val="00523DAA"/>
    <w:rsid w:val="00525026"/>
    <w:rsid w:val="0052757D"/>
    <w:rsid w:val="0053017E"/>
    <w:rsid w:val="00534D17"/>
    <w:rsid w:val="00535EA3"/>
    <w:rsid w:val="00541219"/>
    <w:rsid w:val="005458EF"/>
    <w:rsid w:val="00546031"/>
    <w:rsid w:val="005463CA"/>
    <w:rsid w:val="00547A80"/>
    <w:rsid w:val="00552E22"/>
    <w:rsid w:val="00554C02"/>
    <w:rsid w:val="0055665F"/>
    <w:rsid w:val="00560B5B"/>
    <w:rsid w:val="005610E8"/>
    <w:rsid w:val="005629D0"/>
    <w:rsid w:val="005633FB"/>
    <w:rsid w:val="00567376"/>
    <w:rsid w:val="005740B1"/>
    <w:rsid w:val="0058214E"/>
    <w:rsid w:val="00587EE0"/>
    <w:rsid w:val="005933CD"/>
    <w:rsid w:val="00593E6E"/>
    <w:rsid w:val="00593F32"/>
    <w:rsid w:val="00594916"/>
    <w:rsid w:val="00594C9C"/>
    <w:rsid w:val="00595E8D"/>
    <w:rsid w:val="0059679A"/>
    <w:rsid w:val="00596DE0"/>
    <w:rsid w:val="005A4FD8"/>
    <w:rsid w:val="005B0B99"/>
    <w:rsid w:val="005B69E7"/>
    <w:rsid w:val="005C275E"/>
    <w:rsid w:val="005C48DA"/>
    <w:rsid w:val="005C5BEB"/>
    <w:rsid w:val="005C6B73"/>
    <w:rsid w:val="005C6C97"/>
    <w:rsid w:val="005D0E45"/>
    <w:rsid w:val="005D0EA9"/>
    <w:rsid w:val="005D135C"/>
    <w:rsid w:val="005D2ECF"/>
    <w:rsid w:val="005E2AA7"/>
    <w:rsid w:val="005E5069"/>
    <w:rsid w:val="005E508C"/>
    <w:rsid w:val="005E7319"/>
    <w:rsid w:val="005F0AE0"/>
    <w:rsid w:val="005F29A6"/>
    <w:rsid w:val="00605C62"/>
    <w:rsid w:val="00607262"/>
    <w:rsid w:val="00610A4F"/>
    <w:rsid w:val="00610E97"/>
    <w:rsid w:val="006242C9"/>
    <w:rsid w:val="006256B9"/>
    <w:rsid w:val="00625A4D"/>
    <w:rsid w:val="006263CC"/>
    <w:rsid w:val="00626A30"/>
    <w:rsid w:val="00626E34"/>
    <w:rsid w:val="00627D0C"/>
    <w:rsid w:val="00640B52"/>
    <w:rsid w:val="00644CD6"/>
    <w:rsid w:val="0064526E"/>
    <w:rsid w:val="006523BA"/>
    <w:rsid w:val="00653121"/>
    <w:rsid w:val="00653E3F"/>
    <w:rsid w:val="00656B8B"/>
    <w:rsid w:val="006612EA"/>
    <w:rsid w:val="00661D7D"/>
    <w:rsid w:val="0066619A"/>
    <w:rsid w:val="00666214"/>
    <w:rsid w:val="00666E62"/>
    <w:rsid w:val="00670697"/>
    <w:rsid w:val="006715A1"/>
    <w:rsid w:val="006719C4"/>
    <w:rsid w:val="006726A7"/>
    <w:rsid w:val="0067365B"/>
    <w:rsid w:val="006747A4"/>
    <w:rsid w:val="0068367C"/>
    <w:rsid w:val="00690F38"/>
    <w:rsid w:val="00692C96"/>
    <w:rsid w:val="00694C59"/>
    <w:rsid w:val="00697851"/>
    <w:rsid w:val="006B2B6E"/>
    <w:rsid w:val="006B7967"/>
    <w:rsid w:val="006C7664"/>
    <w:rsid w:val="006C793D"/>
    <w:rsid w:val="006D0A1E"/>
    <w:rsid w:val="006D2612"/>
    <w:rsid w:val="006D5937"/>
    <w:rsid w:val="006D695E"/>
    <w:rsid w:val="006E1208"/>
    <w:rsid w:val="006E5B1C"/>
    <w:rsid w:val="006F0EE0"/>
    <w:rsid w:val="006F1450"/>
    <w:rsid w:val="006F1A25"/>
    <w:rsid w:val="006F290E"/>
    <w:rsid w:val="006F5E5E"/>
    <w:rsid w:val="006F60AD"/>
    <w:rsid w:val="00701CA2"/>
    <w:rsid w:val="00703523"/>
    <w:rsid w:val="00705450"/>
    <w:rsid w:val="007134CF"/>
    <w:rsid w:val="00715858"/>
    <w:rsid w:val="00716B31"/>
    <w:rsid w:val="0071700F"/>
    <w:rsid w:val="00723177"/>
    <w:rsid w:val="007242EF"/>
    <w:rsid w:val="00727D66"/>
    <w:rsid w:val="00730F00"/>
    <w:rsid w:val="007313E8"/>
    <w:rsid w:val="00731616"/>
    <w:rsid w:val="007324E4"/>
    <w:rsid w:val="007352D4"/>
    <w:rsid w:val="007421EA"/>
    <w:rsid w:val="007424D7"/>
    <w:rsid w:val="00744540"/>
    <w:rsid w:val="00744717"/>
    <w:rsid w:val="00746A7E"/>
    <w:rsid w:val="00747BA0"/>
    <w:rsid w:val="00747BA8"/>
    <w:rsid w:val="007507DC"/>
    <w:rsid w:val="0075249D"/>
    <w:rsid w:val="0075333A"/>
    <w:rsid w:val="00756D80"/>
    <w:rsid w:val="00761918"/>
    <w:rsid w:val="00761BF9"/>
    <w:rsid w:val="00761FCC"/>
    <w:rsid w:val="00765EB8"/>
    <w:rsid w:val="007669DD"/>
    <w:rsid w:val="00775819"/>
    <w:rsid w:val="00775D58"/>
    <w:rsid w:val="0077697C"/>
    <w:rsid w:val="0078144C"/>
    <w:rsid w:val="0078298E"/>
    <w:rsid w:val="00785A12"/>
    <w:rsid w:val="007929D7"/>
    <w:rsid w:val="007961ED"/>
    <w:rsid w:val="00796431"/>
    <w:rsid w:val="007A2421"/>
    <w:rsid w:val="007A3244"/>
    <w:rsid w:val="007A332D"/>
    <w:rsid w:val="007B1FC0"/>
    <w:rsid w:val="007B3822"/>
    <w:rsid w:val="007B4EC9"/>
    <w:rsid w:val="007D2266"/>
    <w:rsid w:val="007D3AD5"/>
    <w:rsid w:val="007D3BDF"/>
    <w:rsid w:val="007D7B39"/>
    <w:rsid w:val="007E24BE"/>
    <w:rsid w:val="007E6349"/>
    <w:rsid w:val="007E7942"/>
    <w:rsid w:val="007F154E"/>
    <w:rsid w:val="007F1877"/>
    <w:rsid w:val="007F4302"/>
    <w:rsid w:val="008022C0"/>
    <w:rsid w:val="00805C14"/>
    <w:rsid w:val="00812EE6"/>
    <w:rsid w:val="00814D94"/>
    <w:rsid w:val="00814F08"/>
    <w:rsid w:val="00815CD2"/>
    <w:rsid w:val="0082080D"/>
    <w:rsid w:val="00823105"/>
    <w:rsid w:val="00826724"/>
    <w:rsid w:val="00836584"/>
    <w:rsid w:val="008416D3"/>
    <w:rsid w:val="00847EB3"/>
    <w:rsid w:val="00852B7D"/>
    <w:rsid w:val="00856A2C"/>
    <w:rsid w:val="008573FF"/>
    <w:rsid w:val="00857DD8"/>
    <w:rsid w:val="008601D8"/>
    <w:rsid w:val="00862464"/>
    <w:rsid w:val="00864DFB"/>
    <w:rsid w:val="008708CE"/>
    <w:rsid w:val="00871862"/>
    <w:rsid w:val="008718C4"/>
    <w:rsid w:val="00872F13"/>
    <w:rsid w:val="00873826"/>
    <w:rsid w:val="00874200"/>
    <w:rsid w:val="008751C8"/>
    <w:rsid w:val="008770D2"/>
    <w:rsid w:val="008807AF"/>
    <w:rsid w:val="0088101E"/>
    <w:rsid w:val="00883737"/>
    <w:rsid w:val="00897899"/>
    <w:rsid w:val="008A07A8"/>
    <w:rsid w:val="008A1264"/>
    <w:rsid w:val="008A7FA8"/>
    <w:rsid w:val="008B2A52"/>
    <w:rsid w:val="008B3A6A"/>
    <w:rsid w:val="008B6079"/>
    <w:rsid w:val="008B64C0"/>
    <w:rsid w:val="008B7A5F"/>
    <w:rsid w:val="008C4163"/>
    <w:rsid w:val="008C44A8"/>
    <w:rsid w:val="008C5C50"/>
    <w:rsid w:val="008D244B"/>
    <w:rsid w:val="008D6F32"/>
    <w:rsid w:val="008E450B"/>
    <w:rsid w:val="008E499B"/>
    <w:rsid w:val="008E5853"/>
    <w:rsid w:val="008F155A"/>
    <w:rsid w:val="008F2A29"/>
    <w:rsid w:val="009027BE"/>
    <w:rsid w:val="00906EDF"/>
    <w:rsid w:val="009108C1"/>
    <w:rsid w:val="00911BCF"/>
    <w:rsid w:val="00917A86"/>
    <w:rsid w:val="00920637"/>
    <w:rsid w:val="00920977"/>
    <w:rsid w:val="009229D9"/>
    <w:rsid w:val="00924321"/>
    <w:rsid w:val="0092586F"/>
    <w:rsid w:val="009275A5"/>
    <w:rsid w:val="009275E2"/>
    <w:rsid w:val="0092791C"/>
    <w:rsid w:val="009279E6"/>
    <w:rsid w:val="009315CF"/>
    <w:rsid w:val="00935722"/>
    <w:rsid w:val="00942607"/>
    <w:rsid w:val="0094489B"/>
    <w:rsid w:val="00945BD9"/>
    <w:rsid w:val="00947AC2"/>
    <w:rsid w:val="0095238F"/>
    <w:rsid w:val="00952602"/>
    <w:rsid w:val="0096522E"/>
    <w:rsid w:val="009809A1"/>
    <w:rsid w:val="0098565A"/>
    <w:rsid w:val="00986A2D"/>
    <w:rsid w:val="0099133A"/>
    <w:rsid w:val="00993C22"/>
    <w:rsid w:val="009A2112"/>
    <w:rsid w:val="009B49C5"/>
    <w:rsid w:val="009B5977"/>
    <w:rsid w:val="009B6B07"/>
    <w:rsid w:val="009B7479"/>
    <w:rsid w:val="009C541A"/>
    <w:rsid w:val="009C5472"/>
    <w:rsid w:val="009C7338"/>
    <w:rsid w:val="009C790A"/>
    <w:rsid w:val="009D2F72"/>
    <w:rsid w:val="009D3DE5"/>
    <w:rsid w:val="009D6C94"/>
    <w:rsid w:val="009D6D9E"/>
    <w:rsid w:val="009E0CF6"/>
    <w:rsid w:val="009E3A54"/>
    <w:rsid w:val="009E3E61"/>
    <w:rsid w:val="009E4E44"/>
    <w:rsid w:val="009E70FA"/>
    <w:rsid w:val="009E74EA"/>
    <w:rsid w:val="009F15C4"/>
    <w:rsid w:val="009F21A9"/>
    <w:rsid w:val="009F7BFA"/>
    <w:rsid w:val="00A00D54"/>
    <w:rsid w:val="00A01BBF"/>
    <w:rsid w:val="00A0717E"/>
    <w:rsid w:val="00A138F1"/>
    <w:rsid w:val="00A1395A"/>
    <w:rsid w:val="00A15559"/>
    <w:rsid w:val="00A17CD7"/>
    <w:rsid w:val="00A21FF4"/>
    <w:rsid w:val="00A23C0E"/>
    <w:rsid w:val="00A312E1"/>
    <w:rsid w:val="00A365BF"/>
    <w:rsid w:val="00A421F4"/>
    <w:rsid w:val="00A42414"/>
    <w:rsid w:val="00A42989"/>
    <w:rsid w:val="00A45CBE"/>
    <w:rsid w:val="00A46A4E"/>
    <w:rsid w:val="00A5534A"/>
    <w:rsid w:val="00A56388"/>
    <w:rsid w:val="00A56696"/>
    <w:rsid w:val="00A60D00"/>
    <w:rsid w:val="00A631D6"/>
    <w:rsid w:val="00A63244"/>
    <w:rsid w:val="00A63A1D"/>
    <w:rsid w:val="00A63E85"/>
    <w:rsid w:val="00A64D90"/>
    <w:rsid w:val="00A719DF"/>
    <w:rsid w:val="00A74C17"/>
    <w:rsid w:val="00A773CC"/>
    <w:rsid w:val="00A77BF1"/>
    <w:rsid w:val="00A82218"/>
    <w:rsid w:val="00A83319"/>
    <w:rsid w:val="00A83D25"/>
    <w:rsid w:val="00A84123"/>
    <w:rsid w:val="00A8456F"/>
    <w:rsid w:val="00A877AE"/>
    <w:rsid w:val="00A9031D"/>
    <w:rsid w:val="00A9068B"/>
    <w:rsid w:val="00A91097"/>
    <w:rsid w:val="00AA127E"/>
    <w:rsid w:val="00AA2C7C"/>
    <w:rsid w:val="00AA5A26"/>
    <w:rsid w:val="00AA6CF8"/>
    <w:rsid w:val="00AA6E73"/>
    <w:rsid w:val="00AB05FC"/>
    <w:rsid w:val="00AB2358"/>
    <w:rsid w:val="00AB525F"/>
    <w:rsid w:val="00AB5EFB"/>
    <w:rsid w:val="00AB75EC"/>
    <w:rsid w:val="00AC712D"/>
    <w:rsid w:val="00AD5C91"/>
    <w:rsid w:val="00AF01D0"/>
    <w:rsid w:val="00B033A9"/>
    <w:rsid w:val="00B06EC0"/>
    <w:rsid w:val="00B1033B"/>
    <w:rsid w:val="00B10B79"/>
    <w:rsid w:val="00B1778A"/>
    <w:rsid w:val="00B17BEC"/>
    <w:rsid w:val="00B22759"/>
    <w:rsid w:val="00B2335E"/>
    <w:rsid w:val="00B24031"/>
    <w:rsid w:val="00B2555D"/>
    <w:rsid w:val="00B260BE"/>
    <w:rsid w:val="00B3098D"/>
    <w:rsid w:val="00B322CE"/>
    <w:rsid w:val="00B3498E"/>
    <w:rsid w:val="00B34A0E"/>
    <w:rsid w:val="00B3709B"/>
    <w:rsid w:val="00B4042A"/>
    <w:rsid w:val="00B40856"/>
    <w:rsid w:val="00B41FBB"/>
    <w:rsid w:val="00B429FA"/>
    <w:rsid w:val="00B472DA"/>
    <w:rsid w:val="00B515AB"/>
    <w:rsid w:val="00B5421E"/>
    <w:rsid w:val="00B553EC"/>
    <w:rsid w:val="00B6646D"/>
    <w:rsid w:val="00B7185E"/>
    <w:rsid w:val="00B723B2"/>
    <w:rsid w:val="00B729D8"/>
    <w:rsid w:val="00B766E6"/>
    <w:rsid w:val="00B77CAD"/>
    <w:rsid w:val="00B82B7B"/>
    <w:rsid w:val="00B851A9"/>
    <w:rsid w:val="00B85BB7"/>
    <w:rsid w:val="00B91F32"/>
    <w:rsid w:val="00B92062"/>
    <w:rsid w:val="00B94661"/>
    <w:rsid w:val="00BA65C4"/>
    <w:rsid w:val="00BB3DDD"/>
    <w:rsid w:val="00BB5805"/>
    <w:rsid w:val="00BB6A47"/>
    <w:rsid w:val="00BC3A31"/>
    <w:rsid w:val="00BD00BA"/>
    <w:rsid w:val="00BD69FF"/>
    <w:rsid w:val="00BD7967"/>
    <w:rsid w:val="00BE06B2"/>
    <w:rsid w:val="00BE17C7"/>
    <w:rsid w:val="00BE2271"/>
    <w:rsid w:val="00BE38CC"/>
    <w:rsid w:val="00BE4325"/>
    <w:rsid w:val="00BE4642"/>
    <w:rsid w:val="00BE4D82"/>
    <w:rsid w:val="00BF08AD"/>
    <w:rsid w:val="00BF1D47"/>
    <w:rsid w:val="00BF51EF"/>
    <w:rsid w:val="00BF7A9E"/>
    <w:rsid w:val="00C02122"/>
    <w:rsid w:val="00C11823"/>
    <w:rsid w:val="00C11E01"/>
    <w:rsid w:val="00C12EAC"/>
    <w:rsid w:val="00C362F1"/>
    <w:rsid w:val="00C4159D"/>
    <w:rsid w:val="00C42FCD"/>
    <w:rsid w:val="00C44185"/>
    <w:rsid w:val="00C45239"/>
    <w:rsid w:val="00C52D58"/>
    <w:rsid w:val="00C57A63"/>
    <w:rsid w:val="00C6043F"/>
    <w:rsid w:val="00C6360E"/>
    <w:rsid w:val="00C63A0A"/>
    <w:rsid w:val="00C66576"/>
    <w:rsid w:val="00C67741"/>
    <w:rsid w:val="00C807FC"/>
    <w:rsid w:val="00C831F4"/>
    <w:rsid w:val="00C83206"/>
    <w:rsid w:val="00C9064F"/>
    <w:rsid w:val="00C92AE3"/>
    <w:rsid w:val="00C93735"/>
    <w:rsid w:val="00C97230"/>
    <w:rsid w:val="00CA03A2"/>
    <w:rsid w:val="00CA0458"/>
    <w:rsid w:val="00CA345A"/>
    <w:rsid w:val="00CA665A"/>
    <w:rsid w:val="00CA7929"/>
    <w:rsid w:val="00CB1059"/>
    <w:rsid w:val="00CB18E4"/>
    <w:rsid w:val="00CB39F3"/>
    <w:rsid w:val="00CB4BDE"/>
    <w:rsid w:val="00CB518B"/>
    <w:rsid w:val="00CB6ADD"/>
    <w:rsid w:val="00CC0AA1"/>
    <w:rsid w:val="00CC5AB2"/>
    <w:rsid w:val="00CD0A31"/>
    <w:rsid w:val="00CD0B15"/>
    <w:rsid w:val="00CD5415"/>
    <w:rsid w:val="00CD78ED"/>
    <w:rsid w:val="00CE35E3"/>
    <w:rsid w:val="00CE4CED"/>
    <w:rsid w:val="00CE559B"/>
    <w:rsid w:val="00CE5D15"/>
    <w:rsid w:val="00CE62F2"/>
    <w:rsid w:val="00CE72F4"/>
    <w:rsid w:val="00CF0EC6"/>
    <w:rsid w:val="00CF4677"/>
    <w:rsid w:val="00D01416"/>
    <w:rsid w:val="00D03D8A"/>
    <w:rsid w:val="00D05992"/>
    <w:rsid w:val="00D0703D"/>
    <w:rsid w:val="00D10FE3"/>
    <w:rsid w:val="00D17506"/>
    <w:rsid w:val="00D179D2"/>
    <w:rsid w:val="00D21448"/>
    <w:rsid w:val="00D21DEB"/>
    <w:rsid w:val="00D246FF"/>
    <w:rsid w:val="00D252DB"/>
    <w:rsid w:val="00D25A71"/>
    <w:rsid w:val="00D26367"/>
    <w:rsid w:val="00D33543"/>
    <w:rsid w:val="00D34723"/>
    <w:rsid w:val="00D40AFF"/>
    <w:rsid w:val="00D4129F"/>
    <w:rsid w:val="00D416A2"/>
    <w:rsid w:val="00D42372"/>
    <w:rsid w:val="00D43EC2"/>
    <w:rsid w:val="00D45200"/>
    <w:rsid w:val="00D46512"/>
    <w:rsid w:val="00D50955"/>
    <w:rsid w:val="00D52734"/>
    <w:rsid w:val="00D53AF3"/>
    <w:rsid w:val="00D53B06"/>
    <w:rsid w:val="00D56A8F"/>
    <w:rsid w:val="00D60714"/>
    <w:rsid w:val="00D655FB"/>
    <w:rsid w:val="00D74285"/>
    <w:rsid w:val="00D7499D"/>
    <w:rsid w:val="00D74B5B"/>
    <w:rsid w:val="00D752BD"/>
    <w:rsid w:val="00D8343D"/>
    <w:rsid w:val="00D85CC5"/>
    <w:rsid w:val="00D87421"/>
    <w:rsid w:val="00D91C15"/>
    <w:rsid w:val="00D93383"/>
    <w:rsid w:val="00DA36E5"/>
    <w:rsid w:val="00DA3785"/>
    <w:rsid w:val="00DB0FC6"/>
    <w:rsid w:val="00DB2E86"/>
    <w:rsid w:val="00DB3963"/>
    <w:rsid w:val="00DB581F"/>
    <w:rsid w:val="00DB6F21"/>
    <w:rsid w:val="00DC294A"/>
    <w:rsid w:val="00DC380A"/>
    <w:rsid w:val="00DC4F77"/>
    <w:rsid w:val="00DC5A10"/>
    <w:rsid w:val="00DD48F5"/>
    <w:rsid w:val="00DD6B42"/>
    <w:rsid w:val="00DE19F8"/>
    <w:rsid w:val="00DE44D7"/>
    <w:rsid w:val="00DE5898"/>
    <w:rsid w:val="00DE7F89"/>
    <w:rsid w:val="00DF152C"/>
    <w:rsid w:val="00DF35A1"/>
    <w:rsid w:val="00DF50C6"/>
    <w:rsid w:val="00DF7831"/>
    <w:rsid w:val="00E02C4B"/>
    <w:rsid w:val="00E03E30"/>
    <w:rsid w:val="00E05CFD"/>
    <w:rsid w:val="00E13823"/>
    <w:rsid w:val="00E14592"/>
    <w:rsid w:val="00E15767"/>
    <w:rsid w:val="00E15A5F"/>
    <w:rsid w:val="00E24418"/>
    <w:rsid w:val="00E27DE8"/>
    <w:rsid w:val="00E32558"/>
    <w:rsid w:val="00E4007E"/>
    <w:rsid w:val="00E4091D"/>
    <w:rsid w:val="00E416F4"/>
    <w:rsid w:val="00E502F6"/>
    <w:rsid w:val="00E5154D"/>
    <w:rsid w:val="00E51779"/>
    <w:rsid w:val="00E54D2B"/>
    <w:rsid w:val="00E5516E"/>
    <w:rsid w:val="00E55880"/>
    <w:rsid w:val="00E5677C"/>
    <w:rsid w:val="00E56E8E"/>
    <w:rsid w:val="00E62483"/>
    <w:rsid w:val="00E658D4"/>
    <w:rsid w:val="00E673AB"/>
    <w:rsid w:val="00E71F3F"/>
    <w:rsid w:val="00E733F1"/>
    <w:rsid w:val="00E73E93"/>
    <w:rsid w:val="00E83DFD"/>
    <w:rsid w:val="00E90F24"/>
    <w:rsid w:val="00E92603"/>
    <w:rsid w:val="00E940B6"/>
    <w:rsid w:val="00E96CBC"/>
    <w:rsid w:val="00E97F47"/>
    <w:rsid w:val="00EA0A0A"/>
    <w:rsid w:val="00EA2C8F"/>
    <w:rsid w:val="00EA397B"/>
    <w:rsid w:val="00EA3ADC"/>
    <w:rsid w:val="00EA4B90"/>
    <w:rsid w:val="00EA4F82"/>
    <w:rsid w:val="00EA6272"/>
    <w:rsid w:val="00EA62F8"/>
    <w:rsid w:val="00EA650F"/>
    <w:rsid w:val="00EB08BC"/>
    <w:rsid w:val="00EB184F"/>
    <w:rsid w:val="00EB5921"/>
    <w:rsid w:val="00EC02C7"/>
    <w:rsid w:val="00EC68B9"/>
    <w:rsid w:val="00ED339E"/>
    <w:rsid w:val="00ED39B0"/>
    <w:rsid w:val="00ED5FF9"/>
    <w:rsid w:val="00ED6D2E"/>
    <w:rsid w:val="00EE1B9D"/>
    <w:rsid w:val="00EE2445"/>
    <w:rsid w:val="00EE28BD"/>
    <w:rsid w:val="00EE384E"/>
    <w:rsid w:val="00EE7519"/>
    <w:rsid w:val="00EF1CE5"/>
    <w:rsid w:val="00EF7A04"/>
    <w:rsid w:val="00F007ED"/>
    <w:rsid w:val="00F01648"/>
    <w:rsid w:val="00F025A0"/>
    <w:rsid w:val="00F02880"/>
    <w:rsid w:val="00F02E7C"/>
    <w:rsid w:val="00F05E14"/>
    <w:rsid w:val="00F0774C"/>
    <w:rsid w:val="00F103D3"/>
    <w:rsid w:val="00F10699"/>
    <w:rsid w:val="00F149E2"/>
    <w:rsid w:val="00F228BA"/>
    <w:rsid w:val="00F22E6C"/>
    <w:rsid w:val="00F261DE"/>
    <w:rsid w:val="00F26851"/>
    <w:rsid w:val="00F366DE"/>
    <w:rsid w:val="00F371A1"/>
    <w:rsid w:val="00F40088"/>
    <w:rsid w:val="00F40C6E"/>
    <w:rsid w:val="00F44AC5"/>
    <w:rsid w:val="00F44F55"/>
    <w:rsid w:val="00F466C9"/>
    <w:rsid w:val="00F50907"/>
    <w:rsid w:val="00F51B64"/>
    <w:rsid w:val="00F54BB5"/>
    <w:rsid w:val="00F62E9D"/>
    <w:rsid w:val="00F637CE"/>
    <w:rsid w:val="00F6559F"/>
    <w:rsid w:val="00F66065"/>
    <w:rsid w:val="00F67DB0"/>
    <w:rsid w:val="00F718D7"/>
    <w:rsid w:val="00F73067"/>
    <w:rsid w:val="00F76E45"/>
    <w:rsid w:val="00F77596"/>
    <w:rsid w:val="00F82254"/>
    <w:rsid w:val="00F85195"/>
    <w:rsid w:val="00F85F0D"/>
    <w:rsid w:val="00F86FB3"/>
    <w:rsid w:val="00F91AD9"/>
    <w:rsid w:val="00F92167"/>
    <w:rsid w:val="00F924EF"/>
    <w:rsid w:val="00F97998"/>
    <w:rsid w:val="00FA055E"/>
    <w:rsid w:val="00FA0C01"/>
    <w:rsid w:val="00FA0C75"/>
    <w:rsid w:val="00FA12A6"/>
    <w:rsid w:val="00FA172C"/>
    <w:rsid w:val="00FA2999"/>
    <w:rsid w:val="00FA30C3"/>
    <w:rsid w:val="00FA3872"/>
    <w:rsid w:val="00FA5D32"/>
    <w:rsid w:val="00FC0B84"/>
    <w:rsid w:val="00FC0DEE"/>
    <w:rsid w:val="00FC0EFF"/>
    <w:rsid w:val="00FC3926"/>
    <w:rsid w:val="00FC3A89"/>
    <w:rsid w:val="00FC3B10"/>
    <w:rsid w:val="00FD637D"/>
    <w:rsid w:val="00FD679D"/>
    <w:rsid w:val="00FD7C26"/>
    <w:rsid w:val="00FE4C2B"/>
    <w:rsid w:val="00FE5CCE"/>
    <w:rsid w:val="00FE7550"/>
    <w:rsid w:val="00FF36D0"/>
    <w:rsid w:val="00FF4479"/>
    <w:rsid w:val="00FF44A7"/>
    <w:rsid w:val="00FF6003"/>
    <w:rsid w:val="01B9E57A"/>
    <w:rsid w:val="0429E160"/>
    <w:rsid w:val="070F954F"/>
    <w:rsid w:val="073B5A59"/>
    <w:rsid w:val="0C042875"/>
    <w:rsid w:val="0C604B8A"/>
    <w:rsid w:val="0D7689BB"/>
    <w:rsid w:val="1026C7A3"/>
    <w:rsid w:val="116FF12C"/>
    <w:rsid w:val="11A3272B"/>
    <w:rsid w:val="11A8759C"/>
    <w:rsid w:val="142FC1BD"/>
    <w:rsid w:val="15D00B5C"/>
    <w:rsid w:val="182E02A2"/>
    <w:rsid w:val="1A0C72DB"/>
    <w:rsid w:val="1A5B25E4"/>
    <w:rsid w:val="1A7B5A8E"/>
    <w:rsid w:val="1CB45CA5"/>
    <w:rsid w:val="20C6DC4B"/>
    <w:rsid w:val="2107E1EE"/>
    <w:rsid w:val="2173BBD4"/>
    <w:rsid w:val="25C0DEC8"/>
    <w:rsid w:val="2D8919DA"/>
    <w:rsid w:val="2D8D10B6"/>
    <w:rsid w:val="2DA62A67"/>
    <w:rsid w:val="302719A5"/>
    <w:rsid w:val="30516E68"/>
    <w:rsid w:val="30A737A9"/>
    <w:rsid w:val="30D0F4F6"/>
    <w:rsid w:val="37291760"/>
    <w:rsid w:val="374A4813"/>
    <w:rsid w:val="389A7557"/>
    <w:rsid w:val="3B1F257A"/>
    <w:rsid w:val="3B305E79"/>
    <w:rsid w:val="3D835DBC"/>
    <w:rsid w:val="3E255386"/>
    <w:rsid w:val="40596BC2"/>
    <w:rsid w:val="40982ED6"/>
    <w:rsid w:val="418032F2"/>
    <w:rsid w:val="46B2FEFE"/>
    <w:rsid w:val="4CB48F41"/>
    <w:rsid w:val="4D6D2A66"/>
    <w:rsid w:val="4F7BBEC2"/>
    <w:rsid w:val="5020BE00"/>
    <w:rsid w:val="54049126"/>
    <w:rsid w:val="56010A52"/>
    <w:rsid w:val="56ABF585"/>
    <w:rsid w:val="5747019F"/>
    <w:rsid w:val="594090DD"/>
    <w:rsid w:val="5A40781A"/>
    <w:rsid w:val="5C3F625E"/>
    <w:rsid w:val="5FE8ADA0"/>
    <w:rsid w:val="613E0B65"/>
    <w:rsid w:val="65D5CDFA"/>
    <w:rsid w:val="66101B7F"/>
    <w:rsid w:val="66EFEB5B"/>
    <w:rsid w:val="69228020"/>
    <w:rsid w:val="6B508C7F"/>
    <w:rsid w:val="6F29FD29"/>
    <w:rsid w:val="6F55413D"/>
    <w:rsid w:val="7104DD28"/>
    <w:rsid w:val="769F01F4"/>
    <w:rsid w:val="7C64483C"/>
    <w:rsid w:val="7CE3C529"/>
    <w:rsid w:val="7D29D971"/>
    <w:rsid w:val="7F684B40"/>
    <w:rsid w:val="7FD44B08"/>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C987"/>
  <w15:docId w15:val="{E2930078-0290-44E2-927D-9B4595E9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6C793D"/>
    <w:pPr>
      <w:spacing w:after="0" w:line="240" w:lineRule="auto"/>
    </w:pPr>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paragraph" w:customStyle="1" w:styleId="Businessdatabold">
    <w:name w:val="_Business data bold"/>
    <w:basedOn w:val="Businessdata"/>
    <w:next w:val="Businessdata"/>
    <w:link w:val="BusinessdataboldZchn"/>
    <w:qFormat/>
    <w:rsid w:val="006C793D"/>
    <w:rPr>
      <w:b/>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paragraph" w:styleId="NormalWeb">
    <w:name w:val="Normal (Web)"/>
    <w:basedOn w:val="Normal"/>
    <w:uiPriority w:val="99"/>
    <w:semiHidden/>
    <w:unhideWhenUsed/>
    <w:rsid w:val="009F7BFA"/>
    <w:pPr>
      <w:spacing w:before="100" w:beforeAutospacing="1" w:after="100" w:afterAutospacing="1" w:line="240" w:lineRule="auto"/>
    </w:pPr>
    <w:rPr>
      <w:rFonts w:ascii="Times New Roman" w:eastAsia="Times New Roman" w:hAnsi="Times New Roman" w:cs="Times New Roman"/>
      <w:kern w:val="0"/>
      <w:sz w:val="24"/>
      <w:szCs w:val="24"/>
      <w:lang w:val="de-DE" w:eastAsia="de-DE"/>
    </w:rPr>
  </w:style>
  <w:style w:type="character" w:styleId="CommentReference">
    <w:name w:val="annotation reference"/>
    <w:basedOn w:val="DefaultParagraphFont"/>
    <w:uiPriority w:val="99"/>
    <w:semiHidden/>
    <w:unhideWhenUsed/>
    <w:rsid w:val="00A421F4"/>
    <w:rPr>
      <w:sz w:val="16"/>
      <w:szCs w:val="16"/>
    </w:rPr>
  </w:style>
  <w:style w:type="paragraph" w:styleId="CommentText">
    <w:name w:val="annotation text"/>
    <w:basedOn w:val="Normal"/>
    <w:link w:val="CommentTextChar"/>
    <w:uiPriority w:val="99"/>
    <w:unhideWhenUsed/>
    <w:rsid w:val="00A421F4"/>
    <w:pPr>
      <w:spacing w:line="240" w:lineRule="auto"/>
    </w:pPr>
    <w:rPr>
      <w:sz w:val="20"/>
      <w:szCs w:val="20"/>
    </w:rPr>
  </w:style>
  <w:style w:type="character" w:customStyle="1" w:styleId="CommentTextChar">
    <w:name w:val="Comment Text Char"/>
    <w:basedOn w:val="DefaultParagraphFont"/>
    <w:link w:val="CommentText"/>
    <w:uiPriority w:val="99"/>
    <w:rsid w:val="00A421F4"/>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A421F4"/>
    <w:rPr>
      <w:b/>
      <w:bCs/>
    </w:rPr>
  </w:style>
  <w:style w:type="character" w:customStyle="1" w:styleId="CommentSubjectChar">
    <w:name w:val="Comment Subject Char"/>
    <w:basedOn w:val="CommentTextChar"/>
    <w:link w:val="CommentSubject"/>
    <w:uiPriority w:val="99"/>
    <w:semiHidden/>
    <w:rsid w:val="00A421F4"/>
    <w:rPr>
      <w:rFonts w:eastAsiaTheme="minorEastAsia" w:cs="Times New Roman (Textkörper CS)"/>
      <w:b/>
      <w:bCs/>
      <w:kern w:val="8"/>
      <w:sz w:val="20"/>
      <w:szCs w:val="20"/>
      <w:lang w:val="en-US"/>
    </w:rPr>
  </w:style>
  <w:style w:type="paragraph" w:styleId="Revision">
    <w:name w:val="Revision"/>
    <w:hidden/>
    <w:uiPriority w:val="99"/>
    <w:semiHidden/>
    <w:rsid w:val="009C541A"/>
    <w:pPr>
      <w:spacing w:after="0" w:line="240" w:lineRule="auto"/>
    </w:pPr>
    <w:rPr>
      <w:rFonts w:eastAsiaTheme="minorEastAsia" w:cs="Times New Roman (Textkörper CS)"/>
      <w:kern w:val="8"/>
      <w:sz w:val="21"/>
      <w:lang w:val="en-US"/>
    </w:rPr>
  </w:style>
  <w:style w:type="character" w:styleId="Mention">
    <w:name w:val="Mention"/>
    <w:basedOn w:val="DefaultParagraphFont"/>
    <w:uiPriority w:val="99"/>
    <w:unhideWhenUsed/>
    <w:rsid w:val="00BF08AD"/>
    <w:rPr>
      <w:color w:val="2B579A"/>
      <w:shd w:val="clear" w:color="auto" w:fill="E1DFDD"/>
    </w:rPr>
  </w:style>
  <w:style w:type="character" w:styleId="FollowedHyperlink">
    <w:name w:val="FollowedHyperlink"/>
    <w:basedOn w:val="DefaultParagraphFont"/>
    <w:uiPriority w:val="99"/>
    <w:semiHidden/>
    <w:unhideWhenUsed/>
    <w:rsid w:val="0066619A"/>
    <w:rPr>
      <w:color w:val="000000" w:themeColor="followedHyperlink"/>
      <w:u w:val="single"/>
    </w:rPr>
  </w:style>
  <w:style w:type="character" w:customStyle="1" w:styleId="A6">
    <w:name w:val="A6"/>
    <w:uiPriority w:val="99"/>
    <w:rsid w:val="00D179D2"/>
    <w:rPr>
      <w:rFonts w:cs="RVUZUO+HelveticaNeue"/>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chnavio.com/report/minimally-invasive-spine-surgery-market-industry-analysis" TargetMode="External"/><Relationship Id="rId18" Type="http://schemas.openxmlformats.org/officeDocument/2006/relationships/hyperlink" Target="http://www.siemens-healthineer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prb.org/resource/fact-sheet-aging-in-the-united-states/" TargetMode="External"/><Relationship Id="rId17" Type="http://schemas.openxmlformats.org/officeDocument/2006/relationships/hyperlink" Target="https://www.siemens-healthineers.com/en-us/press-room" TargetMode="External"/><Relationship Id="rId2" Type="http://schemas.openxmlformats.org/officeDocument/2006/relationships/customXml" Target="../customXml/item2.xml"/><Relationship Id="rId16" Type="http://schemas.openxmlformats.org/officeDocument/2006/relationships/hyperlink" Target="mailto:jeffrey.t.bell@siemens-healthineer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mc.ncbi.nlm.nih.gov/articles/PMC1242366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emens-healthineers.com/mobile-c-arms-spine-surge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emens-healthineers.com/en-us/press-room/press-releases/vuze-spinal-surgery-guidance-software"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Data\z001z0nz\Siemens%20Healthineers\Media%20Relations%20-%20General\Kathrin\AT\VUZE\SiemensHealthineers_PressRelease_Vuze_Spine_e.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cdc6ec0-48ee-49c9-ba2e-d03ffee31b25">
      <UserInfo>
        <DisplayName>Stauber, Lena</DisplayName>
        <AccountId>288</AccountId>
        <AccountType/>
      </UserInfo>
    </SharedWithUsers>
    <lcf76f155ced4ddcb4097134ff3c332f xmlns="be78826d-6d64-4545-b55c-a35b88951171">
      <Terms xmlns="http://schemas.microsoft.com/office/infopath/2007/PartnerControls"/>
    </lcf76f155ced4ddcb4097134ff3c332f>
    <TaxCatchAll xmlns="ecdc6ec0-48ee-49c9-ba2e-d03ffee31b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C57B22CB9D2843A60CFB6E86540955" ma:contentTypeVersion="19" ma:contentTypeDescription="Create a new document." ma:contentTypeScope="" ma:versionID="07cdc3d7e56b3d5961a1d35164dfe2c3">
  <xsd:schema xmlns:xsd="http://www.w3.org/2001/XMLSchema" xmlns:xs="http://www.w3.org/2001/XMLSchema" xmlns:p="http://schemas.microsoft.com/office/2006/metadata/properties" xmlns:ns2="be78826d-6d64-4545-b55c-a35b88951171" xmlns:ns3="ecdc6ec0-48ee-49c9-ba2e-d03ffee31b25" targetNamespace="http://schemas.microsoft.com/office/2006/metadata/properties" ma:root="true" ma:fieldsID="5af6a6269e960670c7be02f595a0d57f" ns2:_="" ns3:_="">
    <xsd:import namespace="be78826d-6d64-4545-b55c-a35b88951171"/>
    <xsd:import namespace="ecdc6ec0-48ee-49c9-ba2e-d03ffee31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826d-6d64-4545-b55c-a35b8895117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3e8f82-da09-4279-aed2-eee19e49f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c6ec0-48ee-49c9-ba2e-d03ffee31b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7791d0e-df17-46eb-80c7-18427325b6e7}" ma:internalName="TaxCatchAll" ma:showField="CatchAllData" ma:web="ecdc6ec0-48ee-49c9-ba2e-d03ffee31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95727-2B06-4E59-8579-B62C70BC745C}">
  <ds:schemaRefs>
    <ds:schemaRef ds:uri="http://schemas.microsoft.com/sharepoint/v3/contenttype/forms"/>
  </ds:schemaRefs>
</ds:datastoreItem>
</file>

<file path=customXml/itemProps2.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 ds:uri="ecdc6ec0-48ee-49c9-ba2e-d03ffee31b25"/>
    <ds:schemaRef ds:uri="be78826d-6d64-4545-b55c-a35b88951171"/>
  </ds:schemaRefs>
</ds:datastoreItem>
</file>

<file path=customXml/itemProps3.xml><?xml version="1.0" encoding="utf-8"?>
<ds:datastoreItem xmlns:ds="http://schemas.openxmlformats.org/officeDocument/2006/customXml" ds:itemID="{0BC4A9B5-0868-40DA-A84B-C4804AF3D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8826d-6d64-4545-b55c-a35b88951171"/>
    <ds:schemaRef ds:uri="ecdc6ec0-48ee-49c9-ba2e-d03ffee31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SiemensHealthineers_PressRelease_Vuze_Spine_e.dotx</Template>
  <TotalTime>21</TotalTime>
  <Pages>3</Pages>
  <Words>1027</Words>
  <Characters>5860</Characters>
  <Application>Microsoft Office Word</Application>
  <DocSecurity>0</DocSecurity>
  <Lines>48</Lines>
  <Paragraphs>13</Paragraphs>
  <ScaleCrop>false</ScaleCrop>
  <Manager/>
  <Company/>
  <LinksUpToDate>false</LinksUpToDate>
  <CharactersWithSpaces>6874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Palder, Kathrin</dc:creator>
  <cp:keywords/>
  <dc:description/>
  <cp:lastModifiedBy>Bell, Jeffrey T</cp:lastModifiedBy>
  <cp:revision>9</cp:revision>
  <cp:lastPrinted>2019-08-29T20:04:00Z</cp:lastPrinted>
  <dcterms:created xsi:type="dcterms:W3CDTF">2026-08-31T19:51:00Z</dcterms:created>
  <dcterms:modified xsi:type="dcterms:W3CDTF">2026-09-01T17:51:00Z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0x01010099C57B22CB9D2843A60CFB6E86540955</vt:lpwstr>
  </property>
  <property fmtid="{D5CDD505-2E9C-101B-9397-08002B2CF9AE}" pid="10" name="MediaServiceImageTags">
    <vt:lpwstr/>
  </property>
  <property fmtid="{D5CDD505-2E9C-101B-9397-08002B2CF9AE}" pid="11" name="docLang">
    <vt:lpwstr>en</vt:lpwstr>
  </property>
</Properties>
</file>