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A851" w14:textId="175AF604" w:rsidR="007155CB" w:rsidRDefault="007155CB" w:rsidP="007155CB">
      <w:r>
        <w:t xml:space="preserve">NEWS RELEASE TEMPLATE </w:t>
      </w:r>
    </w:p>
    <w:p w14:paraId="6719E39F" w14:textId="77777777" w:rsidR="007155CB" w:rsidRDefault="007155CB" w:rsidP="007155CB">
      <w:r>
        <w:t>FOR IMMEDIATE RELEASE</w:t>
      </w:r>
    </w:p>
    <w:p w14:paraId="673E2D71" w14:textId="77777777" w:rsidR="007155CB" w:rsidRDefault="007155CB" w:rsidP="007155CB">
      <w:r>
        <w:t>{Hospital or Health System Name}</w:t>
      </w:r>
    </w:p>
    <w:p w14:paraId="57622A5B" w14:textId="77777777" w:rsidR="007155CB" w:rsidRDefault="007155CB" w:rsidP="007155CB">
      <w:r>
        <w:t>{City, State} — {Date}</w:t>
      </w:r>
    </w:p>
    <w:p w14:paraId="6BFFCAE2" w14:textId="0D9E32B1" w:rsidR="007155CB" w:rsidRPr="007155CB" w:rsidRDefault="007155CB" w:rsidP="007155CB">
      <w:pPr>
        <w:rPr>
          <w:b/>
          <w:bCs/>
        </w:rPr>
      </w:pPr>
      <w:r w:rsidRPr="007155CB">
        <w:rPr>
          <w:b/>
          <w:bCs/>
        </w:rPr>
        <w:t xml:space="preserve">{Hospital Name} Enhances Diagnostic Imaging Capabilities with Installation of </w:t>
      </w:r>
      <w:r w:rsidR="0023604C">
        <w:rPr>
          <w:b/>
          <w:bCs/>
        </w:rPr>
        <w:t xml:space="preserve">the </w:t>
      </w:r>
      <w:r w:rsidRPr="007155CB">
        <w:rPr>
          <w:b/>
          <w:bCs/>
        </w:rPr>
        <w:t xml:space="preserve">Siemens Healthineers </w:t>
      </w:r>
      <w:proofErr w:type="spellStart"/>
      <w:r w:rsidRPr="007155CB">
        <w:rPr>
          <w:b/>
          <w:bCs/>
        </w:rPr>
        <w:t>Multitom</w:t>
      </w:r>
      <w:proofErr w:type="spellEnd"/>
      <w:r w:rsidRPr="007155CB">
        <w:rPr>
          <w:b/>
          <w:bCs/>
        </w:rPr>
        <w:t xml:space="preserve"> Rax Twin Robotic X</w:t>
      </w:r>
      <w:r w:rsidRPr="007155CB">
        <w:rPr>
          <w:rFonts w:ascii="Cambria Math" w:hAnsi="Cambria Math" w:cs="Cambria Math"/>
          <w:b/>
          <w:bCs/>
        </w:rPr>
        <w:t>‑</w:t>
      </w:r>
      <w:r w:rsidRPr="007155CB">
        <w:rPr>
          <w:b/>
          <w:bCs/>
        </w:rPr>
        <w:t>ray System</w:t>
      </w:r>
    </w:p>
    <w:p w14:paraId="4F173A89" w14:textId="48CB4E50" w:rsidR="007155CB" w:rsidRDefault="007155CB" w:rsidP="007155CB">
      <w:r>
        <w:t>{Hospital Name} today announced the addition of the Multitom Rax, an advanced Twin Robotic X</w:t>
      </w:r>
      <w:r>
        <w:rPr>
          <w:rFonts w:ascii="Cambria Math" w:hAnsi="Cambria Math" w:cs="Cambria Math"/>
        </w:rPr>
        <w:t>‑</w:t>
      </w:r>
      <w:r>
        <w:t xml:space="preserve">ray system </w:t>
      </w:r>
      <w:proofErr w:type="gramStart"/>
      <w:r>
        <w:t>from Siemens Healthineers,</w:t>
      </w:r>
      <w:proofErr w:type="gramEnd"/>
      <w:r>
        <w:t xml:space="preserve"> to its imaging department. The investment underscores the organization</w:t>
      </w:r>
      <w:r>
        <w:rPr>
          <w:rFonts w:ascii="Aptos" w:hAnsi="Aptos" w:cs="Aptos"/>
        </w:rPr>
        <w:t>’</w:t>
      </w:r>
      <w:r>
        <w:t>s commitment to providing high</w:t>
      </w:r>
      <w:r>
        <w:rPr>
          <w:rFonts w:ascii="Cambria Math" w:hAnsi="Cambria Math" w:cs="Cambria Math"/>
        </w:rPr>
        <w:t>‑</w:t>
      </w:r>
      <w:r>
        <w:t>quality, patient</w:t>
      </w:r>
      <w:r>
        <w:rPr>
          <w:rFonts w:ascii="Cambria Math" w:hAnsi="Cambria Math" w:cs="Cambria Math"/>
        </w:rPr>
        <w:t>‑</w:t>
      </w:r>
      <w:r>
        <w:t xml:space="preserve">centered diagnostic care supported by </w:t>
      </w:r>
      <w:r w:rsidR="0023604C">
        <w:t>leading</w:t>
      </w:r>
      <w:r>
        <w:t xml:space="preserve"> technology.</w:t>
      </w:r>
    </w:p>
    <w:p w14:paraId="492D6C1E" w14:textId="201C8E44" w:rsidR="007155CB" w:rsidRDefault="0023604C" w:rsidP="007155CB">
      <w:r>
        <w:t xml:space="preserve">Designed to transform the radiography and fluoroscopy experience, the </w:t>
      </w:r>
      <w:proofErr w:type="spellStart"/>
      <w:r w:rsidR="007155CB">
        <w:t>Multitom</w:t>
      </w:r>
      <w:proofErr w:type="spellEnd"/>
      <w:r w:rsidR="007155CB">
        <w:t xml:space="preserve"> Rax </w:t>
      </w:r>
      <w:r>
        <w:t>offers</w:t>
      </w:r>
      <w:r w:rsidR="007155CB">
        <w:t xml:space="preserve"> unparalleled positioning flexibility </w:t>
      </w:r>
      <w:r w:rsidR="00D2492A">
        <w:t>and supports</w:t>
      </w:r>
      <w:r w:rsidR="007155CB">
        <w:t xml:space="preserve"> complex radiographic, fluoroscopic, and 3D examinations—all on a single system. Its twin robotic architecture allows the system to move around the patient rather than requiring the patient to be repositioned, supporting comfort, safety, and exam efficiency.</w:t>
      </w:r>
    </w:p>
    <w:p w14:paraId="6E998646" w14:textId="77777777" w:rsidR="007155CB" w:rsidRPr="007155CB" w:rsidRDefault="007155CB" w:rsidP="007155CB">
      <w:pPr>
        <w:rPr>
          <w:b/>
          <w:bCs/>
        </w:rPr>
      </w:pPr>
      <w:r w:rsidRPr="007155CB">
        <w:rPr>
          <w:b/>
          <w:bCs/>
        </w:rPr>
        <w:t>Advancing Diagnostic Precision and Workflow Efficiency</w:t>
      </w:r>
    </w:p>
    <w:p w14:paraId="12C1214C" w14:textId="161381A9" w:rsidR="007155CB" w:rsidRDefault="007155CB" w:rsidP="007155CB">
      <w:r>
        <w:t>With its highly automated workflows and precise robotic positioning, the Multitom Rax supports consistent, high</w:t>
      </w:r>
      <w:r>
        <w:rPr>
          <w:rFonts w:ascii="Cambria Math" w:hAnsi="Cambria Math" w:cs="Cambria Math"/>
        </w:rPr>
        <w:t>‑</w:t>
      </w:r>
      <w:r>
        <w:t>quality imaging while reducing exam complexity for technologists. The system</w:t>
      </w:r>
      <w:r>
        <w:rPr>
          <w:rFonts w:ascii="Aptos" w:hAnsi="Aptos" w:cs="Aptos"/>
        </w:rPr>
        <w:t>’</w:t>
      </w:r>
      <w:r>
        <w:t>s versatile capabilities enable care teams to perform a wide range of advanced imaging procedures</w:t>
      </w:r>
      <w:r>
        <w:rPr>
          <w:rFonts w:ascii="Aptos" w:hAnsi="Aptos" w:cs="Aptos"/>
        </w:rPr>
        <w:t>—</w:t>
      </w:r>
      <w:r>
        <w:t>including functional joint studies, interventional fluoroscopy, and 3D bone imaging</w:t>
      </w:r>
      <w:r>
        <w:rPr>
          <w:rFonts w:ascii="Aptos" w:hAnsi="Aptos" w:cs="Aptos"/>
        </w:rPr>
        <w:t>—</w:t>
      </w:r>
      <w:r>
        <w:t xml:space="preserve">supporting more informed diagnosis and treatment planning. </w:t>
      </w:r>
    </w:p>
    <w:p w14:paraId="16270973" w14:textId="77777777" w:rsidR="007155CB" w:rsidRDefault="007155CB" w:rsidP="007155CB">
      <w:r>
        <w:t>“{Insert quote from hospital executive or imaging director—e.g., ‘This system allows us to broaden the types of diagnostic procedures we can offer while improving efficiency and patient comfort.’}”</w:t>
      </w:r>
    </w:p>
    <w:p w14:paraId="72A23407" w14:textId="77777777" w:rsidR="007155CB" w:rsidRPr="007155CB" w:rsidRDefault="007155CB" w:rsidP="007155CB">
      <w:pPr>
        <w:rPr>
          <w:b/>
          <w:bCs/>
        </w:rPr>
      </w:pPr>
      <w:r w:rsidRPr="007155CB">
        <w:rPr>
          <w:b/>
          <w:bCs/>
        </w:rPr>
        <w:t>Designed with Patients in Mind</w:t>
      </w:r>
    </w:p>
    <w:p w14:paraId="53B2D3AC" w14:textId="77777777" w:rsidR="007155CB" w:rsidRDefault="007155CB" w:rsidP="007155CB">
      <w:r>
        <w:t>The system’s ability to capture accurate full</w:t>
      </w:r>
      <w:r>
        <w:rPr>
          <w:rFonts w:ascii="Cambria Math" w:hAnsi="Cambria Math" w:cs="Cambria Math"/>
        </w:rPr>
        <w:t>‑</w:t>
      </w:r>
      <w:r>
        <w:t>body images with minimized dose exposure is especially valuable for pediatric patients and individuals requiring frequent follow</w:t>
      </w:r>
      <w:r>
        <w:rPr>
          <w:rFonts w:ascii="Cambria Math" w:hAnsi="Cambria Math" w:cs="Cambria Math"/>
        </w:rPr>
        <w:t>‑</w:t>
      </w:r>
      <w:r>
        <w:t>up imaging. Additionally, the system</w:t>
      </w:r>
      <w:r>
        <w:rPr>
          <w:rFonts w:ascii="Aptos" w:hAnsi="Aptos" w:cs="Aptos"/>
        </w:rPr>
        <w:t>’</w:t>
      </w:r>
      <w:r>
        <w:t>s flexible configurations allow imaging for patients who use wheelchairs, stretchers, or other mobility support devices without requiring transfers to the table.</w:t>
      </w:r>
    </w:p>
    <w:p w14:paraId="0E6F5351" w14:textId="77777777" w:rsidR="007155CB" w:rsidRPr="007155CB" w:rsidRDefault="007155CB" w:rsidP="007155CB">
      <w:pPr>
        <w:rPr>
          <w:b/>
          <w:bCs/>
        </w:rPr>
      </w:pPr>
      <w:r w:rsidRPr="007155CB">
        <w:rPr>
          <w:b/>
          <w:bCs/>
        </w:rPr>
        <w:t>Strengthening Community Care</w:t>
      </w:r>
    </w:p>
    <w:p w14:paraId="5FDBF821" w14:textId="77777777" w:rsidR="007155CB" w:rsidRDefault="007155CB" w:rsidP="007155CB">
      <w:r>
        <w:lastRenderedPageBreak/>
        <w:t>By investing in advanced imaging technologies such as the Multitom Rax, {Hospital Name} continues to expand access to comprehensive diagnostic services for {Community/Region}. The new system enhances the organization’s ability to support referring physicians with detailed, timely imaging that can help inform clinical decision</w:t>
      </w:r>
      <w:r>
        <w:rPr>
          <w:rFonts w:ascii="Cambria Math" w:hAnsi="Cambria Math" w:cs="Cambria Math"/>
        </w:rPr>
        <w:t>‑</w:t>
      </w:r>
      <w:r>
        <w:t>making.</w:t>
      </w:r>
    </w:p>
    <w:p w14:paraId="14CB028D" w14:textId="77777777" w:rsidR="007155CB" w:rsidRDefault="007155CB" w:rsidP="007155CB">
      <w:r>
        <w:t>“{Insert optional second quote—e.g., ‘We’re proud to offer technology that supports safe, precise imaging for our patients and our community.’}”</w:t>
      </w:r>
    </w:p>
    <w:p w14:paraId="4B2D98AA" w14:textId="77777777" w:rsidR="007155CB" w:rsidRDefault="007155CB" w:rsidP="007155CB">
      <w:r>
        <w:t>About {Hospital or Health System}</w:t>
      </w:r>
    </w:p>
    <w:p w14:paraId="2F468980" w14:textId="7368C7BC" w:rsidR="007155CB" w:rsidRDefault="007155CB" w:rsidP="007155CB">
      <w:r>
        <w:t xml:space="preserve">{Insert boilerplate information about the customer’s hospital or health </w:t>
      </w:r>
      <w:proofErr w:type="gramStart"/>
      <w:r w:rsidR="00D2492A">
        <w:t>system.}</w:t>
      </w:r>
      <w:proofErr w:type="gramEnd"/>
    </w:p>
    <w:p w14:paraId="4015C1E0" w14:textId="77777777" w:rsidR="007155CB" w:rsidRDefault="007155CB" w:rsidP="007155CB">
      <w:r>
        <w:t>Media Contact:</w:t>
      </w:r>
    </w:p>
    <w:p w14:paraId="1DBB8811" w14:textId="77777777" w:rsidR="007155CB" w:rsidRDefault="007155CB" w:rsidP="007155CB">
      <w:r>
        <w:t>{Name}</w:t>
      </w:r>
    </w:p>
    <w:p w14:paraId="3E5FB7E9" w14:textId="77777777" w:rsidR="007155CB" w:rsidRDefault="007155CB" w:rsidP="007155CB">
      <w:r>
        <w:t>{Title}</w:t>
      </w:r>
    </w:p>
    <w:p w14:paraId="791F4746" w14:textId="77777777" w:rsidR="007155CB" w:rsidRDefault="007155CB" w:rsidP="007155CB">
      <w:r>
        <w:t>{Phone}</w:t>
      </w:r>
    </w:p>
    <w:p w14:paraId="08C4E3F7" w14:textId="3FFE3C45" w:rsidR="005D6347" w:rsidRDefault="007155CB" w:rsidP="007155CB">
      <w:r>
        <w:t>{Email}</w:t>
      </w:r>
    </w:p>
    <w:p w14:paraId="3A54214D" w14:textId="77777777" w:rsidR="00CF26EC" w:rsidRDefault="00CF26EC" w:rsidP="007155CB"/>
    <w:p w14:paraId="15AF8512" w14:textId="172EC32B" w:rsidR="00CF26EC" w:rsidRPr="00CF26EC" w:rsidRDefault="00CF26EC" w:rsidP="007155CB">
      <w:pPr>
        <w:rPr>
          <w:b/>
          <w:bCs/>
        </w:rPr>
      </w:pPr>
      <w:r w:rsidRPr="00CF26EC">
        <w:rPr>
          <w:b/>
          <w:bCs/>
        </w:rPr>
        <w:t>OPTIONAL PARAGRAPHS:</w:t>
      </w:r>
    </w:p>
    <w:p w14:paraId="45ACDA8F" w14:textId="4F85E747" w:rsidR="00CF26EC" w:rsidRPr="00CF26EC" w:rsidRDefault="00CF26EC" w:rsidP="00CF26EC">
      <w:pPr>
        <w:rPr>
          <w:b/>
          <w:bCs/>
        </w:rPr>
      </w:pPr>
      <w:r w:rsidRPr="00CF26EC">
        <w:rPr>
          <w:b/>
          <w:bCs/>
        </w:rPr>
        <w:t xml:space="preserve">Pediatrics </w:t>
      </w:r>
    </w:p>
    <w:p w14:paraId="13496B1B" w14:textId="3CC753E0" w:rsidR="00CF26EC" w:rsidRDefault="00CF26EC" w:rsidP="00CF26EC">
      <w:r>
        <w:t>The Multitom Rax supports child</w:t>
      </w:r>
      <w:r>
        <w:rPr>
          <w:rFonts w:ascii="Cambria Math" w:hAnsi="Cambria Math" w:cs="Cambria Math"/>
        </w:rPr>
        <w:t>‑</w:t>
      </w:r>
      <w:r>
        <w:t>friendly, low</w:t>
      </w:r>
      <w:r>
        <w:rPr>
          <w:rFonts w:ascii="Cambria Math" w:hAnsi="Cambria Math" w:cs="Cambria Math"/>
        </w:rPr>
        <w:t>‑</w:t>
      </w:r>
      <w:r>
        <w:t>dose imaging with a versatile, open system design that helps ease anxiety, reduce repositioning, and enable faster exams</w:t>
      </w:r>
      <w:r>
        <w:rPr>
          <w:rFonts w:ascii="Aptos" w:hAnsi="Aptos" w:cs="Aptos"/>
        </w:rPr>
        <w:t>—</w:t>
      </w:r>
      <w:r>
        <w:t>particularly valuable when imaging young patients who may have difficulty staying still. Real3D and True2Scale Body Scan capabilities provide precise, low</w:t>
      </w:r>
      <w:r>
        <w:rPr>
          <w:rFonts w:ascii="Cambria Math" w:hAnsi="Cambria Math" w:cs="Cambria Math"/>
        </w:rPr>
        <w:t>‑</w:t>
      </w:r>
      <w:r>
        <w:t xml:space="preserve">dose images even for small anatomical structures, helping clinicians achieve diagnostic confidence while supporting patient comfort. </w:t>
      </w:r>
    </w:p>
    <w:p w14:paraId="029EA568" w14:textId="77777777" w:rsidR="00CF26EC" w:rsidRDefault="00CF26EC" w:rsidP="00CF26EC"/>
    <w:p w14:paraId="1B3C3BE8" w14:textId="481A53E1" w:rsidR="00CF26EC" w:rsidRPr="00CF26EC" w:rsidRDefault="00CF26EC" w:rsidP="00CF26EC">
      <w:pPr>
        <w:rPr>
          <w:b/>
          <w:bCs/>
        </w:rPr>
      </w:pPr>
      <w:r w:rsidRPr="00CF26EC">
        <w:rPr>
          <w:b/>
          <w:bCs/>
        </w:rPr>
        <w:t xml:space="preserve">Orthopedics </w:t>
      </w:r>
    </w:p>
    <w:p w14:paraId="70D304CE" w14:textId="7214AB55" w:rsidR="00CF26EC" w:rsidRDefault="00CF26EC" w:rsidP="00CF26EC">
      <w:r>
        <w:t>For orthopedic care, the Multitom Rax offers high</w:t>
      </w:r>
      <w:r>
        <w:rPr>
          <w:rFonts w:ascii="Cambria Math" w:hAnsi="Cambria Math" w:cs="Cambria Math"/>
        </w:rPr>
        <w:t>‑</w:t>
      </w:r>
      <w:r>
        <w:t>precision 2D, fluoroscopic, and 3D bone imaging, including Real3D Hi</w:t>
      </w:r>
      <w:r>
        <w:rPr>
          <w:rFonts w:ascii="Cambria Math" w:hAnsi="Cambria Math" w:cs="Cambria Math"/>
        </w:rPr>
        <w:t>‑</w:t>
      </w:r>
      <w:r>
        <w:t>Res for exceptional detail in joints and extremities. Its expanded orthopedic capabilities support procedures such as functional joint assessments, fracture evaluation, and guided interventions</w:t>
      </w:r>
      <w:r>
        <w:rPr>
          <w:rFonts w:ascii="Aptos" w:hAnsi="Aptos" w:cs="Aptos"/>
        </w:rPr>
        <w:t>—</w:t>
      </w:r>
      <w:r>
        <w:t xml:space="preserve">all on a single system designed to streamline workflows and reduce patient repositioning. </w:t>
      </w:r>
    </w:p>
    <w:p w14:paraId="6A6C354A" w14:textId="77777777" w:rsidR="00CF26EC" w:rsidRDefault="00CF26EC" w:rsidP="00CF26EC"/>
    <w:p w14:paraId="54454BCC" w14:textId="1DF5FA48" w:rsidR="00CF26EC" w:rsidRPr="00CF26EC" w:rsidRDefault="00CF26EC" w:rsidP="00CF26EC">
      <w:pPr>
        <w:rPr>
          <w:b/>
          <w:bCs/>
        </w:rPr>
      </w:pPr>
      <w:r w:rsidRPr="00CF26EC">
        <w:rPr>
          <w:b/>
          <w:bCs/>
        </w:rPr>
        <w:t>Trauma Care</w:t>
      </w:r>
    </w:p>
    <w:p w14:paraId="010B676B" w14:textId="15C36D29" w:rsidR="00CF26EC" w:rsidRDefault="00CF26EC" w:rsidP="00CF26EC">
      <w:r>
        <w:t>In trauma settings, the Multitom Rax delivers rapid, precise imaging with unparalleled positioning flexibility, helping clinicians assess fractures and critical injuries quickly and accurately. Real3D imaging supports high</w:t>
      </w:r>
      <w:r>
        <w:rPr>
          <w:rFonts w:ascii="Cambria Math" w:hAnsi="Cambria Math" w:cs="Cambria Math"/>
        </w:rPr>
        <w:t>‑</w:t>
      </w:r>
      <w:r>
        <w:t>fidelity visualization while the system</w:t>
      </w:r>
      <w:r>
        <w:rPr>
          <w:rFonts w:ascii="Aptos" w:hAnsi="Aptos" w:cs="Aptos"/>
        </w:rPr>
        <w:t>’</w:t>
      </w:r>
      <w:r>
        <w:t>s robotic automation reduces repositioning and discomfort</w:t>
      </w:r>
      <w:r>
        <w:rPr>
          <w:rFonts w:ascii="Aptos" w:hAnsi="Aptos" w:cs="Aptos"/>
        </w:rPr>
        <w:t>—</w:t>
      </w:r>
      <w:r>
        <w:t>making it well</w:t>
      </w:r>
      <w:r>
        <w:rPr>
          <w:rFonts w:ascii="Cambria Math" w:hAnsi="Cambria Math" w:cs="Cambria Math"/>
        </w:rPr>
        <w:t>‑</w:t>
      </w:r>
      <w:r>
        <w:t xml:space="preserve">suited for patients in pain, immobilized, or difficult to move. </w:t>
      </w:r>
    </w:p>
    <w:sectPr w:rsidR="00CF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CB"/>
    <w:rsid w:val="001C7443"/>
    <w:rsid w:val="0023604C"/>
    <w:rsid w:val="00274F25"/>
    <w:rsid w:val="00302BD0"/>
    <w:rsid w:val="00535318"/>
    <w:rsid w:val="00576998"/>
    <w:rsid w:val="005D6347"/>
    <w:rsid w:val="007155CB"/>
    <w:rsid w:val="008F70BC"/>
    <w:rsid w:val="00AA16D0"/>
    <w:rsid w:val="00B14599"/>
    <w:rsid w:val="00CF26EC"/>
    <w:rsid w:val="00D2492A"/>
    <w:rsid w:val="00E7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E7F7"/>
  <w15:chartTrackingRefBased/>
  <w15:docId w15:val="{B5218F23-E18E-403C-899C-46C329D4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5C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36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61bea255f72a5d28a3df6fbd242a662e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a2f4d1b3c1e743e60ea811253cc48404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AF797-37C8-4E19-ADCC-6C1FEBB34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28452-C883-4231-B17C-10D00D81E90C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3.xml><?xml version="1.0" encoding="utf-8"?>
<ds:datastoreItem xmlns:ds="http://schemas.openxmlformats.org/officeDocument/2006/customXml" ds:itemID="{B19B8288-8F6F-4756-9A97-24E2C467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>Siemens Healthineers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2026-01-27T19:39:00Z</dcterms:created>
  <dcterms:modified xsi:type="dcterms:W3CDTF">2026-01-27T19:39:00Z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