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53A60" w14:textId="77777777" w:rsidR="009040BF" w:rsidRPr="009040BF" w:rsidRDefault="009040BF" w:rsidP="0017429D">
      <w:pPr>
        <w:spacing w:line="240" w:lineRule="auto"/>
        <w:rPr>
          <w:rFonts w:ascii="Calibri" w:hAnsi="Calibri" w:cs="Times New Roman"/>
          <w:b/>
        </w:rPr>
      </w:pPr>
      <w:r w:rsidRPr="009040BF">
        <w:rPr>
          <w:rFonts w:ascii="Calibri" w:hAnsi="Calibri" w:cs="Times New Roman"/>
          <w:b/>
        </w:rPr>
        <w:t>PRESS RELEASE</w:t>
      </w:r>
    </w:p>
    <w:p w14:paraId="322B4772" w14:textId="77777777" w:rsidR="00812E50" w:rsidRPr="003C62E6" w:rsidRDefault="00812E50" w:rsidP="0017429D">
      <w:pPr>
        <w:spacing w:line="240" w:lineRule="auto"/>
        <w:rPr>
          <w:rFonts w:ascii="Calibri" w:hAnsi="Calibri" w:cs="Times New Roman"/>
        </w:rPr>
      </w:pPr>
    </w:p>
    <w:p w14:paraId="548ABFCE" w14:textId="77777777" w:rsidR="00EF3A0C" w:rsidRPr="003C62E6" w:rsidRDefault="00EF3A0C" w:rsidP="00EF3A0C">
      <w:pPr>
        <w:spacing w:line="240" w:lineRule="auto"/>
        <w:rPr>
          <w:rFonts w:ascii="Calibri" w:hAnsi="Calibri" w:cs="Times New Roman"/>
          <w:b/>
        </w:rPr>
      </w:pPr>
      <w:r w:rsidRPr="003C62E6">
        <w:rPr>
          <w:rFonts w:ascii="Calibri" w:hAnsi="Calibri" w:cs="Times New Roman"/>
          <w:b/>
        </w:rPr>
        <w:t>This press release is for U.S. audiences only</w:t>
      </w:r>
    </w:p>
    <w:p w14:paraId="2A3FD2A3" w14:textId="77777777" w:rsidR="00EF3A0C" w:rsidRPr="003C62E6" w:rsidRDefault="00EF3A0C" w:rsidP="0017429D">
      <w:pPr>
        <w:spacing w:line="240" w:lineRule="auto"/>
        <w:rPr>
          <w:rFonts w:ascii="Calibri" w:hAnsi="Calibri" w:cs="Times New Roman"/>
        </w:rPr>
      </w:pPr>
    </w:p>
    <w:p w14:paraId="62054902" w14:textId="36EE07C4" w:rsidR="004F4427" w:rsidRPr="003C62E6" w:rsidRDefault="004F4427" w:rsidP="0010078F">
      <w:pPr>
        <w:pStyle w:val="NormalWeb"/>
        <w:spacing w:before="0" w:beforeAutospacing="0" w:after="0" w:afterAutospacing="0"/>
        <w:jc w:val="center"/>
        <w:rPr>
          <w:rFonts w:ascii="Calibri" w:hAnsi="Calibri"/>
          <w:b/>
          <w:sz w:val="22"/>
          <w:szCs w:val="22"/>
        </w:rPr>
      </w:pPr>
      <w:r w:rsidRPr="003C62E6">
        <w:rPr>
          <w:rFonts w:ascii="Calibri" w:hAnsi="Calibri"/>
          <w:b/>
          <w:sz w:val="22"/>
          <w:szCs w:val="22"/>
        </w:rPr>
        <w:t>Blue Earth Diagnostics and PETNET Solutions</w:t>
      </w:r>
      <w:r w:rsidR="001D011D">
        <w:rPr>
          <w:rFonts w:ascii="Calibri" w:hAnsi="Calibri"/>
          <w:b/>
          <w:sz w:val="22"/>
          <w:szCs w:val="22"/>
        </w:rPr>
        <w:t xml:space="preserve"> Inc, A Siemens Healthineers Company,</w:t>
      </w:r>
      <w:r w:rsidR="00702A63">
        <w:rPr>
          <w:rFonts w:ascii="Calibri" w:hAnsi="Calibri"/>
          <w:b/>
          <w:sz w:val="22"/>
          <w:szCs w:val="22"/>
        </w:rPr>
        <w:t xml:space="preserve"> </w:t>
      </w:r>
      <w:r w:rsidRPr="003C62E6">
        <w:rPr>
          <w:rFonts w:ascii="Calibri" w:hAnsi="Calibri"/>
          <w:b/>
          <w:sz w:val="22"/>
          <w:szCs w:val="22"/>
        </w:rPr>
        <w:t>Announce</w:t>
      </w:r>
      <w:r w:rsidR="0010078F">
        <w:rPr>
          <w:rFonts w:ascii="Calibri" w:hAnsi="Calibri"/>
          <w:b/>
          <w:sz w:val="22"/>
          <w:szCs w:val="22"/>
        </w:rPr>
        <w:t xml:space="preserve"> </w:t>
      </w:r>
      <w:r w:rsidR="00162745">
        <w:rPr>
          <w:rFonts w:ascii="Calibri" w:hAnsi="Calibri"/>
          <w:b/>
          <w:sz w:val="22"/>
          <w:szCs w:val="22"/>
        </w:rPr>
        <w:t xml:space="preserve">U.S. </w:t>
      </w:r>
      <w:r w:rsidRPr="003C62E6">
        <w:rPr>
          <w:rFonts w:ascii="Calibri" w:hAnsi="Calibri"/>
          <w:b/>
          <w:sz w:val="22"/>
          <w:szCs w:val="22"/>
        </w:rPr>
        <w:t>Commercial Availability of POSLUMA® (</w:t>
      </w:r>
      <w:proofErr w:type="spellStart"/>
      <w:r w:rsidRPr="003C62E6">
        <w:rPr>
          <w:rFonts w:ascii="Calibri" w:hAnsi="Calibri"/>
          <w:b/>
          <w:sz w:val="22"/>
          <w:szCs w:val="22"/>
        </w:rPr>
        <w:t>Flotufolastat</w:t>
      </w:r>
      <w:proofErr w:type="spellEnd"/>
      <w:r w:rsidRPr="003C62E6">
        <w:rPr>
          <w:rFonts w:ascii="Calibri" w:hAnsi="Calibri"/>
          <w:b/>
          <w:sz w:val="22"/>
          <w:szCs w:val="22"/>
        </w:rPr>
        <w:t xml:space="preserve"> F 18) </w:t>
      </w:r>
      <w:r w:rsidR="0008712E">
        <w:rPr>
          <w:rFonts w:ascii="Calibri" w:hAnsi="Calibri"/>
          <w:b/>
          <w:sz w:val="22"/>
          <w:szCs w:val="22"/>
        </w:rPr>
        <w:t xml:space="preserve">Injection </w:t>
      </w:r>
      <w:r w:rsidR="00D352FB" w:rsidRPr="003C62E6">
        <w:rPr>
          <w:rFonts w:ascii="Calibri" w:hAnsi="Calibri"/>
          <w:b/>
          <w:sz w:val="22"/>
          <w:szCs w:val="22"/>
        </w:rPr>
        <w:t>f</w:t>
      </w:r>
      <w:r w:rsidRPr="003C62E6">
        <w:rPr>
          <w:rFonts w:ascii="Calibri" w:hAnsi="Calibri"/>
          <w:b/>
          <w:sz w:val="22"/>
          <w:szCs w:val="22"/>
        </w:rPr>
        <w:t>or PET Imaging of Prostate Cancer</w:t>
      </w:r>
    </w:p>
    <w:p w14:paraId="7415463B" w14:textId="77777777" w:rsidR="005E036E" w:rsidRPr="003C62E6" w:rsidRDefault="005E036E" w:rsidP="006A368E">
      <w:pPr>
        <w:pStyle w:val="NormalWeb"/>
        <w:spacing w:before="0" w:beforeAutospacing="0" w:after="0" w:afterAutospacing="0"/>
        <w:jc w:val="center"/>
        <w:rPr>
          <w:rFonts w:ascii="Calibri" w:hAnsi="Calibri"/>
          <w:i/>
          <w:sz w:val="22"/>
          <w:szCs w:val="22"/>
        </w:rPr>
      </w:pPr>
    </w:p>
    <w:p w14:paraId="65965644" w14:textId="3961FA2B" w:rsidR="006A368E" w:rsidRPr="003C62E6" w:rsidRDefault="004831C9" w:rsidP="006A368E">
      <w:pPr>
        <w:pStyle w:val="NormalWeb"/>
        <w:spacing w:before="0" w:beforeAutospacing="0" w:after="0" w:afterAutospacing="0"/>
        <w:jc w:val="center"/>
        <w:rPr>
          <w:rFonts w:ascii="Calibri" w:hAnsi="Calibri"/>
          <w:i/>
          <w:sz w:val="22"/>
          <w:szCs w:val="22"/>
        </w:rPr>
      </w:pPr>
      <w:r w:rsidRPr="003C62E6">
        <w:rPr>
          <w:rFonts w:ascii="Calibri" w:hAnsi="Calibri"/>
          <w:i/>
          <w:sz w:val="22"/>
          <w:szCs w:val="22"/>
        </w:rPr>
        <w:t xml:space="preserve">− </w:t>
      </w:r>
      <w:r w:rsidR="00646F2F" w:rsidRPr="003C62E6">
        <w:rPr>
          <w:rFonts w:ascii="Calibri" w:hAnsi="Calibri"/>
          <w:i/>
          <w:sz w:val="22"/>
          <w:szCs w:val="22"/>
        </w:rPr>
        <w:t xml:space="preserve">POSLUMA </w:t>
      </w:r>
      <w:r w:rsidR="00162745">
        <w:rPr>
          <w:rFonts w:ascii="Calibri" w:hAnsi="Calibri"/>
          <w:i/>
          <w:sz w:val="22"/>
          <w:szCs w:val="22"/>
        </w:rPr>
        <w:t>is now co</w:t>
      </w:r>
      <w:r w:rsidR="009D2318" w:rsidRPr="003C62E6">
        <w:rPr>
          <w:rFonts w:ascii="Calibri" w:hAnsi="Calibri"/>
          <w:i/>
          <w:sz w:val="22"/>
          <w:szCs w:val="22"/>
        </w:rPr>
        <w:t xml:space="preserve">mmercially </w:t>
      </w:r>
      <w:r w:rsidR="00646F2F" w:rsidRPr="003C62E6">
        <w:rPr>
          <w:rFonts w:ascii="Calibri" w:hAnsi="Calibri"/>
          <w:i/>
          <w:sz w:val="22"/>
          <w:szCs w:val="22"/>
        </w:rPr>
        <w:t>available</w:t>
      </w:r>
      <w:r w:rsidR="00162745">
        <w:rPr>
          <w:rFonts w:ascii="Calibri" w:hAnsi="Calibri"/>
          <w:i/>
          <w:sz w:val="22"/>
          <w:szCs w:val="22"/>
        </w:rPr>
        <w:t xml:space="preserve"> in </w:t>
      </w:r>
      <w:r w:rsidR="0008712E">
        <w:rPr>
          <w:rFonts w:ascii="Calibri" w:hAnsi="Calibri"/>
          <w:i/>
          <w:sz w:val="22"/>
          <w:szCs w:val="22"/>
        </w:rPr>
        <w:t>multiple</w:t>
      </w:r>
      <w:r w:rsidR="00162745">
        <w:rPr>
          <w:rFonts w:ascii="Calibri" w:hAnsi="Calibri"/>
          <w:i/>
          <w:sz w:val="22"/>
          <w:szCs w:val="22"/>
        </w:rPr>
        <w:t xml:space="preserve"> U.S. </w:t>
      </w:r>
      <w:proofErr w:type="spellStart"/>
      <w:r w:rsidR="00162745">
        <w:rPr>
          <w:rFonts w:ascii="Calibri" w:hAnsi="Calibri"/>
          <w:i/>
          <w:sz w:val="22"/>
          <w:szCs w:val="22"/>
        </w:rPr>
        <w:t>radiopharmacies</w:t>
      </w:r>
      <w:proofErr w:type="spellEnd"/>
      <w:r w:rsidR="00162745">
        <w:rPr>
          <w:rFonts w:ascii="Calibri" w:hAnsi="Calibri"/>
          <w:i/>
          <w:sz w:val="22"/>
          <w:szCs w:val="22"/>
        </w:rPr>
        <w:t xml:space="preserve">, with nationwide availability by end of June 2023 </w:t>
      </w:r>
      <w:r w:rsidR="0056011D" w:rsidRPr="003C62E6">
        <w:rPr>
          <w:rFonts w:ascii="Calibri" w:hAnsi="Calibri"/>
          <w:i/>
          <w:sz w:val="22"/>
          <w:szCs w:val="22"/>
        </w:rPr>
        <w:t>–</w:t>
      </w:r>
    </w:p>
    <w:p w14:paraId="64737CD8" w14:textId="77777777" w:rsidR="00D74C2F" w:rsidRDefault="00D74C2F" w:rsidP="00EF3A0C">
      <w:pPr>
        <w:pStyle w:val="ListParagraph"/>
        <w:autoSpaceDE w:val="0"/>
        <w:autoSpaceDN w:val="0"/>
        <w:adjustRightInd w:val="0"/>
        <w:spacing w:line="240" w:lineRule="auto"/>
        <w:ind w:left="0"/>
        <w:rPr>
          <w:rFonts w:ascii="Calibri" w:hAnsi="Calibri"/>
          <w:b/>
        </w:rPr>
      </w:pPr>
    </w:p>
    <w:p w14:paraId="3C6E9FC6" w14:textId="64ACC5C3" w:rsidR="004F4427" w:rsidRPr="003C62E6" w:rsidRDefault="004F4427" w:rsidP="00EF3A0C">
      <w:pPr>
        <w:pStyle w:val="ListParagraph"/>
        <w:autoSpaceDE w:val="0"/>
        <w:autoSpaceDN w:val="0"/>
        <w:adjustRightInd w:val="0"/>
        <w:spacing w:line="240" w:lineRule="auto"/>
        <w:ind w:left="0"/>
        <w:rPr>
          <w:rFonts w:ascii="Calibri" w:hAnsi="Calibri"/>
        </w:rPr>
      </w:pPr>
      <w:r w:rsidRPr="003C62E6">
        <w:rPr>
          <w:rFonts w:ascii="Calibri" w:hAnsi="Calibri"/>
          <w:b/>
        </w:rPr>
        <w:t>MONROE TOWNSHIP, N</w:t>
      </w:r>
      <w:r w:rsidR="00924A9B">
        <w:rPr>
          <w:rFonts w:ascii="Calibri" w:hAnsi="Calibri"/>
          <w:b/>
        </w:rPr>
        <w:t>.</w:t>
      </w:r>
      <w:r w:rsidRPr="003C62E6">
        <w:rPr>
          <w:rFonts w:ascii="Calibri" w:hAnsi="Calibri"/>
          <w:b/>
        </w:rPr>
        <w:t>J</w:t>
      </w:r>
      <w:r w:rsidR="00924A9B">
        <w:rPr>
          <w:rFonts w:ascii="Calibri" w:hAnsi="Calibri"/>
          <w:b/>
        </w:rPr>
        <w:t>.</w:t>
      </w:r>
      <w:r w:rsidRPr="003C62E6">
        <w:rPr>
          <w:rFonts w:ascii="Calibri" w:hAnsi="Calibri"/>
          <w:b/>
        </w:rPr>
        <w:t>, OXFORD, UK, &amp; M</w:t>
      </w:r>
      <w:r w:rsidR="00C57ED3">
        <w:rPr>
          <w:rFonts w:ascii="Calibri" w:hAnsi="Calibri"/>
          <w:b/>
        </w:rPr>
        <w:t>ALVERN</w:t>
      </w:r>
      <w:r w:rsidRPr="003C62E6">
        <w:rPr>
          <w:rFonts w:ascii="Calibri" w:hAnsi="Calibri"/>
          <w:b/>
        </w:rPr>
        <w:t xml:space="preserve">, Pa. June </w:t>
      </w:r>
      <w:r w:rsidR="00162745">
        <w:rPr>
          <w:rFonts w:ascii="Calibri" w:hAnsi="Calibri"/>
          <w:b/>
        </w:rPr>
        <w:t>21</w:t>
      </w:r>
      <w:r w:rsidRPr="003C62E6">
        <w:rPr>
          <w:rFonts w:ascii="Calibri" w:hAnsi="Calibri"/>
          <w:b/>
        </w:rPr>
        <w:t xml:space="preserve">, 2023 </w:t>
      </w:r>
      <w:r w:rsidRPr="003C62E6">
        <w:rPr>
          <w:rFonts w:ascii="Calibri" w:hAnsi="Calibri"/>
        </w:rPr>
        <w:t>−</w:t>
      </w:r>
      <w:r w:rsidRPr="003C62E6">
        <w:rPr>
          <w:rFonts w:ascii="Calibri" w:hAnsi="Calibri"/>
          <w:b/>
        </w:rPr>
        <w:t xml:space="preserve"> </w:t>
      </w:r>
      <w:r w:rsidR="001E1193" w:rsidRPr="00B351C2">
        <w:rPr>
          <w:rFonts w:ascii="Calibri" w:hAnsi="Calibri"/>
        </w:rPr>
        <w:t>Blue Earth Diagnostics</w:t>
      </w:r>
      <w:r w:rsidR="00EE4E9A" w:rsidRPr="00B351C2">
        <w:rPr>
          <w:rFonts w:ascii="Calibri" w:hAnsi="Calibri"/>
        </w:rPr>
        <w:t>,</w:t>
      </w:r>
      <w:r w:rsidR="00625FFD" w:rsidRPr="00B351C2">
        <w:rPr>
          <w:rFonts w:ascii="Calibri" w:hAnsi="Calibri"/>
        </w:rPr>
        <w:t xml:space="preserve"> a Bracco company and recognized leader in the development and commercialization of innovative PET radiopharmaceuticals</w:t>
      </w:r>
      <w:r w:rsidR="00EE4E9A" w:rsidRPr="00B351C2">
        <w:rPr>
          <w:rFonts w:ascii="Calibri" w:hAnsi="Calibri"/>
        </w:rPr>
        <w:t xml:space="preserve">, </w:t>
      </w:r>
      <w:r w:rsidRPr="00B351C2">
        <w:rPr>
          <w:rFonts w:ascii="Calibri" w:hAnsi="Calibri"/>
        </w:rPr>
        <w:t xml:space="preserve">and </w:t>
      </w:r>
      <w:r w:rsidRPr="00B351C2">
        <w:rPr>
          <w:rFonts w:ascii="Calibri" w:hAnsi="Calibri"/>
          <w:lang w:val="en"/>
        </w:rPr>
        <w:t xml:space="preserve">PETNET Solutions Inc, </w:t>
      </w:r>
      <w:r w:rsidR="003928FC" w:rsidRPr="00B351C2">
        <w:rPr>
          <w:rFonts w:ascii="Calibri" w:hAnsi="Calibri"/>
          <w:lang w:val="en"/>
        </w:rPr>
        <w:t>A</w:t>
      </w:r>
      <w:r w:rsidRPr="00B351C2">
        <w:rPr>
          <w:rFonts w:ascii="Calibri" w:hAnsi="Calibri"/>
          <w:lang w:val="en"/>
        </w:rPr>
        <w:t xml:space="preserve"> Siemens Healthineers </w:t>
      </w:r>
      <w:r w:rsidR="003928FC" w:rsidRPr="00B351C2">
        <w:rPr>
          <w:rFonts w:ascii="Calibri" w:hAnsi="Calibri"/>
          <w:lang w:val="en"/>
        </w:rPr>
        <w:t>C</w:t>
      </w:r>
      <w:r w:rsidRPr="00B351C2">
        <w:rPr>
          <w:rFonts w:ascii="Calibri" w:hAnsi="Calibri"/>
          <w:lang w:val="en"/>
        </w:rPr>
        <w:t xml:space="preserve">ompany, </w:t>
      </w:r>
      <w:r w:rsidRPr="00B351C2">
        <w:rPr>
          <w:rFonts w:ascii="Calibri" w:hAnsi="Calibri"/>
        </w:rPr>
        <w:t>today announced the commercial availability of POSLUMA® (</w:t>
      </w:r>
      <w:proofErr w:type="spellStart"/>
      <w:r w:rsidRPr="00B351C2">
        <w:rPr>
          <w:rFonts w:ascii="Calibri" w:hAnsi="Calibri"/>
        </w:rPr>
        <w:t>flotufolastat</w:t>
      </w:r>
      <w:proofErr w:type="spellEnd"/>
      <w:r w:rsidRPr="00B351C2">
        <w:rPr>
          <w:rFonts w:ascii="Calibri" w:hAnsi="Calibri"/>
        </w:rPr>
        <w:t xml:space="preserve"> F 18) in the United States.</w:t>
      </w:r>
      <w:r w:rsidRPr="003C62E6">
        <w:rPr>
          <w:rFonts w:ascii="Calibri" w:hAnsi="Calibri"/>
        </w:rPr>
        <w:t xml:space="preserve"> POSLUMA </w:t>
      </w:r>
      <w:r w:rsidR="007F1CEC">
        <w:rPr>
          <w:rFonts w:ascii="Calibri" w:hAnsi="Calibri"/>
        </w:rPr>
        <w:t xml:space="preserve">(formerly referred to as </w:t>
      </w:r>
      <w:r w:rsidR="007F1CEC" w:rsidRPr="003C62E6">
        <w:rPr>
          <w:rFonts w:ascii="Calibri" w:hAnsi="Calibri"/>
          <w:color w:val="000000" w:themeColor="text1"/>
        </w:rPr>
        <w:t xml:space="preserve">to as </w:t>
      </w:r>
      <w:r w:rsidR="007F1CEC" w:rsidRPr="003C62E6">
        <w:rPr>
          <w:rFonts w:ascii="Calibri" w:hAnsi="Calibri"/>
          <w:color w:val="000000" w:themeColor="text1"/>
          <w:vertAlign w:val="superscript"/>
        </w:rPr>
        <w:t>18</w:t>
      </w:r>
      <w:r w:rsidR="007F1CEC" w:rsidRPr="003C62E6">
        <w:rPr>
          <w:rFonts w:ascii="Calibri" w:hAnsi="Calibri"/>
          <w:color w:val="000000" w:themeColor="text1"/>
        </w:rPr>
        <w:t>F-rhPSMA-7.3</w:t>
      </w:r>
      <w:r w:rsidR="007F1CEC">
        <w:rPr>
          <w:rFonts w:ascii="Calibri" w:hAnsi="Calibri"/>
          <w:color w:val="000000" w:themeColor="text1"/>
        </w:rPr>
        <w:t xml:space="preserve">) </w:t>
      </w:r>
      <w:r w:rsidRPr="003C62E6">
        <w:rPr>
          <w:rFonts w:ascii="Calibri" w:hAnsi="Calibri"/>
        </w:rPr>
        <w:t xml:space="preserve">is an optimized, high-affinity </w:t>
      </w:r>
      <w:proofErr w:type="spellStart"/>
      <w:r w:rsidRPr="003C62E6">
        <w:rPr>
          <w:rFonts w:ascii="Calibri" w:hAnsi="Calibri"/>
        </w:rPr>
        <w:t>radiohybrid</w:t>
      </w:r>
      <w:proofErr w:type="spellEnd"/>
      <w:r w:rsidRPr="003C62E6">
        <w:rPr>
          <w:rFonts w:ascii="Calibri" w:hAnsi="Calibri"/>
        </w:rPr>
        <w:t xml:space="preserve"> (rh) Prostate-Specific Membrane Antigen</w:t>
      </w:r>
      <w:r w:rsidR="00EF3A0C" w:rsidRPr="003C62E6">
        <w:rPr>
          <w:rFonts w:ascii="Calibri" w:hAnsi="Calibri"/>
        </w:rPr>
        <w:t xml:space="preserve"> </w:t>
      </w:r>
      <w:r w:rsidRPr="003C62E6">
        <w:rPr>
          <w:rFonts w:ascii="Calibri" w:hAnsi="Calibri"/>
        </w:rPr>
        <w:t>(PSMA)-targeted PET imaging agent</w:t>
      </w:r>
      <w:r w:rsidR="007F1CEC">
        <w:rPr>
          <w:rFonts w:ascii="Calibri" w:hAnsi="Calibri"/>
        </w:rPr>
        <w:t>. It is</w:t>
      </w:r>
      <w:r w:rsidR="003C62E6" w:rsidRPr="00EA56FF">
        <w:rPr>
          <w:rFonts w:ascii="Calibri" w:hAnsi="Calibri"/>
          <w:color w:val="000000" w:themeColor="text1"/>
        </w:rPr>
        <w:t xml:space="preserve"> indicated for positron emission tomography (PET) of prostate-specific membrane antigen (PSMA) positive lesions in men with </w:t>
      </w:r>
      <w:r w:rsidR="003C62E6">
        <w:rPr>
          <w:rFonts w:ascii="Calibri" w:hAnsi="Calibri"/>
          <w:color w:val="000000" w:themeColor="text1"/>
        </w:rPr>
        <w:t xml:space="preserve">prostate cancer </w:t>
      </w:r>
      <w:r w:rsidR="007F1CEC">
        <w:rPr>
          <w:rFonts w:ascii="Calibri" w:hAnsi="Calibri"/>
          <w:color w:val="000000" w:themeColor="text1"/>
        </w:rPr>
        <w:t>with</w:t>
      </w:r>
      <w:r w:rsidR="003C62E6">
        <w:rPr>
          <w:rFonts w:ascii="Calibri" w:hAnsi="Calibri"/>
          <w:color w:val="000000" w:themeColor="text1"/>
        </w:rPr>
        <w:t xml:space="preserve"> suspected metastasis who are candidates for </w:t>
      </w:r>
      <w:r w:rsidR="003C62E6" w:rsidRPr="00EA56FF">
        <w:rPr>
          <w:rFonts w:ascii="Calibri" w:hAnsi="Calibri"/>
          <w:color w:val="000000" w:themeColor="text1"/>
        </w:rPr>
        <w:t xml:space="preserve">initial </w:t>
      </w:r>
      <w:r w:rsidR="003C62E6">
        <w:rPr>
          <w:rFonts w:ascii="Calibri" w:hAnsi="Calibri"/>
          <w:color w:val="000000" w:themeColor="text1"/>
        </w:rPr>
        <w:t xml:space="preserve">definitive </w:t>
      </w:r>
      <w:r w:rsidR="003C62E6" w:rsidRPr="00EA56FF">
        <w:rPr>
          <w:rFonts w:ascii="Calibri" w:hAnsi="Calibri"/>
          <w:color w:val="000000" w:themeColor="text1"/>
        </w:rPr>
        <w:t xml:space="preserve">therapy or </w:t>
      </w:r>
      <w:r w:rsidR="007F1CEC">
        <w:rPr>
          <w:rFonts w:ascii="Calibri" w:hAnsi="Calibri"/>
          <w:color w:val="000000" w:themeColor="text1"/>
        </w:rPr>
        <w:t xml:space="preserve">with </w:t>
      </w:r>
      <w:r w:rsidR="003C62E6" w:rsidRPr="00EA56FF">
        <w:rPr>
          <w:rFonts w:ascii="Calibri" w:hAnsi="Calibri"/>
          <w:color w:val="000000" w:themeColor="text1"/>
        </w:rPr>
        <w:t xml:space="preserve">suspected recurrence based on elevated </w:t>
      </w:r>
      <w:r w:rsidR="003C62E6">
        <w:rPr>
          <w:rFonts w:ascii="Calibri" w:hAnsi="Calibri"/>
          <w:color w:val="000000" w:themeColor="text1"/>
        </w:rPr>
        <w:t>serum</w:t>
      </w:r>
      <w:r w:rsidR="003C62E6" w:rsidRPr="00EA56FF">
        <w:rPr>
          <w:rFonts w:ascii="Calibri" w:hAnsi="Calibri"/>
          <w:color w:val="000000" w:themeColor="text1"/>
        </w:rPr>
        <w:t xml:space="preserve"> prostate</w:t>
      </w:r>
      <w:r w:rsidR="007F1CEC">
        <w:rPr>
          <w:rFonts w:ascii="Calibri" w:hAnsi="Calibri"/>
          <w:color w:val="000000" w:themeColor="text1"/>
        </w:rPr>
        <w:t>-</w:t>
      </w:r>
      <w:r w:rsidR="003C62E6" w:rsidRPr="00EA56FF">
        <w:rPr>
          <w:rFonts w:ascii="Calibri" w:hAnsi="Calibri"/>
          <w:color w:val="000000" w:themeColor="text1"/>
        </w:rPr>
        <w:t xml:space="preserve">specific antigen (PSA) level. </w:t>
      </w:r>
      <w:r w:rsidRPr="003C62E6">
        <w:rPr>
          <w:rFonts w:ascii="Calibri" w:hAnsi="Calibri"/>
        </w:rPr>
        <w:t xml:space="preserve">POSLUMA was approved by the U.S. Food and Drug Administration on May </w:t>
      </w:r>
      <w:r w:rsidR="007F1CEC">
        <w:rPr>
          <w:rFonts w:ascii="Calibri" w:hAnsi="Calibri"/>
        </w:rPr>
        <w:t>25</w:t>
      </w:r>
      <w:r w:rsidRPr="003C62E6">
        <w:rPr>
          <w:rFonts w:ascii="Calibri" w:hAnsi="Calibri"/>
        </w:rPr>
        <w:t>, 2023.</w:t>
      </w:r>
    </w:p>
    <w:p w14:paraId="7AF43BA7" w14:textId="77777777" w:rsidR="004F4427" w:rsidRPr="003C62E6" w:rsidRDefault="004F4427" w:rsidP="00EF3A0C">
      <w:pPr>
        <w:pStyle w:val="ListParagraph"/>
        <w:spacing w:line="240" w:lineRule="auto"/>
        <w:ind w:left="0"/>
        <w:rPr>
          <w:rFonts w:ascii="Calibri" w:hAnsi="Calibri"/>
        </w:rPr>
      </w:pPr>
      <w:r w:rsidRPr="003C62E6">
        <w:rPr>
          <w:rFonts w:ascii="Calibri" w:hAnsi="Calibri"/>
        </w:rPr>
        <w:tab/>
      </w:r>
    </w:p>
    <w:p w14:paraId="06A175E0" w14:textId="625D5EF0" w:rsidR="004F4427" w:rsidRPr="003C62E6" w:rsidRDefault="00EF3A0C" w:rsidP="00EF3A0C">
      <w:pPr>
        <w:pStyle w:val="ListParagraph"/>
        <w:autoSpaceDE w:val="0"/>
        <w:autoSpaceDN w:val="0"/>
        <w:adjustRightInd w:val="0"/>
        <w:spacing w:line="240" w:lineRule="auto"/>
        <w:ind w:left="0"/>
        <w:rPr>
          <w:rFonts w:ascii="Calibri" w:hAnsi="Calibri"/>
        </w:rPr>
      </w:pPr>
      <w:r w:rsidRPr="00B351C2">
        <w:rPr>
          <w:rFonts w:ascii="Calibri" w:hAnsi="Calibri"/>
        </w:rPr>
        <w:t xml:space="preserve">POSLUMA is </w:t>
      </w:r>
      <w:r w:rsidR="004D4548" w:rsidRPr="00B351C2">
        <w:rPr>
          <w:rFonts w:ascii="Calibri" w:hAnsi="Calibri"/>
        </w:rPr>
        <w:t xml:space="preserve">now </w:t>
      </w:r>
      <w:r w:rsidR="004F4427" w:rsidRPr="00B351C2">
        <w:rPr>
          <w:rFonts w:ascii="Calibri" w:hAnsi="Calibri"/>
        </w:rPr>
        <w:t xml:space="preserve">commercially available through </w:t>
      </w:r>
      <w:r w:rsidR="0008712E" w:rsidRPr="00B351C2">
        <w:rPr>
          <w:rFonts w:ascii="Calibri" w:hAnsi="Calibri"/>
        </w:rPr>
        <w:t>multiple</w:t>
      </w:r>
      <w:r w:rsidR="008D6CD4" w:rsidRPr="00B351C2">
        <w:rPr>
          <w:rFonts w:ascii="Calibri" w:hAnsi="Calibri"/>
        </w:rPr>
        <w:t xml:space="preserve"> </w:t>
      </w:r>
      <w:proofErr w:type="spellStart"/>
      <w:r w:rsidR="00D74C2F" w:rsidRPr="00B351C2">
        <w:rPr>
          <w:rFonts w:ascii="Calibri" w:hAnsi="Calibri"/>
        </w:rPr>
        <w:t>radiopharmacies</w:t>
      </w:r>
      <w:proofErr w:type="spellEnd"/>
      <w:r w:rsidR="00D74C2F" w:rsidRPr="00B351C2">
        <w:rPr>
          <w:rFonts w:ascii="Calibri" w:hAnsi="Calibri"/>
        </w:rPr>
        <w:t xml:space="preserve"> of </w:t>
      </w:r>
      <w:r w:rsidR="004D4548" w:rsidRPr="00B351C2">
        <w:rPr>
          <w:rFonts w:ascii="Calibri" w:hAnsi="Calibri"/>
        </w:rPr>
        <w:t xml:space="preserve">PETNET Solutions, the primary manufacturer and commercial distributor for Blue Earth Diagnostics in the United States. </w:t>
      </w:r>
      <w:r w:rsidR="00D74C2F" w:rsidRPr="00B351C2">
        <w:rPr>
          <w:rFonts w:ascii="Calibri" w:hAnsi="Calibri"/>
        </w:rPr>
        <w:t>By the end of June 2023, c</w:t>
      </w:r>
      <w:r w:rsidR="004D4548" w:rsidRPr="00B351C2">
        <w:rPr>
          <w:rFonts w:ascii="Calibri" w:hAnsi="Calibri"/>
        </w:rPr>
        <w:t xml:space="preserve">ommercial production </w:t>
      </w:r>
      <w:r w:rsidR="00D74C2F" w:rsidRPr="00B351C2">
        <w:rPr>
          <w:rFonts w:ascii="Calibri" w:hAnsi="Calibri"/>
        </w:rPr>
        <w:t xml:space="preserve">across the </w:t>
      </w:r>
      <w:r w:rsidR="00C76199" w:rsidRPr="00B351C2">
        <w:rPr>
          <w:rFonts w:ascii="Calibri" w:hAnsi="Calibri"/>
        </w:rPr>
        <w:t>country</w:t>
      </w:r>
      <w:r w:rsidR="00D74C2F" w:rsidRPr="00B351C2">
        <w:rPr>
          <w:rFonts w:ascii="Calibri" w:hAnsi="Calibri"/>
        </w:rPr>
        <w:t xml:space="preserve"> will be underway </w:t>
      </w:r>
      <w:r w:rsidR="004D4548" w:rsidRPr="00B351C2">
        <w:rPr>
          <w:rFonts w:ascii="Calibri" w:hAnsi="Calibri"/>
        </w:rPr>
        <w:t xml:space="preserve">at </w:t>
      </w:r>
      <w:r w:rsidR="00D74C2F" w:rsidRPr="00B351C2">
        <w:rPr>
          <w:rFonts w:ascii="Calibri" w:hAnsi="Calibri"/>
        </w:rPr>
        <w:t>the</w:t>
      </w:r>
      <w:r w:rsidR="004D4548" w:rsidRPr="00B351C2">
        <w:rPr>
          <w:rFonts w:ascii="Calibri" w:hAnsi="Calibri"/>
        </w:rPr>
        <w:t xml:space="preserve"> </w:t>
      </w:r>
      <w:r w:rsidR="00D74C2F" w:rsidRPr="00B351C2">
        <w:rPr>
          <w:rFonts w:ascii="Calibri" w:hAnsi="Calibri"/>
        </w:rPr>
        <w:t>31</w:t>
      </w:r>
      <w:r w:rsidR="004D4548" w:rsidRPr="00B351C2">
        <w:rPr>
          <w:rFonts w:ascii="Calibri" w:hAnsi="Calibri"/>
        </w:rPr>
        <w:t xml:space="preserve"> PETNET </w:t>
      </w:r>
      <w:proofErr w:type="spellStart"/>
      <w:r w:rsidR="004D4548" w:rsidRPr="00B351C2">
        <w:rPr>
          <w:rFonts w:ascii="Calibri" w:hAnsi="Calibri"/>
        </w:rPr>
        <w:t>radiopharmacies</w:t>
      </w:r>
      <w:proofErr w:type="spellEnd"/>
      <w:r w:rsidR="004D4548" w:rsidRPr="00B351C2">
        <w:rPr>
          <w:rFonts w:ascii="Calibri" w:hAnsi="Calibri"/>
        </w:rPr>
        <w:t xml:space="preserve"> Blue Earth Diagnostics</w:t>
      </w:r>
      <w:r w:rsidR="00B40876" w:rsidRPr="00B351C2">
        <w:rPr>
          <w:rFonts w:ascii="Calibri" w:hAnsi="Calibri"/>
        </w:rPr>
        <w:t xml:space="preserve"> included in its</w:t>
      </w:r>
      <w:r w:rsidR="004D4548" w:rsidRPr="00B351C2">
        <w:rPr>
          <w:rFonts w:ascii="Calibri" w:hAnsi="Calibri"/>
        </w:rPr>
        <w:t xml:space="preserve"> New Drug Application for POSLUMA</w:t>
      </w:r>
      <w:r w:rsidR="00D74C2F" w:rsidRPr="00B351C2">
        <w:rPr>
          <w:rFonts w:ascii="Calibri" w:hAnsi="Calibri"/>
        </w:rPr>
        <w:t xml:space="preserve">, </w:t>
      </w:r>
      <w:r w:rsidR="007F1CEC" w:rsidRPr="00B351C2">
        <w:rPr>
          <w:rFonts w:ascii="Calibri" w:hAnsi="Calibri"/>
        </w:rPr>
        <w:t>marking</w:t>
      </w:r>
      <w:r w:rsidR="004D4548" w:rsidRPr="00B351C2">
        <w:rPr>
          <w:rFonts w:ascii="Calibri" w:hAnsi="Calibri"/>
        </w:rPr>
        <w:t xml:space="preserve"> a record number of sites </w:t>
      </w:r>
      <w:r w:rsidR="003748FE" w:rsidRPr="00B351C2">
        <w:rPr>
          <w:rFonts w:ascii="Calibri" w:hAnsi="Calibri"/>
        </w:rPr>
        <w:t xml:space="preserve">authorized </w:t>
      </w:r>
      <w:r w:rsidR="0008712E" w:rsidRPr="00B351C2">
        <w:rPr>
          <w:rFonts w:ascii="Calibri" w:hAnsi="Calibri"/>
        </w:rPr>
        <w:t xml:space="preserve">for the manufacturing </w:t>
      </w:r>
      <w:r w:rsidR="006F7007" w:rsidRPr="00B351C2">
        <w:rPr>
          <w:rFonts w:ascii="Calibri" w:hAnsi="Calibri"/>
        </w:rPr>
        <w:t xml:space="preserve">of </w:t>
      </w:r>
      <w:r w:rsidR="004D4548" w:rsidRPr="00B351C2">
        <w:rPr>
          <w:rFonts w:ascii="Calibri" w:hAnsi="Calibri"/>
        </w:rPr>
        <w:t xml:space="preserve">a radiopharmaceutical upon </w:t>
      </w:r>
      <w:r w:rsidR="003748FE" w:rsidRPr="00B351C2">
        <w:rPr>
          <w:rFonts w:ascii="Calibri" w:hAnsi="Calibri"/>
        </w:rPr>
        <w:t xml:space="preserve">its </w:t>
      </w:r>
      <w:r w:rsidR="004D4548" w:rsidRPr="00B351C2">
        <w:rPr>
          <w:rFonts w:ascii="Calibri" w:hAnsi="Calibri"/>
        </w:rPr>
        <w:t xml:space="preserve">initial </w:t>
      </w:r>
      <w:r w:rsidR="003748FE" w:rsidRPr="00B351C2">
        <w:rPr>
          <w:rFonts w:ascii="Calibri" w:hAnsi="Calibri"/>
        </w:rPr>
        <w:t xml:space="preserve">FDA </w:t>
      </w:r>
      <w:r w:rsidR="0008712E" w:rsidRPr="00B351C2">
        <w:rPr>
          <w:rFonts w:ascii="Calibri" w:hAnsi="Calibri"/>
        </w:rPr>
        <w:t>approval</w:t>
      </w:r>
      <w:r w:rsidR="004D4548" w:rsidRPr="00B351C2">
        <w:rPr>
          <w:rFonts w:ascii="Calibri" w:hAnsi="Calibri"/>
        </w:rPr>
        <w:t xml:space="preserve">. Additional </w:t>
      </w:r>
      <w:r w:rsidR="00B40876" w:rsidRPr="00B351C2">
        <w:rPr>
          <w:rFonts w:ascii="Calibri" w:hAnsi="Calibri"/>
        </w:rPr>
        <w:t xml:space="preserve">PETNET </w:t>
      </w:r>
      <w:r w:rsidR="004D4548" w:rsidRPr="00B351C2">
        <w:rPr>
          <w:rFonts w:ascii="Calibri" w:hAnsi="Calibri"/>
        </w:rPr>
        <w:t xml:space="preserve">sites are expected to </w:t>
      </w:r>
      <w:r w:rsidR="00292A86" w:rsidRPr="00B351C2">
        <w:rPr>
          <w:rFonts w:ascii="Calibri" w:hAnsi="Calibri"/>
        </w:rPr>
        <w:t xml:space="preserve">manufacture </w:t>
      </w:r>
      <w:r w:rsidR="004D4548" w:rsidRPr="00B351C2">
        <w:rPr>
          <w:rFonts w:ascii="Calibri" w:hAnsi="Calibri"/>
        </w:rPr>
        <w:t>POSLUMA b</w:t>
      </w:r>
      <w:r w:rsidR="0008712E" w:rsidRPr="00B351C2">
        <w:rPr>
          <w:rFonts w:ascii="Calibri" w:hAnsi="Calibri"/>
        </w:rPr>
        <w:t>efore</w:t>
      </w:r>
      <w:r w:rsidR="004D4548" w:rsidRPr="00B351C2">
        <w:rPr>
          <w:rFonts w:ascii="Calibri" w:hAnsi="Calibri"/>
        </w:rPr>
        <w:t xml:space="preserve"> the end of the summer.</w:t>
      </w:r>
      <w:r w:rsidR="004D4548">
        <w:rPr>
          <w:rFonts w:ascii="Calibri" w:hAnsi="Calibri"/>
        </w:rPr>
        <w:t xml:space="preserve"> </w:t>
      </w:r>
    </w:p>
    <w:p w14:paraId="1E95B562" w14:textId="77777777" w:rsidR="004F4427" w:rsidRDefault="004F4427" w:rsidP="00EF3A0C">
      <w:pPr>
        <w:pStyle w:val="ListParagraph"/>
        <w:autoSpaceDE w:val="0"/>
        <w:autoSpaceDN w:val="0"/>
        <w:adjustRightInd w:val="0"/>
        <w:spacing w:line="240" w:lineRule="auto"/>
        <w:ind w:left="0"/>
        <w:rPr>
          <w:rFonts w:ascii="Calibri" w:hAnsi="Calibri"/>
        </w:rPr>
      </w:pPr>
    </w:p>
    <w:p w14:paraId="66A81ED9" w14:textId="6DDC64B6" w:rsidR="0067130D" w:rsidRDefault="00EF3A0C" w:rsidP="00BA000E">
      <w:pPr>
        <w:pStyle w:val="ListParagraph"/>
        <w:autoSpaceDE w:val="0"/>
        <w:autoSpaceDN w:val="0"/>
        <w:adjustRightInd w:val="0"/>
        <w:spacing w:line="240" w:lineRule="auto"/>
        <w:ind w:left="0"/>
        <w:rPr>
          <w:rFonts w:eastAsia="Times New Roman" w:cs="Times New Roman"/>
          <w:lang w:val="en-GB"/>
        </w:rPr>
      </w:pPr>
      <w:r w:rsidRPr="00BA000E">
        <w:rPr>
          <w:rFonts w:ascii="Calibri" w:hAnsi="Calibri" w:cs="Times New Roman"/>
        </w:rPr>
        <w:t xml:space="preserve">“We are pleased </w:t>
      </w:r>
      <w:r w:rsidR="00162745" w:rsidRPr="00BA000E">
        <w:rPr>
          <w:rFonts w:ascii="Calibri" w:hAnsi="Calibri" w:cs="Times New Roman"/>
        </w:rPr>
        <w:t>to make POSLUMA widely available across the Un</w:t>
      </w:r>
      <w:r w:rsidR="00BA000E" w:rsidRPr="00BA000E">
        <w:rPr>
          <w:rFonts w:ascii="Calibri" w:hAnsi="Calibri" w:cs="Times New Roman"/>
        </w:rPr>
        <w:t xml:space="preserve">ited States for use in </w:t>
      </w:r>
      <w:r w:rsidR="006764B0" w:rsidRPr="00BA000E">
        <w:rPr>
          <w:rFonts w:ascii="Calibri" w:hAnsi="Calibri" w:cs="Times New Roman"/>
        </w:rPr>
        <w:t xml:space="preserve">men with newly diagnosed or </w:t>
      </w:r>
      <w:r w:rsidRPr="00BA000E">
        <w:rPr>
          <w:rFonts w:ascii="Calibri" w:hAnsi="Calibri" w:cs="Times New Roman"/>
        </w:rPr>
        <w:t xml:space="preserve">suspected </w:t>
      </w:r>
      <w:r w:rsidR="006764B0" w:rsidRPr="00BA000E">
        <w:rPr>
          <w:rFonts w:ascii="Calibri" w:hAnsi="Calibri" w:cs="Times New Roman"/>
        </w:rPr>
        <w:t>r</w:t>
      </w:r>
      <w:r w:rsidRPr="00BA000E">
        <w:rPr>
          <w:rFonts w:ascii="Calibri" w:hAnsi="Calibri" w:cs="Times New Roman"/>
        </w:rPr>
        <w:t>ecurren</w:t>
      </w:r>
      <w:r w:rsidR="006764B0" w:rsidRPr="00BA000E">
        <w:rPr>
          <w:rFonts w:ascii="Calibri" w:hAnsi="Calibri" w:cs="Times New Roman"/>
        </w:rPr>
        <w:t>ce of</w:t>
      </w:r>
      <w:r w:rsidRPr="00BA000E">
        <w:rPr>
          <w:rFonts w:ascii="Calibri" w:hAnsi="Calibri" w:cs="Times New Roman"/>
        </w:rPr>
        <w:t xml:space="preserve"> prostate cancer, and hope that this will make a real difference to </w:t>
      </w:r>
      <w:r w:rsidR="0008712E">
        <w:rPr>
          <w:rFonts w:ascii="Calibri" w:hAnsi="Calibri" w:cs="Times New Roman"/>
        </w:rPr>
        <w:t xml:space="preserve">physicians and their </w:t>
      </w:r>
      <w:r w:rsidRPr="00BA000E">
        <w:rPr>
          <w:rFonts w:ascii="Calibri" w:hAnsi="Calibri" w:cs="Times New Roman"/>
        </w:rPr>
        <w:t>patients,” said</w:t>
      </w:r>
      <w:r w:rsidRPr="00BA000E">
        <w:rPr>
          <w:rFonts w:ascii="Calibri" w:hAnsi="Calibri" w:cs="Times New Roman"/>
          <w:i/>
        </w:rPr>
        <w:t xml:space="preserve"> </w:t>
      </w:r>
      <w:r w:rsidR="006764B0" w:rsidRPr="00BA000E">
        <w:rPr>
          <w:rFonts w:ascii="Calibri" w:hAnsi="Calibri"/>
        </w:rPr>
        <w:t xml:space="preserve">David E. </w:t>
      </w:r>
      <w:proofErr w:type="spellStart"/>
      <w:r w:rsidR="006764B0" w:rsidRPr="00BA000E">
        <w:rPr>
          <w:rFonts w:ascii="Calibri" w:hAnsi="Calibri"/>
        </w:rPr>
        <w:t>Gauden</w:t>
      </w:r>
      <w:proofErr w:type="spellEnd"/>
      <w:r w:rsidR="006764B0" w:rsidRPr="00BA000E">
        <w:rPr>
          <w:rFonts w:ascii="Calibri" w:hAnsi="Calibri"/>
        </w:rPr>
        <w:t xml:space="preserve">, D.Phil., Chief Executive Officer </w:t>
      </w:r>
      <w:r w:rsidRPr="00BA000E">
        <w:rPr>
          <w:rFonts w:ascii="Calibri" w:hAnsi="Calibri" w:cs="Times New Roman"/>
        </w:rPr>
        <w:t>of Blue Earth Diagnostics Ltd.</w:t>
      </w:r>
      <w:r w:rsidRPr="00BA000E">
        <w:rPr>
          <w:rFonts w:ascii="Calibri" w:hAnsi="Calibri" w:cs="Times New Roman"/>
          <w:i/>
        </w:rPr>
        <w:t xml:space="preserve"> </w:t>
      </w:r>
      <w:r w:rsidRPr="00BA000E">
        <w:rPr>
          <w:rFonts w:ascii="Calibri" w:hAnsi="Calibri" w:cs="Times New Roman"/>
        </w:rPr>
        <w:t>“</w:t>
      </w:r>
      <w:r w:rsidR="00BA000E" w:rsidRPr="00BA000E">
        <w:rPr>
          <w:rFonts w:eastAsia="Times New Roman" w:cs="Times New Roman"/>
        </w:rPr>
        <w:t xml:space="preserve">Our product introduction plan for POSLUMA includes practical education programs for physicians and </w:t>
      </w:r>
      <w:r w:rsidR="00524BFE">
        <w:rPr>
          <w:rFonts w:eastAsia="Times New Roman" w:cs="Times New Roman"/>
        </w:rPr>
        <w:t xml:space="preserve">staff at </w:t>
      </w:r>
      <w:r w:rsidR="00BA000E" w:rsidRPr="00BA000E">
        <w:rPr>
          <w:rFonts w:eastAsia="Times New Roman" w:cs="Times New Roman"/>
        </w:rPr>
        <w:t xml:space="preserve">imaging </w:t>
      </w:r>
      <w:r w:rsidR="00524BFE">
        <w:rPr>
          <w:rFonts w:eastAsia="Times New Roman" w:cs="Times New Roman"/>
        </w:rPr>
        <w:t>centers</w:t>
      </w:r>
      <w:r w:rsidR="00BA000E" w:rsidRPr="00BA000E">
        <w:rPr>
          <w:rFonts w:eastAsia="Times New Roman" w:cs="Times New Roman"/>
        </w:rPr>
        <w:t xml:space="preserve"> to educate them on the appropriate use of POSLUMA</w:t>
      </w:r>
      <w:r w:rsidR="00BA000E">
        <w:rPr>
          <w:rFonts w:eastAsia="Times New Roman" w:cs="Times New Roman"/>
        </w:rPr>
        <w:t>, including</w:t>
      </w:r>
      <w:r w:rsidR="00BA000E" w:rsidRPr="00BA000E">
        <w:rPr>
          <w:rFonts w:eastAsia="Times New Roman" w:cs="Times New Roman"/>
        </w:rPr>
        <w:t xml:space="preserve"> image acquisition</w:t>
      </w:r>
      <w:r w:rsidR="00146972" w:rsidRPr="00146972">
        <w:rPr>
          <w:rFonts w:eastAsia="Times New Roman" w:cs="Times New Roman"/>
        </w:rPr>
        <w:t xml:space="preserve"> </w:t>
      </w:r>
      <w:r w:rsidR="00146972">
        <w:rPr>
          <w:rFonts w:eastAsia="Times New Roman" w:cs="Times New Roman"/>
        </w:rPr>
        <w:t xml:space="preserve">and </w:t>
      </w:r>
      <w:r w:rsidR="00146972" w:rsidRPr="00146972">
        <w:rPr>
          <w:rFonts w:eastAsia="Times New Roman" w:cs="Times New Roman"/>
        </w:rPr>
        <w:t>reader training</w:t>
      </w:r>
      <w:r w:rsidR="00BA000E" w:rsidRPr="00BA000E">
        <w:rPr>
          <w:rFonts w:eastAsia="Times New Roman" w:cs="Times New Roman"/>
        </w:rPr>
        <w:t xml:space="preserve"> programs to help ensure the best information </w:t>
      </w:r>
      <w:r w:rsidR="00455B46">
        <w:rPr>
          <w:rFonts w:eastAsia="Times New Roman" w:cs="Times New Roman"/>
        </w:rPr>
        <w:t xml:space="preserve">is </w:t>
      </w:r>
      <w:r w:rsidR="00BA000E" w:rsidRPr="00BA000E">
        <w:rPr>
          <w:rFonts w:eastAsia="Times New Roman" w:cs="Times New Roman"/>
        </w:rPr>
        <w:t xml:space="preserve">available </w:t>
      </w:r>
      <w:r w:rsidR="00455B46">
        <w:rPr>
          <w:rFonts w:eastAsia="Times New Roman" w:cs="Times New Roman"/>
        </w:rPr>
        <w:t>to inform patient care</w:t>
      </w:r>
      <w:r w:rsidR="00BA000E" w:rsidRPr="00BA000E">
        <w:rPr>
          <w:rFonts w:eastAsia="Times New Roman" w:cs="Times New Roman"/>
        </w:rPr>
        <w:t>.</w:t>
      </w:r>
      <w:r w:rsidR="00BA000E">
        <w:rPr>
          <w:rFonts w:eastAsia="Times New Roman" w:cs="Times New Roman"/>
        </w:rPr>
        <w:t xml:space="preserve"> In addition, w</w:t>
      </w:r>
      <w:proofErr w:type="spellStart"/>
      <w:r w:rsidR="00BA000E" w:rsidRPr="00BA000E">
        <w:rPr>
          <w:rFonts w:eastAsia="Times New Roman" w:cs="Times New Roman"/>
          <w:lang w:val="en-GB"/>
        </w:rPr>
        <w:t>e</w:t>
      </w:r>
      <w:proofErr w:type="spellEnd"/>
      <w:r w:rsidR="00BA000E" w:rsidRPr="00BA000E">
        <w:rPr>
          <w:rFonts w:eastAsia="Times New Roman" w:cs="Times New Roman"/>
          <w:lang w:val="en-GB"/>
        </w:rPr>
        <w:t xml:space="preserve"> are actively communicating with Medicare carriers, Medicare Advantage Plans, private </w:t>
      </w:r>
      <w:proofErr w:type="gramStart"/>
      <w:r w:rsidR="00BA000E" w:rsidRPr="00BA000E">
        <w:rPr>
          <w:rFonts w:eastAsia="Times New Roman" w:cs="Times New Roman"/>
          <w:lang w:val="en-GB"/>
        </w:rPr>
        <w:t>insurers</w:t>
      </w:r>
      <w:proofErr w:type="gramEnd"/>
      <w:r w:rsidR="00BA000E" w:rsidRPr="00BA000E">
        <w:rPr>
          <w:rFonts w:eastAsia="Times New Roman" w:cs="Times New Roman"/>
          <w:lang w:val="en-GB"/>
        </w:rPr>
        <w:t xml:space="preserve"> and radiology benefit managers to help them understand the utility and value of POSLUMA</w:t>
      </w:r>
      <w:r w:rsidR="00644625">
        <w:rPr>
          <w:rFonts w:eastAsia="Times New Roman" w:cs="Times New Roman"/>
          <w:lang w:val="en-GB"/>
        </w:rPr>
        <w:t>,</w:t>
      </w:r>
      <w:r w:rsidR="00BA000E" w:rsidRPr="00BA000E">
        <w:rPr>
          <w:rFonts w:eastAsia="Times New Roman" w:cs="Times New Roman"/>
          <w:lang w:val="en-GB"/>
        </w:rPr>
        <w:t xml:space="preserve"> so that they will cover these procedures appropriately.</w:t>
      </w:r>
      <w:r w:rsidR="00B97B67">
        <w:rPr>
          <w:rFonts w:eastAsia="Times New Roman" w:cs="Times New Roman"/>
          <w:lang w:val="en-GB"/>
        </w:rPr>
        <w:t>”</w:t>
      </w:r>
    </w:p>
    <w:p w14:paraId="556CD619" w14:textId="77777777" w:rsidR="0067130D" w:rsidRDefault="0067130D" w:rsidP="00BA000E">
      <w:pPr>
        <w:pStyle w:val="ListParagraph"/>
        <w:autoSpaceDE w:val="0"/>
        <w:autoSpaceDN w:val="0"/>
        <w:adjustRightInd w:val="0"/>
        <w:spacing w:line="240" w:lineRule="auto"/>
        <w:ind w:left="0"/>
        <w:rPr>
          <w:rFonts w:eastAsia="Times New Roman" w:cs="Times New Roman"/>
          <w:lang w:val="en-GB"/>
        </w:rPr>
      </w:pPr>
    </w:p>
    <w:p w14:paraId="76FBA801" w14:textId="3018BC0C" w:rsidR="00EF3A0C" w:rsidRPr="003C62E6" w:rsidRDefault="0067130D" w:rsidP="00BA000E">
      <w:pPr>
        <w:pStyle w:val="ListParagraph"/>
        <w:autoSpaceDE w:val="0"/>
        <w:autoSpaceDN w:val="0"/>
        <w:adjustRightInd w:val="0"/>
        <w:spacing w:line="240" w:lineRule="auto"/>
        <w:ind w:left="0"/>
        <w:rPr>
          <w:rFonts w:ascii="Calibri" w:hAnsi="Calibri" w:cs="Times New Roman"/>
        </w:rPr>
      </w:pPr>
      <w:proofErr w:type="spellStart"/>
      <w:r>
        <w:rPr>
          <w:rFonts w:eastAsia="Times New Roman" w:cs="Times New Roman"/>
          <w:lang w:val="en-GB"/>
        </w:rPr>
        <w:lastRenderedPageBreak/>
        <w:t>Dr.</w:t>
      </w:r>
      <w:proofErr w:type="spellEnd"/>
      <w:r>
        <w:rPr>
          <w:rFonts w:eastAsia="Times New Roman" w:cs="Times New Roman"/>
          <w:lang w:val="en-GB"/>
        </w:rPr>
        <w:t xml:space="preserve"> </w:t>
      </w:r>
      <w:proofErr w:type="spellStart"/>
      <w:r>
        <w:rPr>
          <w:rFonts w:eastAsia="Times New Roman" w:cs="Times New Roman"/>
          <w:lang w:val="en-GB"/>
        </w:rPr>
        <w:t>Gauden</w:t>
      </w:r>
      <w:proofErr w:type="spellEnd"/>
      <w:r>
        <w:rPr>
          <w:rFonts w:eastAsia="Times New Roman" w:cs="Times New Roman"/>
          <w:lang w:val="en-GB"/>
        </w:rPr>
        <w:t xml:space="preserve"> continued, “</w:t>
      </w:r>
      <w:r w:rsidR="00B40876" w:rsidRPr="00B40876">
        <w:rPr>
          <w:rFonts w:ascii="Calibri" w:hAnsi="Calibri" w:cs="Times New Roman"/>
        </w:rPr>
        <w:t>I</w:t>
      </w:r>
      <w:r w:rsidR="00B40876">
        <w:rPr>
          <w:rFonts w:ascii="Calibri" w:hAnsi="Calibri" w:cs="Times New Roman"/>
        </w:rPr>
        <w:t>t is an ongoing pleasure</w:t>
      </w:r>
      <w:r w:rsidR="00EF3A0C" w:rsidRPr="003C62E6">
        <w:rPr>
          <w:rFonts w:ascii="Calibri" w:hAnsi="Calibri" w:cs="Times New Roman"/>
        </w:rPr>
        <w:t xml:space="preserve"> to </w:t>
      </w:r>
      <w:r w:rsidR="00B501DE" w:rsidRPr="003C62E6">
        <w:rPr>
          <w:rFonts w:ascii="Calibri" w:hAnsi="Calibri" w:cs="Times New Roman"/>
        </w:rPr>
        <w:t>continue</w:t>
      </w:r>
      <w:r w:rsidR="00EF3A0C" w:rsidRPr="003C62E6">
        <w:rPr>
          <w:rFonts w:ascii="Calibri" w:hAnsi="Calibri" w:cs="Times New Roman"/>
        </w:rPr>
        <w:t xml:space="preserve"> working with PETNET Solutions</w:t>
      </w:r>
      <w:r w:rsidR="00B501DE" w:rsidRPr="003C62E6">
        <w:rPr>
          <w:rFonts w:ascii="Calibri" w:hAnsi="Calibri" w:cs="Times New Roman"/>
        </w:rPr>
        <w:t xml:space="preserve">. </w:t>
      </w:r>
      <w:r w:rsidR="006764B0">
        <w:rPr>
          <w:rFonts w:ascii="Calibri" w:hAnsi="Calibri" w:cs="Times New Roman"/>
        </w:rPr>
        <w:t>We h</w:t>
      </w:r>
      <w:r w:rsidR="00B501DE" w:rsidRPr="003C62E6">
        <w:rPr>
          <w:rFonts w:ascii="Calibri" w:hAnsi="Calibri" w:cs="Times New Roman"/>
        </w:rPr>
        <w:t>ave a long-standing</w:t>
      </w:r>
      <w:r w:rsidR="006764B0">
        <w:rPr>
          <w:rFonts w:ascii="Calibri" w:hAnsi="Calibri" w:cs="Times New Roman"/>
        </w:rPr>
        <w:t>,</w:t>
      </w:r>
      <w:r w:rsidR="00B501DE" w:rsidRPr="003C62E6">
        <w:rPr>
          <w:rFonts w:ascii="Calibri" w:hAnsi="Calibri" w:cs="Times New Roman"/>
        </w:rPr>
        <w:t xml:space="preserve"> productive relationship based on our seven-year </w:t>
      </w:r>
      <w:r>
        <w:rPr>
          <w:rFonts w:ascii="Calibri" w:hAnsi="Calibri" w:cs="Times New Roman"/>
        </w:rPr>
        <w:t>success</w:t>
      </w:r>
      <w:r w:rsidR="00B501DE" w:rsidRPr="003C62E6">
        <w:rPr>
          <w:rFonts w:ascii="Calibri" w:hAnsi="Calibri" w:cs="Times New Roman"/>
        </w:rPr>
        <w:t xml:space="preserve"> with </w:t>
      </w:r>
      <w:proofErr w:type="spellStart"/>
      <w:r w:rsidR="007E4A57">
        <w:rPr>
          <w:rFonts w:ascii="Calibri" w:hAnsi="Calibri" w:cs="Times New Roman"/>
        </w:rPr>
        <w:t>Axumin</w:t>
      </w:r>
      <w:proofErr w:type="spellEnd"/>
      <w:r w:rsidR="007E4A57">
        <w:rPr>
          <w:rFonts w:ascii="Calibri" w:hAnsi="Calibri" w:cs="Times New Roman"/>
        </w:rPr>
        <w:t>® (</w:t>
      </w:r>
      <w:proofErr w:type="spellStart"/>
      <w:r w:rsidR="00B40876">
        <w:rPr>
          <w:rFonts w:ascii="Calibri" w:hAnsi="Calibri" w:cs="Times New Roman"/>
        </w:rPr>
        <w:t>fluciclovine</w:t>
      </w:r>
      <w:proofErr w:type="spellEnd"/>
      <w:r w:rsidR="00B40876">
        <w:rPr>
          <w:rFonts w:ascii="Calibri" w:hAnsi="Calibri" w:cs="Times New Roman"/>
        </w:rPr>
        <w:t xml:space="preserve"> F 18</w:t>
      </w:r>
      <w:r w:rsidR="007E4A57">
        <w:rPr>
          <w:rFonts w:ascii="Calibri" w:hAnsi="Calibri" w:cs="Times New Roman"/>
        </w:rPr>
        <w:t>)</w:t>
      </w:r>
      <w:r>
        <w:rPr>
          <w:rFonts w:ascii="Calibri" w:hAnsi="Calibri" w:cs="Times New Roman"/>
        </w:rPr>
        <w:t>.</w:t>
      </w:r>
      <w:r w:rsidR="00B501DE" w:rsidRPr="003C62E6">
        <w:rPr>
          <w:rFonts w:ascii="Calibri" w:hAnsi="Calibri" w:cs="Times New Roman"/>
        </w:rPr>
        <w:t xml:space="preserve"> Our companies</w:t>
      </w:r>
      <w:r w:rsidR="00EF3A0C" w:rsidRPr="003C62E6">
        <w:rPr>
          <w:rFonts w:ascii="Calibri" w:hAnsi="Calibri" w:cs="Times New Roman"/>
        </w:rPr>
        <w:t xml:space="preserve"> share a passion for PET molecular imaging, and for providing imaging tools to </w:t>
      </w:r>
      <w:r w:rsidR="00AB6A5C">
        <w:rPr>
          <w:rFonts w:ascii="Calibri" w:hAnsi="Calibri" w:cs="Times New Roman"/>
        </w:rPr>
        <w:t>help inform the management of patients across the prostate cancer care continuum</w:t>
      </w:r>
      <w:r w:rsidR="00BA000E">
        <w:rPr>
          <w:rFonts w:ascii="Calibri" w:hAnsi="Calibri" w:cs="Times New Roman"/>
        </w:rPr>
        <w:t>.</w:t>
      </w:r>
      <w:r w:rsidR="00EF3A0C" w:rsidRPr="003C62E6">
        <w:rPr>
          <w:rFonts w:ascii="Calibri" w:hAnsi="Calibri" w:cs="Times New Roman"/>
        </w:rPr>
        <w:t>”</w:t>
      </w:r>
    </w:p>
    <w:p w14:paraId="603B0660" w14:textId="77777777" w:rsidR="00BA000E" w:rsidRDefault="00BA000E" w:rsidP="00EF3A0C">
      <w:pPr>
        <w:spacing w:line="240" w:lineRule="auto"/>
        <w:rPr>
          <w:rFonts w:ascii="Calibri" w:hAnsi="Calibri" w:cs="Times New Roman"/>
        </w:rPr>
      </w:pPr>
    </w:p>
    <w:p w14:paraId="06CC1DAC" w14:textId="3AE5C907" w:rsidR="007F1CEC" w:rsidRPr="007F1CEC" w:rsidRDefault="007F1CEC" w:rsidP="007F1CEC">
      <w:pPr>
        <w:spacing w:line="240" w:lineRule="auto"/>
        <w:rPr>
          <w:rFonts w:ascii="Calibri" w:hAnsi="Calibri" w:cs="Times New Roman"/>
          <w:b/>
          <w:bCs/>
        </w:rPr>
      </w:pPr>
      <w:r w:rsidRPr="00B351C2">
        <w:rPr>
          <w:rFonts w:ascii="Calibri" w:hAnsi="Calibri" w:cs="Times New Roman"/>
        </w:rPr>
        <w:t xml:space="preserve">“As the main manufacturer and distributor of POSLUMA to imaging centers in the United States, PETNET Solutions is proud to continue our longstanding commercial relationship with Blue Earth Diagnostics, which began in 2015 when we became a commercial supplier of </w:t>
      </w:r>
      <w:proofErr w:type="spellStart"/>
      <w:r w:rsidR="00286040" w:rsidRPr="00B351C2">
        <w:rPr>
          <w:rFonts w:ascii="Calibri" w:hAnsi="Calibri" w:cs="Times New Roman"/>
        </w:rPr>
        <w:t>Axumin</w:t>
      </w:r>
      <w:proofErr w:type="spellEnd"/>
      <w:r w:rsidRPr="00B351C2">
        <w:rPr>
          <w:rFonts w:ascii="Calibri" w:hAnsi="Calibri" w:cs="Times New Roman"/>
        </w:rPr>
        <w:t xml:space="preserve">,” said Barry Scott, Head of PETNET Solutions Inc. “With our large national network of cyclotron-equipped </w:t>
      </w:r>
      <w:proofErr w:type="spellStart"/>
      <w:r w:rsidRPr="00B351C2">
        <w:rPr>
          <w:rFonts w:ascii="Calibri" w:hAnsi="Calibri" w:cs="Times New Roman"/>
        </w:rPr>
        <w:t>radiopharmacies</w:t>
      </w:r>
      <w:proofErr w:type="spellEnd"/>
      <w:r w:rsidRPr="00B351C2">
        <w:rPr>
          <w:rFonts w:ascii="Calibri" w:hAnsi="Calibri" w:cs="Times New Roman"/>
        </w:rPr>
        <w:t xml:space="preserve">, we are well-positioned to provide broad access to POSLUMA, as well as a wide range of other novel PET biomarkers that facilitate precision medicine </w:t>
      </w:r>
      <w:r w:rsidR="00C14C90" w:rsidRPr="00B351C2">
        <w:rPr>
          <w:rFonts w:ascii="Calibri" w:hAnsi="Calibri" w:cs="Times New Roman"/>
        </w:rPr>
        <w:t>for</w:t>
      </w:r>
      <w:r w:rsidRPr="00B351C2">
        <w:rPr>
          <w:rFonts w:ascii="Calibri" w:hAnsi="Calibri" w:cs="Times New Roman"/>
        </w:rPr>
        <w:t xml:space="preserve"> healthcare providers across the country.”</w:t>
      </w:r>
    </w:p>
    <w:p w14:paraId="02C381EB" w14:textId="7A94AD32" w:rsidR="006764B0" w:rsidRPr="003C62E6" w:rsidRDefault="006764B0" w:rsidP="006764B0">
      <w:pPr>
        <w:tabs>
          <w:tab w:val="left" w:pos="2131"/>
        </w:tabs>
        <w:spacing w:line="240" w:lineRule="auto"/>
        <w:rPr>
          <w:rFonts w:ascii="Calibri" w:hAnsi="Calibri" w:cs="Times New Roman"/>
        </w:rPr>
      </w:pPr>
      <w:r>
        <w:rPr>
          <w:rFonts w:ascii="Calibri" w:hAnsi="Calibri" w:cs="Times New Roman"/>
        </w:rPr>
        <w:tab/>
      </w:r>
    </w:p>
    <w:p w14:paraId="0F525E96" w14:textId="61A9B8CD" w:rsidR="00EF3A0C" w:rsidRPr="003C62E6" w:rsidRDefault="00EF3A0C" w:rsidP="00EF3A0C">
      <w:pPr>
        <w:spacing w:line="240" w:lineRule="auto"/>
        <w:rPr>
          <w:rFonts w:ascii="Calibri" w:hAnsi="Calibri" w:cs="Times New Roman"/>
          <w:color w:val="000000" w:themeColor="text1"/>
        </w:rPr>
      </w:pPr>
      <w:r w:rsidRPr="003C62E6">
        <w:rPr>
          <w:rFonts w:ascii="Calibri" w:hAnsi="Calibri" w:cs="Times New Roman"/>
          <w:color w:val="000000" w:themeColor="text1"/>
        </w:rPr>
        <w:t xml:space="preserve">Blue Earth Diagnostics and </w:t>
      </w:r>
      <w:r w:rsidRPr="00B351C2">
        <w:rPr>
          <w:rFonts w:ascii="Calibri" w:hAnsi="Calibri" w:cs="Times New Roman"/>
          <w:color w:val="000000" w:themeColor="text1"/>
        </w:rPr>
        <w:t xml:space="preserve">PETNET Solutions welcome visitors to the upcoming </w:t>
      </w:r>
      <w:r w:rsidR="00363BF7" w:rsidRPr="00B351C2">
        <w:rPr>
          <w:rFonts w:ascii="Calibri" w:hAnsi="Calibri"/>
          <w:color w:val="000000" w:themeColor="text1"/>
        </w:rPr>
        <w:t>Society of Nuclear Medicine and Molecular Imaging (SNMMI) Annual Meeting</w:t>
      </w:r>
      <w:r w:rsidR="00363BF7" w:rsidRPr="00B351C2">
        <w:rPr>
          <w:rFonts w:ascii="Calibri" w:hAnsi="Calibri" w:cs="Times New Roman"/>
          <w:color w:val="000000" w:themeColor="text1"/>
        </w:rPr>
        <w:t xml:space="preserve"> </w:t>
      </w:r>
      <w:r w:rsidR="00A832DD" w:rsidRPr="00B351C2">
        <w:rPr>
          <w:rFonts w:ascii="Calibri" w:hAnsi="Calibri" w:cs="Times New Roman"/>
          <w:color w:val="000000" w:themeColor="text1"/>
        </w:rPr>
        <w:t>in Chicago</w:t>
      </w:r>
      <w:r w:rsidR="00010BE7" w:rsidRPr="00B351C2">
        <w:rPr>
          <w:rFonts w:ascii="Calibri" w:hAnsi="Calibri" w:cs="Times New Roman"/>
          <w:color w:val="000000" w:themeColor="text1"/>
        </w:rPr>
        <w:t>,</w:t>
      </w:r>
      <w:r w:rsidR="00A832DD" w:rsidRPr="00B351C2">
        <w:rPr>
          <w:rFonts w:ascii="Calibri" w:hAnsi="Calibri" w:cs="Times New Roman"/>
          <w:color w:val="000000" w:themeColor="text1"/>
        </w:rPr>
        <w:t xml:space="preserve"> </w:t>
      </w:r>
      <w:r w:rsidR="007E4A57" w:rsidRPr="00B351C2">
        <w:rPr>
          <w:rFonts w:ascii="Calibri" w:hAnsi="Calibri" w:cs="Times New Roman"/>
          <w:color w:val="000000" w:themeColor="text1"/>
        </w:rPr>
        <w:t>June 24</w:t>
      </w:r>
      <w:r w:rsidR="0010078F" w:rsidRPr="00B351C2">
        <w:rPr>
          <w:rFonts w:ascii="Calibri" w:hAnsi="Calibri" w:cs="Times New Roman"/>
          <w:color w:val="000000" w:themeColor="text1"/>
        </w:rPr>
        <w:t>-</w:t>
      </w:r>
      <w:r w:rsidR="007E4A57" w:rsidRPr="00B351C2">
        <w:rPr>
          <w:rFonts w:ascii="Calibri" w:hAnsi="Calibri" w:cs="Times New Roman"/>
          <w:color w:val="000000" w:themeColor="text1"/>
        </w:rPr>
        <w:t>27, 2023,</w:t>
      </w:r>
      <w:r w:rsidR="00A832DD" w:rsidRPr="00B351C2">
        <w:rPr>
          <w:rFonts w:ascii="Calibri" w:hAnsi="Calibri" w:cs="Times New Roman"/>
          <w:color w:val="000000" w:themeColor="text1"/>
        </w:rPr>
        <w:t xml:space="preserve"> </w:t>
      </w:r>
      <w:r w:rsidRPr="00B351C2">
        <w:rPr>
          <w:rFonts w:ascii="Calibri" w:hAnsi="Calibri" w:cs="Times New Roman"/>
          <w:color w:val="000000" w:themeColor="text1"/>
        </w:rPr>
        <w:t xml:space="preserve">to visit their exhibit booths. Blue Earth Diagnostics is at Booth </w:t>
      </w:r>
      <w:r w:rsidR="007F1CEC" w:rsidRPr="00B351C2">
        <w:rPr>
          <w:rFonts w:cs="Times New Roman"/>
          <w:color w:val="000000" w:themeColor="text1"/>
        </w:rPr>
        <w:t>6025</w:t>
      </w:r>
      <w:r w:rsidR="00363BF7" w:rsidRPr="00B351C2">
        <w:rPr>
          <w:rFonts w:cs="Times New Roman"/>
          <w:color w:val="000000" w:themeColor="text1"/>
        </w:rPr>
        <w:t xml:space="preserve"> and</w:t>
      </w:r>
      <w:r w:rsidRPr="00B351C2">
        <w:rPr>
          <w:rFonts w:ascii="Calibri" w:hAnsi="Calibri" w:cs="Times New Roman"/>
          <w:color w:val="000000" w:themeColor="text1"/>
        </w:rPr>
        <w:t xml:space="preserve"> PETNET Solutions is at Booth </w:t>
      </w:r>
      <w:r w:rsidR="00286040" w:rsidRPr="00B351C2">
        <w:rPr>
          <w:rFonts w:ascii="Calibri" w:hAnsi="Calibri" w:cs="Times New Roman"/>
          <w:color w:val="000000" w:themeColor="text1"/>
        </w:rPr>
        <w:t>6075</w:t>
      </w:r>
      <w:r w:rsidRPr="00B351C2">
        <w:rPr>
          <w:rFonts w:ascii="Calibri" w:hAnsi="Calibri" w:cs="Times New Roman"/>
          <w:color w:val="000000" w:themeColor="text1"/>
        </w:rPr>
        <w:t>.</w:t>
      </w:r>
    </w:p>
    <w:p w14:paraId="660360C7" w14:textId="77777777" w:rsidR="00EF3A0C" w:rsidRPr="003C62E6" w:rsidRDefault="00EF3A0C" w:rsidP="00EF3A0C">
      <w:pPr>
        <w:spacing w:line="240" w:lineRule="auto"/>
        <w:rPr>
          <w:rFonts w:ascii="Calibri" w:hAnsi="Calibri" w:cs="Times New Roman"/>
          <w:b/>
          <w:color w:val="000000" w:themeColor="text1"/>
        </w:rPr>
      </w:pPr>
    </w:p>
    <w:p w14:paraId="47D1DC03" w14:textId="77777777" w:rsidR="00B40876" w:rsidRPr="00EA56FF" w:rsidRDefault="00B40876" w:rsidP="00B40876">
      <w:pPr>
        <w:spacing w:line="240" w:lineRule="auto"/>
        <w:rPr>
          <w:rFonts w:ascii="Calibri" w:hAnsi="Calibri"/>
          <w:b/>
          <w:bCs/>
          <w:color w:val="000000" w:themeColor="text1"/>
        </w:rPr>
      </w:pPr>
      <w:r w:rsidRPr="00EA56FF">
        <w:rPr>
          <w:rFonts w:ascii="Calibri" w:hAnsi="Calibri"/>
          <w:b/>
          <w:color w:val="000000" w:themeColor="text1"/>
        </w:rPr>
        <w:t>About POSLUMA®</w:t>
      </w:r>
      <w:r w:rsidRPr="00EA56FF">
        <w:rPr>
          <w:rFonts w:ascii="Calibri" w:hAnsi="Calibri"/>
          <w:b/>
          <w:bCs/>
          <w:color w:val="000000" w:themeColor="text1"/>
        </w:rPr>
        <w:t xml:space="preserve"> (</w:t>
      </w:r>
      <w:proofErr w:type="spellStart"/>
      <w:r w:rsidRPr="00EA56FF">
        <w:rPr>
          <w:rFonts w:ascii="Calibri" w:hAnsi="Calibri"/>
          <w:b/>
          <w:bCs/>
        </w:rPr>
        <w:t>flotufolastat</w:t>
      </w:r>
      <w:proofErr w:type="spellEnd"/>
      <w:r w:rsidRPr="00EA56FF">
        <w:rPr>
          <w:rFonts w:ascii="Calibri" w:hAnsi="Calibri"/>
          <w:b/>
          <w:bCs/>
        </w:rPr>
        <w:t xml:space="preserve"> F 18</w:t>
      </w:r>
      <w:r w:rsidRPr="00EA56FF">
        <w:rPr>
          <w:rFonts w:ascii="Calibri" w:hAnsi="Calibri"/>
          <w:b/>
          <w:bCs/>
          <w:color w:val="000000" w:themeColor="text1"/>
        </w:rPr>
        <w:t xml:space="preserve">) </w:t>
      </w:r>
    </w:p>
    <w:p w14:paraId="58F24A9C" w14:textId="77777777" w:rsidR="00B40876" w:rsidRPr="00EA56FF" w:rsidRDefault="00B40876" w:rsidP="00B40876">
      <w:pPr>
        <w:spacing w:line="240" w:lineRule="auto"/>
        <w:rPr>
          <w:rFonts w:ascii="Calibri" w:hAnsi="Calibri"/>
          <w:color w:val="000000" w:themeColor="text1"/>
        </w:rPr>
      </w:pPr>
      <w:r w:rsidRPr="00EA56FF">
        <w:rPr>
          <w:rFonts w:ascii="Calibri" w:hAnsi="Calibri"/>
          <w:color w:val="000000" w:themeColor="text1"/>
        </w:rPr>
        <w:t>POSLUMA®</w:t>
      </w:r>
      <w:r w:rsidRPr="00EA56FF">
        <w:rPr>
          <w:rFonts w:ascii="Calibri" w:hAnsi="Calibri"/>
          <w:bCs/>
          <w:color w:val="000000" w:themeColor="text1"/>
        </w:rPr>
        <w:t xml:space="preserve"> (</w:t>
      </w:r>
      <w:proofErr w:type="spellStart"/>
      <w:r w:rsidRPr="00EA56FF">
        <w:rPr>
          <w:rFonts w:ascii="Calibri" w:hAnsi="Calibri"/>
          <w:bCs/>
        </w:rPr>
        <w:t>flotufolastat</w:t>
      </w:r>
      <w:proofErr w:type="spellEnd"/>
      <w:r w:rsidRPr="00EA56FF">
        <w:rPr>
          <w:rFonts w:ascii="Calibri" w:hAnsi="Calibri"/>
          <w:bCs/>
        </w:rPr>
        <w:t xml:space="preserve"> F 18</w:t>
      </w:r>
      <w:r w:rsidRPr="00EA56FF">
        <w:rPr>
          <w:rFonts w:ascii="Calibri" w:hAnsi="Calibri"/>
          <w:bCs/>
          <w:color w:val="000000" w:themeColor="text1"/>
        </w:rPr>
        <w:t>)</w:t>
      </w:r>
      <w:r w:rsidRPr="00EA56FF">
        <w:rPr>
          <w:rFonts w:ascii="Calibri" w:hAnsi="Calibri"/>
          <w:color w:val="000000" w:themeColor="text1"/>
        </w:rPr>
        <w:t xml:space="preserve"> injection (</w:t>
      </w:r>
      <w:r>
        <w:rPr>
          <w:rFonts w:ascii="Calibri" w:hAnsi="Calibri"/>
          <w:color w:val="000000" w:themeColor="text1"/>
        </w:rPr>
        <w:t xml:space="preserve">formerly </w:t>
      </w:r>
      <w:r w:rsidRPr="00EA56FF">
        <w:rPr>
          <w:rFonts w:ascii="Calibri" w:hAnsi="Calibri"/>
          <w:color w:val="000000" w:themeColor="text1"/>
        </w:rPr>
        <w:t xml:space="preserve">referred to as </w:t>
      </w:r>
      <w:r w:rsidRPr="00EA56FF">
        <w:rPr>
          <w:rFonts w:ascii="Calibri" w:hAnsi="Calibri"/>
          <w:color w:val="000000" w:themeColor="text1"/>
          <w:vertAlign w:val="superscript"/>
        </w:rPr>
        <w:t>18</w:t>
      </w:r>
      <w:r w:rsidRPr="00EA56FF">
        <w:rPr>
          <w:rFonts w:ascii="Calibri" w:hAnsi="Calibri"/>
          <w:color w:val="000000" w:themeColor="text1"/>
        </w:rPr>
        <w:t xml:space="preserve">F-rhPSMA-7.3) is an optimized, targeted </w:t>
      </w:r>
      <w:proofErr w:type="spellStart"/>
      <w:r w:rsidRPr="00EA56FF">
        <w:rPr>
          <w:rFonts w:ascii="Calibri" w:hAnsi="Calibri"/>
          <w:color w:val="000000" w:themeColor="text1"/>
        </w:rPr>
        <w:t>radiohybrid</w:t>
      </w:r>
      <w:proofErr w:type="spellEnd"/>
      <w:r w:rsidRPr="00EA56FF">
        <w:rPr>
          <w:rFonts w:ascii="Calibri" w:hAnsi="Calibri"/>
          <w:color w:val="000000" w:themeColor="text1"/>
        </w:rPr>
        <w:t xml:space="preserve"> diagnostic imaging agent indicated for positron emission tomography (PET) of prostate-specific membrane antigen (PSMA) positive lesions in men with prostate cancer </w:t>
      </w:r>
      <w:r w:rsidRPr="007325A9">
        <w:rPr>
          <w:rFonts w:ascii="Calibri" w:hAnsi="Calibri"/>
          <w:color w:val="000000" w:themeColor="text1"/>
        </w:rPr>
        <w:t xml:space="preserve">with suspected metastasis who are candidates for initial therapy </w:t>
      </w:r>
      <w:r>
        <w:rPr>
          <w:rFonts w:ascii="Calibri" w:hAnsi="Calibri"/>
          <w:color w:val="000000" w:themeColor="text1"/>
        </w:rPr>
        <w:t xml:space="preserve">or </w:t>
      </w:r>
      <w:r w:rsidRPr="00EA56FF">
        <w:rPr>
          <w:rFonts w:ascii="Calibri" w:hAnsi="Calibri"/>
          <w:color w:val="000000" w:themeColor="text1"/>
        </w:rPr>
        <w:t>with</w:t>
      </w:r>
      <w:r>
        <w:rPr>
          <w:rFonts w:ascii="Calibri" w:hAnsi="Calibri"/>
          <w:color w:val="000000" w:themeColor="text1"/>
        </w:rPr>
        <w:t xml:space="preserve"> </w:t>
      </w:r>
      <w:r w:rsidRPr="007325A9">
        <w:rPr>
          <w:rFonts w:ascii="Calibri" w:hAnsi="Calibri"/>
          <w:color w:val="000000" w:themeColor="text1"/>
        </w:rPr>
        <w:t>suspected recurrence based on elevated serum prostate</w:t>
      </w:r>
      <w:r>
        <w:rPr>
          <w:rFonts w:ascii="Calibri" w:hAnsi="Calibri"/>
          <w:color w:val="000000" w:themeColor="text1"/>
        </w:rPr>
        <w:t>-</w:t>
      </w:r>
      <w:r w:rsidRPr="007325A9">
        <w:rPr>
          <w:rFonts w:ascii="Calibri" w:hAnsi="Calibri"/>
          <w:color w:val="000000" w:themeColor="text1"/>
        </w:rPr>
        <w:t>specific</w:t>
      </w:r>
      <w:r>
        <w:rPr>
          <w:rFonts w:ascii="Calibri" w:hAnsi="Calibri"/>
          <w:color w:val="000000" w:themeColor="text1"/>
        </w:rPr>
        <w:t xml:space="preserve"> </w:t>
      </w:r>
      <w:r w:rsidRPr="007325A9">
        <w:rPr>
          <w:rFonts w:ascii="Calibri" w:hAnsi="Calibri"/>
          <w:color w:val="000000" w:themeColor="text1"/>
        </w:rPr>
        <w:t>antigen (PSA) level</w:t>
      </w:r>
      <w:r w:rsidRPr="00EA56FF">
        <w:rPr>
          <w:rFonts w:ascii="Calibri" w:hAnsi="Calibri"/>
          <w:color w:val="000000" w:themeColor="text1"/>
        </w:rPr>
        <w:t>. Precision PET imaging with POSLUMA can</w:t>
      </w:r>
      <w:r>
        <w:rPr>
          <w:rFonts w:ascii="Calibri" w:hAnsi="Calibri"/>
          <w:color w:val="000000" w:themeColor="text1"/>
        </w:rPr>
        <w:t xml:space="preserve"> help</w:t>
      </w:r>
      <w:r w:rsidRPr="00EA56FF">
        <w:rPr>
          <w:rFonts w:ascii="Calibri" w:hAnsi="Calibri"/>
          <w:color w:val="000000" w:themeColor="text1"/>
        </w:rPr>
        <w:t xml:space="preserve"> identify the location and extent of prostate cancer, providing clinically valuable information to guide patient management. POSLUMA </w:t>
      </w:r>
      <w:r w:rsidRPr="00EA56FF">
        <w:rPr>
          <w:rFonts w:ascii="Calibri" w:hAnsi="Calibri" w:cstheme="minorHAnsi"/>
          <w:color w:val="000000" w:themeColor="text1"/>
        </w:rPr>
        <w:t xml:space="preserve">represents a new class of high-affinity </w:t>
      </w:r>
      <w:r w:rsidRPr="00EA56FF">
        <w:rPr>
          <w:rFonts w:ascii="Calibri" w:hAnsi="Calibri" w:cstheme="minorHAnsi"/>
        </w:rPr>
        <w:t>PSMA</w:t>
      </w:r>
      <w:r w:rsidRPr="00EA56FF">
        <w:rPr>
          <w:rFonts w:ascii="Calibri" w:hAnsi="Calibri" w:cstheme="minorHAnsi"/>
          <w:color w:val="000000" w:themeColor="text1"/>
        </w:rPr>
        <w:t>-targeted PET</w:t>
      </w:r>
      <w:r w:rsidRPr="00EA56FF">
        <w:rPr>
          <w:rFonts w:ascii="Calibri" w:hAnsi="Calibri" w:cstheme="minorHAnsi"/>
        </w:rPr>
        <w:t xml:space="preserve"> radiopharmaceuticals </w:t>
      </w:r>
      <w:r w:rsidRPr="00EA56FF">
        <w:rPr>
          <w:rFonts w:ascii="Calibri" w:hAnsi="Calibri"/>
        </w:rPr>
        <w:t xml:space="preserve">based on novel </w:t>
      </w:r>
      <w:proofErr w:type="spellStart"/>
      <w:r w:rsidRPr="00EA56FF">
        <w:rPr>
          <w:rFonts w:ascii="Calibri" w:hAnsi="Calibri"/>
        </w:rPr>
        <w:t>radiohybrid</w:t>
      </w:r>
      <w:proofErr w:type="spellEnd"/>
      <w:r w:rsidRPr="00EA56FF">
        <w:rPr>
          <w:rFonts w:ascii="Calibri" w:hAnsi="Calibri"/>
        </w:rPr>
        <w:t xml:space="preserve"> technology </w:t>
      </w:r>
      <w:r w:rsidRPr="00EA56FF">
        <w:rPr>
          <w:rFonts w:ascii="Calibri" w:hAnsi="Calibri"/>
          <w:color w:val="000000" w:themeColor="text1"/>
        </w:rPr>
        <w:t xml:space="preserve">and is labeled with the radioisotope </w:t>
      </w:r>
      <w:r w:rsidRPr="00EA56FF">
        <w:rPr>
          <w:rFonts w:ascii="Calibri" w:hAnsi="Calibri"/>
          <w:color w:val="000000" w:themeColor="text1"/>
          <w:vertAlign w:val="superscript"/>
        </w:rPr>
        <w:t>18</w:t>
      </w:r>
      <w:r w:rsidRPr="00EA56FF">
        <w:rPr>
          <w:rFonts w:ascii="Calibri" w:hAnsi="Calibri"/>
          <w:color w:val="000000" w:themeColor="text1"/>
        </w:rPr>
        <w:t xml:space="preserve">F to provide readily available patient access and leverage the high image quality of </w:t>
      </w:r>
      <w:r w:rsidRPr="00EA56FF">
        <w:rPr>
          <w:rFonts w:ascii="Calibri" w:hAnsi="Calibri"/>
          <w:color w:val="000000" w:themeColor="text1"/>
          <w:vertAlign w:val="superscript"/>
        </w:rPr>
        <w:t>18</w:t>
      </w:r>
      <w:r w:rsidRPr="00EA56FF">
        <w:rPr>
          <w:rFonts w:ascii="Calibri" w:hAnsi="Calibri"/>
          <w:color w:val="000000" w:themeColor="text1"/>
        </w:rPr>
        <w:t xml:space="preserve">F-labeled PSMA PET imaging to facilitate effective detection of disease. POSLUMA was approved by the U.S. Food and Drug Administration in </w:t>
      </w:r>
      <w:proofErr w:type="gramStart"/>
      <w:r w:rsidRPr="00B45493">
        <w:rPr>
          <w:rFonts w:ascii="Calibri" w:hAnsi="Calibri"/>
          <w:color w:val="000000" w:themeColor="text1"/>
        </w:rPr>
        <w:t>May,</w:t>
      </w:r>
      <w:proofErr w:type="gramEnd"/>
      <w:r w:rsidRPr="00EA56FF">
        <w:rPr>
          <w:rFonts w:ascii="Calibri" w:hAnsi="Calibri"/>
          <w:color w:val="000000" w:themeColor="text1"/>
        </w:rPr>
        <w:t xml:space="preserve"> 2023.</w:t>
      </w:r>
    </w:p>
    <w:p w14:paraId="6225359C" w14:textId="77777777" w:rsidR="00B40876" w:rsidRPr="00EA56FF" w:rsidRDefault="00B40876" w:rsidP="00B40876">
      <w:pPr>
        <w:spacing w:line="240" w:lineRule="auto"/>
        <w:rPr>
          <w:rFonts w:ascii="Calibri" w:hAnsi="Calibri"/>
          <w:color w:val="000000" w:themeColor="text1"/>
        </w:rPr>
      </w:pPr>
    </w:p>
    <w:p w14:paraId="488693F0" w14:textId="77777777" w:rsidR="00B40876" w:rsidRPr="00EA56FF" w:rsidRDefault="00B40876" w:rsidP="00B40876">
      <w:pPr>
        <w:tabs>
          <w:tab w:val="left" w:pos="5140"/>
        </w:tabs>
        <w:spacing w:line="240" w:lineRule="auto"/>
        <w:rPr>
          <w:rFonts w:ascii="Calibri" w:eastAsia="Arial Unicode MS" w:hAnsi="Calibri"/>
          <w:b/>
          <w:color w:val="000000" w:themeColor="text1"/>
          <w:u w:color="000000"/>
        </w:rPr>
      </w:pPr>
      <w:r w:rsidRPr="00EA56FF">
        <w:rPr>
          <w:rFonts w:ascii="Calibri" w:eastAsia="Arial Unicode MS" w:hAnsi="Calibri"/>
          <w:b/>
          <w:color w:val="000000" w:themeColor="text1"/>
          <w:u w:color="000000"/>
        </w:rPr>
        <w:t xml:space="preserve">About </w:t>
      </w:r>
      <w:proofErr w:type="spellStart"/>
      <w:r w:rsidRPr="00EA56FF">
        <w:rPr>
          <w:rFonts w:ascii="Calibri" w:hAnsi="Calibri"/>
          <w:b/>
          <w:color w:val="000000" w:themeColor="text1"/>
        </w:rPr>
        <w:t>Radiohybrid</w:t>
      </w:r>
      <w:proofErr w:type="spellEnd"/>
      <w:r w:rsidRPr="00EA56FF">
        <w:rPr>
          <w:rFonts w:ascii="Calibri" w:hAnsi="Calibri"/>
          <w:b/>
          <w:color w:val="000000" w:themeColor="text1"/>
        </w:rPr>
        <w:t xml:space="preserve"> </w:t>
      </w:r>
      <w:r w:rsidRPr="00EA56FF">
        <w:rPr>
          <w:rFonts w:ascii="Calibri" w:eastAsia="Arial Unicode MS" w:hAnsi="Calibri"/>
          <w:b/>
          <w:color w:val="000000" w:themeColor="text1"/>
          <w:u w:color="000000"/>
        </w:rPr>
        <w:t>Prostate-Specific Membrane Antigen (</w:t>
      </w:r>
      <w:proofErr w:type="spellStart"/>
      <w:r w:rsidRPr="00EA56FF">
        <w:rPr>
          <w:rFonts w:ascii="Calibri" w:eastAsia="Arial Unicode MS" w:hAnsi="Calibri"/>
          <w:b/>
          <w:color w:val="000000" w:themeColor="text1"/>
          <w:u w:color="000000"/>
        </w:rPr>
        <w:t>rhPSMA</w:t>
      </w:r>
      <w:proofErr w:type="spellEnd"/>
      <w:r w:rsidRPr="00EA56FF">
        <w:rPr>
          <w:rFonts w:ascii="Calibri" w:eastAsia="Arial Unicode MS" w:hAnsi="Calibri"/>
          <w:b/>
          <w:color w:val="000000" w:themeColor="text1"/>
          <w:u w:color="000000"/>
        </w:rPr>
        <w:t>)</w:t>
      </w:r>
    </w:p>
    <w:p w14:paraId="6DE63819" w14:textId="77777777" w:rsidR="00B40876" w:rsidRPr="00EA56FF" w:rsidRDefault="00B40876" w:rsidP="00B40876">
      <w:pPr>
        <w:spacing w:line="240" w:lineRule="auto"/>
        <w:rPr>
          <w:rFonts w:ascii="Calibri" w:hAnsi="Calibri"/>
          <w:color w:val="000000" w:themeColor="text1"/>
        </w:rPr>
      </w:pPr>
      <w:proofErr w:type="spellStart"/>
      <w:r w:rsidRPr="00EA56FF">
        <w:rPr>
          <w:rFonts w:ascii="Calibri" w:hAnsi="Calibri"/>
          <w:color w:val="000000" w:themeColor="text1"/>
        </w:rPr>
        <w:t>Radiohybrid</w:t>
      </w:r>
      <w:proofErr w:type="spellEnd"/>
      <w:r w:rsidRPr="00EA56FF">
        <w:rPr>
          <w:rFonts w:ascii="Calibri" w:hAnsi="Calibri"/>
          <w:color w:val="000000" w:themeColor="text1"/>
        </w:rPr>
        <w:t xml:space="preserve"> </w:t>
      </w:r>
      <w:r w:rsidRPr="00EA56FF">
        <w:rPr>
          <w:rFonts w:ascii="Calibri" w:eastAsia="Arial Unicode MS" w:hAnsi="Calibri"/>
          <w:color w:val="000000" w:themeColor="text1"/>
          <w:u w:color="000000"/>
        </w:rPr>
        <w:t>Prostate-Specific Membrane Antigen (</w:t>
      </w:r>
      <w:proofErr w:type="spellStart"/>
      <w:r w:rsidRPr="00EA56FF">
        <w:rPr>
          <w:rFonts w:ascii="Calibri" w:eastAsia="Arial Unicode MS" w:hAnsi="Calibri"/>
          <w:color w:val="000000" w:themeColor="text1"/>
          <w:u w:color="000000"/>
        </w:rPr>
        <w:t>rhPSMA</w:t>
      </w:r>
      <w:proofErr w:type="spellEnd"/>
      <w:r w:rsidRPr="00EA56FF">
        <w:rPr>
          <w:rFonts w:ascii="Calibri" w:eastAsia="Arial Unicode MS" w:hAnsi="Calibri"/>
          <w:color w:val="000000" w:themeColor="text1"/>
          <w:u w:color="000000"/>
        </w:rPr>
        <w:t xml:space="preserve">) </w:t>
      </w:r>
      <w:r w:rsidRPr="00EA56FF">
        <w:rPr>
          <w:rFonts w:ascii="Calibri" w:hAnsi="Calibri"/>
          <w:color w:val="000000" w:themeColor="text1"/>
        </w:rPr>
        <w:t xml:space="preserve">compounds consist of a </w:t>
      </w:r>
      <w:proofErr w:type="spellStart"/>
      <w:r w:rsidRPr="00EA56FF">
        <w:rPr>
          <w:rFonts w:ascii="Calibri" w:hAnsi="Calibri"/>
          <w:color w:val="000000" w:themeColor="text1"/>
        </w:rPr>
        <w:t>radiohybrid</w:t>
      </w:r>
      <w:proofErr w:type="spellEnd"/>
      <w:r w:rsidRPr="00EA56FF">
        <w:rPr>
          <w:rFonts w:ascii="Calibri" w:hAnsi="Calibri"/>
          <w:color w:val="000000" w:themeColor="text1"/>
        </w:rPr>
        <w:t xml:space="preserve"> (“rh”) </w:t>
      </w:r>
      <w:r w:rsidRPr="00EA56FF">
        <w:rPr>
          <w:rFonts w:ascii="Calibri" w:eastAsia="Arial Unicode MS" w:hAnsi="Calibri"/>
          <w:color w:val="000000" w:themeColor="text1"/>
          <w:u w:color="000000"/>
        </w:rPr>
        <w:t xml:space="preserve">Prostate-Specific Membrane Antigen-targeted receptor ligand which attaches to and is internalized by prostate cancer cells, and they may be radiolabeled with </w:t>
      </w:r>
      <w:r>
        <w:rPr>
          <w:rFonts w:ascii="Calibri" w:eastAsia="Arial Unicode MS" w:hAnsi="Calibri"/>
          <w:color w:val="000000" w:themeColor="text1"/>
          <w:u w:color="000000"/>
        </w:rPr>
        <w:t>imaging isotopes</w:t>
      </w:r>
      <w:r w:rsidRPr="00EA56FF">
        <w:rPr>
          <w:rFonts w:ascii="Calibri" w:eastAsia="Arial Unicode MS" w:hAnsi="Calibri"/>
          <w:color w:val="000000" w:themeColor="text1"/>
          <w:u w:color="000000"/>
        </w:rPr>
        <w:t xml:space="preserve"> for PET imaging, or with </w:t>
      </w:r>
      <w:r>
        <w:rPr>
          <w:rFonts w:ascii="Calibri" w:eastAsia="Arial Unicode MS" w:hAnsi="Calibri"/>
          <w:color w:val="000000" w:themeColor="text1"/>
          <w:u w:color="000000"/>
        </w:rPr>
        <w:t xml:space="preserve">therapeutic </w:t>
      </w:r>
      <w:r w:rsidRPr="00EA56FF">
        <w:rPr>
          <w:rFonts w:ascii="Calibri" w:eastAsia="Arial Unicode MS" w:hAnsi="Calibri"/>
          <w:color w:val="000000" w:themeColor="text1"/>
          <w:u w:color="000000"/>
        </w:rPr>
        <w:t xml:space="preserve">isotopes for therapeutic use – </w:t>
      </w:r>
      <w:r>
        <w:rPr>
          <w:rFonts w:ascii="Calibri" w:eastAsia="Arial Unicode MS" w:hAnsi="Calibri"/>
          <w:color w:val="000000" w:themeColor="text1"/>
          <w:u w:color="000000"/>
        </w:rPr>
        <w:t xml:space="preserve">providing the potential for </w:t>
      </w:r>
      <w:r w:rsidRPr="00EA56FF">
        <w:rPr>
          <w:rFonts w:ascii="Calibri" w:eastAsia="Arial Unicode MS" w:hAnsi="Calibri"/>
          <w:color w:val="000000" w:themeColor="text1"/>
          <w:u w:color="000000"/>
        </w:rPr>
        <w:t xml:space="preserve">creating a true </w:t>
      </w:r>
      <w:proofErr w:type="spellStart"/>
      <w:r w:rsidRPr="00EA56FF">
        <w:rPr>
          <w:rFonts w:ascii="Calibri" w:eastAsia="Arial Unicode MS" w:hAnsi="Calibri"/>
          <w:color w:val="000000" w:themeColor="text1"/>
          <w:u w:color="000000"/>
        </w:rPr>
        <w:t>theranostic</w:t>
      </w:r>
      <w:proofErr w:type="spellEnd"/>
      <w:r w:rsidRPr="00EA56FF">
        <w:rPr>
          <w:rFonts w:ascii="Calibri" w:eastAsia="Arial Unicode MS" w:hAnsi="Calibri"/>
          <w:color w:val="000000" w:themeColor="text1"/>
          <w:u w:color="000000"/>
        </w:rPr>
        <w:t xml:space="preserve"> technology. </w:t>
      </w:r>
      <w:proofErr w:type="spellStart"/>
      <w:r w:rsidRPr="00EA56FF">
        <w:rPr>
          <w:rFonts w:ascii="Calibri" w:hAnsi="Calibri"/>
          <w:color w:val="000000" w:themeColor="text1"/>
        </w:rPr>
        <w:t>R</w:t>
      </w:r>
      <w:r w:rsidRPr="00EA56FF">
        <w:rPr>
          <w:rFonts w:ascii="Calibri" w:eastAsia="Arial Unicode MS" w:hAnsi="Calibri"/>
          <w:color w:val="000000" w:themeColor="text1"/>
          <w:u w:color="000000"/>
        </w:rPr>
        <w:t>adiohybrid</w:t>
      </w:r>
      <w:proofErr w:type="spellEnd"/>
      <w:r w:rsidRPr="00EA56FF">
        <w:rPr>
          <w:rFonts w:ascii="Calibri" w:eastAsia="Arial Unicode MS" w:hAnsi="Calibri"/>
          <w:color w:val="000000" w:themeColor="text1"/>
          <w:u w:color="000000"/>
        </w:rPr>
        <w:t xml:space="preserve"> technology and </w:t>
      </w:r>
      <w:proofErr w:type="spellStart"/>
      <w:r w:rsidRPr="00EA56FF">
        <w:rPr>
          <w:rFonts w:ascii="Calibri" w:eastAsia="Arial Unicode MS" w:hAnsi="Calibri"/>
          <w:color w:val="000000" w:themeColor="text1"/>
          <w:u w:color="000000"/>
        </w:rPr>
        <w:t>rhPSMA</w:t>
      </w:r>
      <w:proofErr w:type="spellEnd"/>
      <w:r w:rsidRPr="00EA56FF">
        <w:rPr>
          <w:rFonts w:ascii="Calibri" w:eastAsia="Arial Unicode MS" w:hAnsi="Calibri"/>
          <w:color w:val="000000" w:themeColor="text1"/>
          <w:u w:color="000000"/>
        </w:rPr>
        <w:t xml:space="preserve"> originated from the Technical University of Munich, Germany. B</w:t>
      </w:r>
      <w:r w:rsidRPr="00EA56FF">
        <w:rPr>
          <w:rFonts w:ascii="Calibri" w:hAnsi="Calibri"/>
          <w:color w:val="000000" w:themeColor="text1"/>
        </w:rPr>
        <w:t xml:space="preserve">lue Earth Diagnostics acquired exclusive, worldwide rights to </w:t>
      </w:r>
      <w:proofErr w:type="spellStart"/>
      <w:r w:rsidRPr="00EA56FF">
        <w:rPr>
          <w:rFonts w:ascii="Calibri" w:hAnsi="Calibri"/>
          <w:color w:val="000000" w:themeColor="text1"/>
        </w:rPr>
        <w:t>rhPSMA</w:t>
      </w:r>
      <w:proofErr w:type="spellEnd"/>
      <w:r w:rsidRPr="00EA56FF">
        <w:rPr>
          <w:rFonts w:ascii="Calibri" w:hAnsi="Calibri"/>
          <w:color w:val="000000" w:themeColor="text1"/>
        </w:rPr>
        <w:t xml:space="preserve"> diagnostic imaging technology from </w:t>
      </w:r>
      <w:proofErr w:type="spellStart"/>
      <w:r w:rsidRPr="00EA56FF">
        <w:rPr>
          <w:rFonts w:ascii="Calibri" w:hAnsi="Calibri"/>
          <w:color w:val="000000" w:themeColor="text1"/>
        </w:rPr>
        <w:t>Scintomics</w:t>
      </w:r>
      <w:proofErr w:type="spellEnd"/>
      <w:r w:rsidRPr="00EA56FF">
        <w:rPr>
          <w:rFonts w:ascii="Calibri" w:hAnsi="Calibri"/>
          <w:color w:val="000000" w:themeColor="text1"/>
        </w:rPr>
        <w:t xml:space="preserve"> GmbH in 2018, and therapeutic rights in 2020, and sublicensed the therapeutic application to its sister company Blue Earth Therapeutics. Blue Earth Diagnostics received U.S. Food and Drug Administration approval for its </w:t>
      </w:r>
      <w:proofErr w:type="spellStart"/>
      <w:r w:rsidRPr="00EA56FF">
        <w:rPr>
          <w:rFonts w:ascii="Calibri" w:hAnsi="Calibri"/>
          <w:color w:val="000000" w:themeColor="text1"/>
        </w:rPr>
        <w:t>radiohybrid</w:t>
      </w:r>
      <w:proofErr w:type="spellEnd"/>
      <w:r w:rsidRPr="00EA56FF">
        <w:rPr>
          <w:rFonts w:ascii="Calibri" w:hAnsi="Calibri"/>
          <w:color w:val="000000" w:themeColor="text1"/>
        </w:rPr>
        <w:t xml:space="preserve"> PET diagnostic imaging product for use in prostate cancer in 2023. </w:t>
      </w:r>
      <w:proofErr w:type="spellStart"/>
      <w:r w:rsidRPr="00EA56FF">
        <w:rPr>
          <w:rFonts w:ascii="Calibri" w:hAnsi="Calibri"/>
          <w:color w:val="000000" w:themeColor="text1"/>
        </w:rPr>
        <w:t>rhPSMA</w:t>
      </w:r>
      <w:proofErr w:type="spellEnd"/>
      <w:r w:rsidRPr="00EA56FF">
        <w:rPr>
          <w:rFonts w:ascii="Calibri" w:hAnsi="Calibri"/>
          <w:color w:val="000000" w:themeColor="text1"/>
        </w:rPr>
        <w:t xml:space="preserve"> compounds for potential therapeutic use are investigational and have not received regulatory approval. </w:t>
      </w:r>
    </w:p>
    <w:p w14:paraId="34031616" w14:textId="77777777" w:rsidR="00B40876" w:rsidRPr="00EA56FF" w:rsidRDefault="00B40876" w:rsidP="00B40876">
      <w:pPr>
        <w:spacing w:line="240" w:lineRule="auto"/>
        <w:textAlignment w:val="baseline"/>
        <w:rPr>
          <w:rFonts w:ascii="Calibri" w:hAnsi="Calibri"/>
        </w:rPr>
      </w:pPr>
    </w:p>
    <w:p w14:paraId="75731F55" w14:textId="77777777" w:rsidR="00B40876" w:rsidRPr="00EA56FF" w:rsidRDefault="00B40876" w:rsidP="00B40876">
      <w:pPr>
        <w:rPr>
          <w:rFonts w:ascii="Calibri" w:hAnsi="Calibri"/>
          <w:b/>
          <w:bCs/>
          <w:u w:val="single"/>
        </w:rPr>
      </w:pPr>
      <w:r w:rsidRPr="00FD2546">
        <w:rPr>
          <w:rFonts w:ascii="Calibri" w:hAnsi="Calibri"/>
          <w:b/>
          <w:bCs/>
          <w:u w:val="single"/>
        </w:rPr>
        <w:t>Indication and Important Safety Information About POSLUMA</w:t>
      </w:r>
    </w:p>
    <w:p w14:paraId="5C85FBCF" w14:textId="77777777" w:rsidR="00B40876" w:rsidRPr="00EA56FF" w:rsidRDefault="00B40876" w:rsidP="00B40876">
      <w:pPr>
        <w:jc w:val="center"/>
        <w:rPr>
          <w:rFonts w:ascii="Calibri" w:hAnsi="Calibri"/>
          <w:b/>
          <w:bCs/>
        </w:rPr>
      </w:pPr>
    </w:p>
    <w:p w14:paraId="1B1A1ED3" w14:textId="77777777" w:rsidR="00B40876" w:rsidRPr="00EA56FF" w:rsidRDefault="00B40876" w:rsidP="00B40876">
      <w:pPr>
        <w:tabs>
          <w:tab w:val="left" w:pos="2149"/>
        </w:tabs>
        <w:rPr>
          <w:rFonts w:ascii="Calibri" w:hAnsi="Calibri"/>
        </w:rPr>
      </w:pPr>
      <w:r w:rsidRPr="00EA56FF">
        <w:rPr>
          <w:rFonts w:ascii="Calibri" w:hAnsi="Calibri"/>
          <w:b/>
          <w:bCs/>
        </w:rPr>
        <w:t xml:space="preserve">INDICATION </w:t>
      </w:r>
      <w:r w:rsidRPr="00EA56FF">
        <w:rPr>
          <w:rFonts w:ascii="Calibri" w:hAnsi="Calibri"/>
          <w:b/>
          <w:bCs/>
        </w:rPr>
        <w:tab/>
      </w:r>
    </w:p>
    <w:p w14:paraId="541D4A56" w14:textId="77777777" w:rsidR="00B40876" w:rsidRPr="00EA56FF" w:rsidRDefault="00B40876" w:rsidP="00B40876">
      <w:pPr>
        <w:spacing w:line="240" w:lineRule="auto"/>
        <w:rPr>
          <w:rFonts w:ascii="Calibri" w:hAnsi="Calibri"/>
        </w:rPr>
      </w:pPr>
      <w:r w:rsidRPr="00EA56FF">
        <w:rPr>
          <w:rFonts w:ascii="Calibri" w:hAnsi="Calibri"/>
        </w:rPr>
        <w:t>POSLUMA</w:t>
      </w:r>
      <w:r w:rsidRPr="00EA56FF">
        <w:rPr>
          <w:rFonts w:ascii="Calibri" w:hAnsi="Calibri" w:cstheme="minorHAnsi"/>
        </w:rPr>
        <w:t>®</w:t>
      </w:r>
      <w:r w:rsidRPr="00EA56FF">
        <w:rPr>
          <w:rFonts w:ascii="Calibri" w:hAnsi="Calibri"/>
        </w:rPr>
        <w:t xml:space="preserve"> (</w:t>
      </w:r>
      <w:proofErr w:type="spellStart"/>
      <w:r w:rsidRPr="00EA56FF">
        <w:rPr>
          <w:rFonts w:ascii="Calibri" w:hAnsi="Calibri"/>
        </w:rPr>
        <w:t>flotufolastat</w:t>
      </w:r>
      <w:proofErr w:type="spellEnd"/>
      <w:r w:rsidRPr="00EA56FF">
        <w:rPr>
          <w:rFonts w:ascii="Calibri" w:hAnsi="Calibri"/>
        </w:rPr>
        <w:t xml:space="preserve"> F 18) </w:t>
      </w:r>
      <w:r w:rsidRPr="008975FD">
        <w:rPr>
          <w:rFonts w:ascii="Calibri" w:hAnsi="Calibri"/>
        </w:rPr>
        <w:t>injection</w:t>
      </w:r>
      <w:r w:rsidRPr="002A540D">
        <w:rPr>
          <w:rFonts w:ascii="Calibri" w:hAnsi="Calibri"/>
        </w:rPr>
        <w:t xml:space="preserve"> i</w:t>
      </w:r>
      <w:r w:rsidRPr="00EA56FF">
        <w:rPr>
          <w:rFonts w:ascii="Calibri" w:hAnsi="Calibri"/>
        </w:rPr>
        <w:t>s indicated for positron emission tomography (PET) of prostate-specific membrane antigen (PSMA) positive lesions in men with</w:t>
      </w:r>
      <w:r>
        <w:rPr>
          <w:rFonts w:ascii="Calibri" w:hAnsi="Calibri"/>
        </w:rPr>
        <w:t xml:space="preserve"> prostate cancer</w:t>
      </w:r>
    </w:p>
    <w:p w14:paraId="02B99C3D" w14:textId="77777777" w:rsidR="00B40876" w:rsidRPr="00EA56FF" w:rsidRDefault="00B40876" w:rsidP="00B40876">
      <w:pPr>
        <w:spacing w:line="240" w:lineRule="auto"/>
        <w:ind w:left="720"/>
        <w:rPr>
          <w:rFonts w:ascii="Calibri" w:hAnsi="Calibri"/>
        </w:rPr>
      </w:pPr>
      <w:r w:rsidRPr="00EA56FF">
        <w:rPr>
          <w:rFonts w:ascii="Calibri" w:hAnsi="Calibri"/>
        </w:rPr>
        <w:t xml:space="preserve">• </w:t>
      </w:r>
      <w:r>
        <w:rPr>
          <w:rFonts w:ascii="Calibri" w:hAnsi="Calibri"/>
        </w:rPr>
        <w:t xml:space="preserve">with suspected metastasis who are candidates for </w:t>
      </w:r>
      <w:r w:rsidRPr="00EA56FF">
        <w:rPr>
          <w:rFonts w:ascii="Calibri" w:hAnsi="Calibri"/>
        </w:rPr>
        <w:t xml:space="preserve">initial </w:t>
      </w:r>
      <w:r>
        <w:rPr>
          <w:rFonts w:ascii="Calibri" w:hAnsi="Calibri"/>
        </w:rPr>
        <w:t xml:space="preserve">definitive </w:t>
      </w:r>
      <w:r w:rsidRPr="00EA56FF">
        <w:rPr>
          <w:rFonts w:ascii="Calibri" w:hAnsi="Calibri"/>
        </w:rPr>
        <w:t>therapy</w:t>
      </w:r>
    </w:p>
    <w:p w14:paraId="25AB7F38" w14:textId="77777777" w:rsidR="00B40876" w:rsidRPr="00EA56FF" w:rsidRDefault="00B40876" w:rsidP="00B40876">
      <w:pPr>
        <w:spacing w:line="240" w:lineRule="auto"/>
        <w:ind w:left="900" w:hanging="180"/>
        <w:rPr>
          <w:rFonts w:ascii="Calibri" w:hAnsi="Calibri"/>
        </w:rPr>
      </w:pPr>
      <w:r w:rsidRPr="00EA56FF">
        <w:rPr>
          <w:rFonts w:ascii="Calibri" w:hAnsi="Calibri"/>
        </w:rPr>
        <w:lastRenderedPageBreak/>
        <w:t xml:space="preserve">• </w:t>
      </w:r>
      <w:r>
        <w:rPr>
          <w:rFonts w:ascii="Calibri" w:hAnsi="Calibri"/>
        </w:rPr>
        <w:t xml:space="preserve">with </w:t>
      </w:r>
      <w:r w:rsidRPr="00EA56FF">
        <w:rPr>
          <w:rFonts w:ascii="Calibri" w:hAnsi="Calibri"/>
        </w:rPr>
        <w:t xml:space="preserve">suspected recurrence based on elevated </w:t>
      </w:r>
      <w:r>
        <w:rPr>
          <w:rFonts w:ascii="Calibri" w:hAnsi="Calibri"/>
        </w:rPr>
        <w:t>serum</w:t>
      </w:r>
      <w:r w:rsidRPr="00EA56FF">
        <w:rPr>
          <w:rFonts w:ascii="Calibri" w:hAnsi="Calibri"/>
        </w:rPr>
        <w:t xml:space="preserve"> prostate</w:t>
      </w:r>
      <w:r>
        <w:rPr>
          <w:rFonts w:ascii="Calibri" w:hAnsi="Calibri"/>
        </w:rPr>
        <w:t>-</w:t>
      </w:r>
      <w:r w:rsidRPr="00EA56FF">
        <w:rPr>
          <w:rFonts w:ascii="Calibri" w:hAnsi="Calibri"/>
        </w:rPr>
        <w:t>specific antigen (PSA) level</w:t>
      </w:r>
    </w:p>
    <w:p w14:paraId="3F3C3D85" w14:textId="77777777" w:rsidR="00B40876" w:rsidRPr="00EA56FF" w:rsidRDefault="00B40876" w:rsidP="00B40876">
      <w:pPr>
        <w:spacing w:line="240" w:lineRule="auto"/>
        <w:rPr>
          <w:rFonts w:ascii="Calibri" w:hAnsi="Calibri"/>
        </w:rPr>
      </w:pPr>
    </w:p>
    <w:p w14:paraId="0510EE50" w14:textId="77777777" w:rsidR="00B40876" w:rsidRPr="00EA56FF" w:rsidRDefault="00B40876" w:rsidP="00B40876">
      <w:pPr>
        <w:rPr>
          <w:rFonts w:ascii="Calibri" w:hAnsi="Calibri"/>
        </w:rPr>
      </w:pPr>
      <w:r w:rsidRPr="00EA56FF">
        <w:rPr>
          <w:rFonts w:ascii="Calibri" w:hAnsi="Calibri"/>
          <w:b/>
          <w:bCs/>
        </w:rPr>
        <w:t>IMPORTANT SAFETY INFORMATION</w:t>
      </w:r>
    </w:p>
    <w:p w14:paraId="7593221D" w14:textId="77777777" w:rsidR="00B40876" w:rsidRDefault="00B40876" w:rsidP="00B40876">
      <w:pPr>
        <w:numPr>
          <w:ilvl w:val="0"/>
          <w:numId w:val="14"/>
        </w:numPr>
        <w:spacing w:line="240" w:lineRule="auto"/>
        <w:rPr>
          <w:rFonts w:ascii="Calibri" w:hAnsi="Calibri"/>
        </w:rPr>
      </w:pPr>
      <w:r w:rsidRPr="0083668A">
        <w:rPr>
          <w:rFonts w:ascii="Calibri" w:hAnsi="Calibri"/>
        </w:rPr>
        <w:t>Image interpretation errors can occur with POSLUMA PET. A negative image does not rule out the presence of prostate cancer and a positive image does not confirm the presence of prostate cancer. The performance of POSLUMA for imaging metastatic pelvic lymph nodes in patients prior to initial definitive therapy seems to be affected by serum PSA levels and risk grouping.</w:t>
      </w:r>
      <w:r w:rsidRPr="0083668A">
        <w:rPr>
          <w:rFonts w:ascii="Calibri" w:hAnsi="Calibri"/>
          <w:i/>
        </w:rPr>
        <w:t xml:space="preserve"> </w:t>
      </w:r>
      <w:r w:rsidRPr="0083668A">
        <w:rPr>
          <w:rFonts w:ascii="Calibri" w:hAnsi="Calibri"/>
        </w:rPr>
        <w:t xml:space="preserve">The performance of POSLUMA for imaging patients with biochemical evidence of recurrence of prostate cancer seems to be affected by serum PSA levels. </w:t>
      </w:r>
      <w:proofErr w:type="spellStart"/>
      <w:r w:rsidRPr="0083668A">
        <w:rPr>
          <w:rFonts w:ascii="Calibri" w:hAnsi="Calibri"/>
        </w:rPr>
        <w:t>Flotufolastat</w:t>
      </w:r>
      <w:proofErr w:type="spellEnd"/>
      <w:r w:rsidRPr="0083668A">
        <w:rPr>
          <w:rFonts w:ascii="Calibri" w:hAnsi="Calibri"/>
        </w:rPr>
        <w:t xml:space="preserve"> F 18 uptake is not specific for prostate cancer and may occur in other types of cancer, in non-malignant processes, </w:t>
      </w:r>
      <w:r w:rsidRPr="008975FD">
        <w:rPr>
          <w:rFonts w:ascii="Calibri" w:hAnsi="Calibri"/>
        </w:rPr>
        <w:t>and in normal tissues. Clinical correlation, which may include histopathological evaluation, is recommended.</w:t>
      </w:r>
    </w:p>
    <w:p w14:paraId="2890B570" w14:textId="77777777" w:rsidR="00B40876" w:rsidRPr="008975FD" w:rsidRDefault="00B40876" w:rsidP="00B40876">
      <w:pPr>
        <w:numPr>
          <w:ilvl w:val="0"/>
          <w:numId w:val="14"/>
        </w:numPr>
        <w:spacing w:line="240" w:lineRule="auto"/>
        <w:rPr>
          <w:rFonts w:ascii="Calibri" w:hAnsi="Calibri"/>
        </w:rPr>
      </w:pPr>
      <w:r w:rsidRPr="008975FD">
        <w:rPr>
          <w:rFonts w:ascii="Calibri" w:hAnsi="Calibri"/>
        </w:rPr>
        <w:t xml:space="preserve">Risk of </w:t>
      </w:r>
      <w:r>
        <w:rPr>
          <w:rFonts w:ascii="Calibri" w:hAnsi="Calibri"/>
        </w:rPr>
        <w:t>Image Misinterpretation</w:t>
      </w:r>
      <w:r w:rsidRPr="008975FD">
        <w:rPr>
          <w:rFonts w:ascii="Calibri" w:hAnsi="Calibri"/>
        </w:rPr>
        <w:t xml:space="preserve"> in Patients with Suspected Prostate Cancer Recurrence: The interpretation of POSLUMA PET may differ depending on imag</w:t>
      </w:r>
      <w:r>
        <w:rPr>
          <w:rFonts w:ascii="Calibri" w:hAnsi="Calibri"/>
        </w:rPr>
        <w:t>ing</w:t>
      </w:r>
      <w:r w:rsidRPr="008975FD">
        <w:rPr>
          <w:rFonts w:ascii="Calibri" w:hAnsi="Calibri"/>
        </w:rPr>
        <w:t xml:space="preserve"> readers, particularly in the prostate/prostate bed region. Because of the associated risk of false positive interpretation, consider multidisciplinary consultation and histopathological confirmation when clinical decision-making hinges on </w:t>
      </w:r>
      <w:proofErr w:type="spellStart"/>
      <w:r w:rsidRPr="008975FD">
        <w:rPr>
          <w:rFonts w:ascii="Calibri" w:hAnsi="Calibri"/>
        </w:rPr>
        <w:t>flotufolastat</w:t>
      </w:r>
      <w:proofErr w:type="spellEnd"/>
      <w:r w:rsidRPr="008975FD">
        <w:rPr>
          <w:rFonts w:ascii="Calibri" w:hAnsi="Calibri"/>
        </w:rPr>
        <w:t xml:space="preserve"> F 18 uptake only in the prostate/prostate bed region or only on uptake interpreted as borderline. </w:t>
      </w:r>
    </w:p>
    <w:p w14:paraId="528D49C0" w14:textId="77777777" w:rsidR="00B40876" w:rsidRPr="00382CF8" w:rsidRDefault="00B40876" w:rsidP="00B40876">
      <w:pPr>
        <w:numPr>
          <w:ilvl w:val="0"/>
          <w:numId w:val="14"/>
        </w:numPr>
        <w:spacing w:line="240" w:lineRule="auto"/>
        <w:rPr>
          <w:rFonts w:ascii="Calibri" w:hAnsi="Calibri"/>
        </w:rPr>
      </w:pPr>
      <w:r w:rsidRPr="00382CF8">
        <w:rPr>
          <w:rFonts w:ascii="Calibri" w:hAnsi="Calibri"/>
        </w:rPr>
        <w:t>POSLUMA use contributes to a patient’s overall long-term cumulative radiation exposure. Long-term cumulative radiation exposure is associated with an increased risk for cancer. Advise patients to hydrate before and after administration and to void frequently after administration. Ensure safe handling to minimize radiation exposure to the patient and health care providers.</w:t>
      </w:r>
    </w:p>
    <w:p w14:paraId="11533035" w14:textId="77777777" w:rsidR="00B40876" w:rsidRPr="001344EF" w:rsidRDefault="00B40876" w:rsidP="00B40876">
      <w:pPr>
        <w:numPr>
          <w:ilvl w:val="0"/>
          <w:numId w:val="14"/>
        </w:numPr>
        <w:spacing w:line="240" w:lineRule="auto"/>
        <w:rPr>
          <w:rFonts w:ascii="Calibri" w:hAnsi="Calibri"/>
        </w:rPr>
      </w:pPr>
      <w:r w:rsidRPr="001344EF">
        <w:rPr>
          <w:rFonts w:ascii="Calibri" w:hAnsi="Calibri"/>
        </w:rPr>
        <w:t xml:space="preserve">The adverse reactions </w:t>
      </w:r>
      <w:r>
        <w:rPr>
          <w:rFonts w:ascii="Calibri" w:hAnsi="Calibri"/>
        </w:rPr>
        <w:t xml:space="preserve">reported in </w:t>
      </w:r>
      <w:r w:rsidRPr="001344EF">
        <w:rPr>
          <w:rFonts w:ascii="Calibri" w:hAnsi="Calibri"/>
        </w:rPr>
        <w:t>≥0.4%</w:t>
      </w:r>
      <w:r>
        <w:rPr>
          <w:rFonts w:ascii="Calibri" w:hAnsi="Calibri"/>
        </w:rPr>
        <w:t xml:space="preserve"> of patients</w:t>
      </w:r>
      <w:r w:rsidRPr="001344EF">
        <w:rPr>
          <w:rFonts w:ascii="Calibri" w:hAnsi="Calibri"/>
        </w:rPr>
        <w:t xml:space="preserve"> in clinical studies were diarrhea, </w:t>
      </w:r>
      <w:r>
        <w:rPr>
          <w:rFonts w:ascii="Calibri" w:hAnsi="Calibri"/>
        </w:rPr>
        <w:t xml:space="preserve">blood pressure increase </w:t>
      </w:r>
      <w:r w:rsidRPr="001344EF">
        <w:rPr>
          <w:rFonts w:ascii="Calibri" w:hAnsi="Calibri"/>
        </w:rPr>
        <w:t>and injection site pain.</w:t>
      </w:r>
    </w:p>
    <w:p w14:paraId="3F6D127B" w14:textId="77777777" w:rsidR="00B40876" w:rsidRDefault="00B40876" w:rsidP="00B40876">
      <w:pPr>
        <w:pStyle w:val="ListParagraph"/>
        <w:numPr>
          <w:ilvl w:val="0"/>
          <w:numId w:val="14"/>
        </w:numPr>
        <w:spacing w:line="240" w:lineRule="auto"/>
      </w:pPr>
      <w:r w:rsidRPr="00431C3D">
        <w:t xml:space="preserve">Drug Interactions: androgen deprivation therapy (ADT) and other therapies targeting the androgen pathway, such as androgen receptor antagonists, may result in changes in uptake of </w:t>
      </w:r>
      <w:proofErr w:type="spellStart"/>
      <w:r w:rsidRPr="00431C3D">
        <w:t>flotufolastat</w:t>
      </w:r>
      <w:proofErr w:type="spellEnd"/>
      <w:r w:rsidRPr="00431C3D">
        <w:t xml:space="preserve"> F 18 in prostate cancer.</w:t>
      </w:r>
      <w:r>
        <w:t xml:space="preserve"> </w:t>
      </w:r>
      <w:r w:rsidRPr="00BD557A">
        <w:t>The effect of these therapies on performance of POSLUMA PET has not been established.</w:t>
      </w:r>
    </w:p>
    <w:p w14:paraId="566ADF7C" w14:textId="77777777" w:rsidR="00B40876" w:rsidRPr="00431C3D" w:rsidRDefault="00B40876" w:rsidP="00B40876">
      <w:pPr>
        <w:pStyle w:val="ListParagraph"/>
        <w:spacing w:line="240" w:lineRule="auto"/>
      </w:pPr>
    </w:p>
    <w:p w14:paraId="5D0C79FA" w14:textId="77777777" w:rsidR="00B40876" w:rsidRPr="00EA56FF" w:rsidRDefault="00B40876" w:rsidP="00B40876">
      <w:pPr>
        <w:spacing w:line="240" w:lineRule="auto"/>
        <w:rPr>
          <w:rFonts w:ascii="Calibri" w:hAnsi="Calibri"/>
        </w:rPr>
      </w:pPr>
      <w:r w:rsidRPr="00EA56FF">
        <w:rPr>
          <w:rFonts w:ascii="Calibri" w:hAnsi="Calibri"/>
        </w:rPr>
        <w:t xml:space="preserve">To report suspected adverse reactions to POSLUMA, call 1-844-POSLUMA (1-844-767-5862) or contact FDA at 1-800-FDA-1088 or </w:t>
      </w:r>
      <w:hyperlink r:id="rId7" w:history="1">
        <w:r w:rsidRPr="00EA56FF">
          <w:rPr>
            <w:rStyle w:val="Hyperlink"/>
            <w:rFonts w:ascii="Calibri" w:hAnsi="Calibri"/>
          </w:rPr>
          <w:t>www.fda.gov/medwatch</w:t>
        </w:r>
      </w:hyperlink>
      <w:r w:rsidRPr="00EA56FF">
        <w:rPr>
          <w:rFonts w:ascii="Calibri" w:hAnsi="Calibri"/>
        </w:rPr>
        <w:t>.</w:t>
      </w:r>
    </w:p>
    <w:p w14:paraId="42B0552B" w14:textId="77777777" w:rsidR="00B40876" w:rsidRPr="00EA56FF" w:rsidRDefault="00B40876" w:rsidP="00B40876">
      <w:pPr>
        <w:tabs>
          <w:tab w:val="left" w:pos="2146"/>
        </w:tabs>
        <w:spacing w:line="240" w:lineRule="auto"/>
        <w:rPr>
          <w:rFonts w:ascii="Calibri" w:hAnsi="Calibri"/>
        </w:rPr>
      </w:pPr>
      <w:r>
        <w:rPr>
          <w:rFonts w:ascii="Calibri" w:hAnsi="Calibri"/>
        </w:rPr>
        <w:tab/>
      </w:r>
    </w:p>
    <w:p w14:paraId="01C03B4D" w14:textId="77777777" w:rsidR="00B40876" w:rsidRPr="00EA56FF" w:rsidRDefault="00B40876" w:rsidP="00B40876">
      <w:pPr>
        <w:spacing w:line="240" w:lineRule="auto"/>
        <w:rPr>
          <w:rFonts w:ascii="Calibri" w:hAnsi="Calibri"/>
          <w:b/>
        </w:rPr>
      </w:pPr>
      <w:r w:rsidRPr="00EA56FF">
        <w:rPr>
          <w:rFonts w:ascii="Calibri" w:hAnsi="Calibri"/>
          <w:b/>
          <w:bCs/>
        </w:rPr>
        <w:t>Full POSLUMA prescribing information is available at</w:t>
      </w:r>
      <w:r>
        <w:rPr>
          <w:rFonts w:ascii="Calibri" w:hAnsi="Calibri"/>
          <w:b/>
          <w:bCs/>
        </w:rPr>
        <w:t xml:space="preserve"> </w:t>
      </w:r>
      <w:hyperlink r:id="rId8" w:history="1">
        <w:r w:rsidRPr="005C4C0C">
          <w:rPr>
            <w:rStyle w:val="Hyperlink"/>
            <w:rFonts w:ascii="Calibri" w:hAnsi="Calibri"/>
          </w:rPr>
          <w:t>www.posluma.com/prescribing-information.pdf</w:t>
        </w:r>
      </w:hyperlink>
      <w:r w:rsidRPr="00B45493">
        <w:rPr>
          <w:rFonts w:ascii="Calibri" w:hAnsi="Calibri"/>
          <w:bCs/>
          <w:color w:val="000000" w:themeColor="text1"/>
        </w:rPr>
        <w:t>.</w:t>
      </w:r>
    </w:p>
    <w:p w14:paraId="46AFA2EF" w14:textId="77777777" w:rsidR="00B40876" w:rsidRDefault="00B40876" w:rsidP="00B40876">
      <w:pPr>
        <w:spacing w:line="240" w:lineRule="auto"/>
        <w:textAlignment w:val="baseline"/>
        <w:rPr>
          <w:rFonts w:ascii="Calibri" w:hAnsi="Calibri"/>
        </w:rPr>
      </w:pPr>
    </w:p>
    <w:p w14:paraId="431D54DE" w14:textId="77777777" w:rsidR="007E4A57" w:rsidRPr="006813C3" w:rsidRDefault="007E4A57" w:rsidP="007E4A57">
      <w:pPr>
        <w:pStyle w:val="Heading2"/>
        <w:spacing w:before="0" w:line="240" w:lineRule="auto"/>
        <w:rPr>
          <w:rFonts w:ascii="Calibri" w:hAnsi="Calibri"/>
          <w:color w:val="000000" w:themeColor="text1"/>
          <w:sz w:val="22"/>
          <w:szCs w:val="22"/>
          <w:u w:val="single"/>
        </w:rPr>
      </w:pPr>
      <w:r w:rsidRPr="006813C3">
        <w:rPr>
          <w:rFonts w:ascii="Calibri" w:hAnsi="Calibri"/>
          <w:color w:val="000000" w:themeColor="text1"/>
          <w:sz w:val="22"/>
          <w:szCs w:val="22"/>
          <w:u w:val="single"/>
        </w:rPr>
        <w:t xml:space="preserve">Indication and Important Safety Information About </w:t>
      </w:r>
      <w:proofErr w:type="spellStart"/>
      <w:r w:rsidRPr="006813C3">
        <w:rPr>
          <w:rFonts w:ascii="Calibri" w:hAnsi="Calibri"/>
          <w:color w:val="000000" w:themeColor="text1"/>
          <w:sz w:val="22"/>
          <w:szCs w:val="22"/>
          <w:u w:val="single"/>
        </w:rPr>
        <w:t>Axumin</w:t>
      </w:r>
      <w:proofErr w:type="spellEnd"/>
    </w:p>
    <w:p w14:paraId="574D9274" w14:textId="77777777" w:rsidR="007E4A57" w:rsidRPr="00FE2749" w:rsidRDefault="007E4A57" w:rsidP="007E4A57">
      <w:pPr>
        <w:pStyle w:val="NormalWeb"/>
        <w:spacing w:before="0" w:beforeAutospacing="0" w:after="0" w:afterAutospacing="0"/>
        <w:rPr>
          <w:rStyle w:val="Strong"/>
          <w:rFonts w:ascii="Calibri" w:hAnsi="Calibri"/>
          <w:sz w:val="22"/>
          <w:szCs w:val="22"/>
        </w:rPr>
      </w:pPr>
    </w:p>
    <w:p w14:paraId="55F842C2" w14:textId="77777777" w:rsidR="007E4A57" w:rsidRPr="00FE2749" w:rsidRDefault="007E4A57" w:rsidP="007E4A57">
      <w:pPr>
        <w:pStyle w:val="NormalWeb"/>
        <w:spacing w:before="0" w:beforeAutospacing="0" w:after="0" w:afterAutospacing="0"/>
        <w:rPr>
          <w:rFonts w:ascii="Calibri" w:hAnsi="Calibri"/>
          <w:sz w:val="22"/>
          <w:szCs w:val="22"/>
        </w:rPr>
      </w:pPr>
      <w:r w:rsidRPr="00FE2749">
        <w:rPr>
          <w:rStyle w:val="Strong"/>
          <w:rFonts w:ascii="Calibri" w:hAnsi="Calibri"/>
          <w:sz w:val="22"/>
          <w:szCs w:val="22"/>
        </w:rPr>
        <w:t xml:space="preserve">INDICATION </w:t>
      </w:r>
    </w:p>
    <w:p w14:paraId="3025E56B" w14:textId="77777777" w:rsidR="007E4A57" w:rsidRPr="00FE2749" w:rsidRDefault="007E4A57" w:rsidP="007E4A57">
      <w:pPr>
        <w:pStyle w:val="NormalWeb"/>
        <w:spacing w:before="0" w:beforeAutospacing="0" w:after="0" w:afterAutospacing="0"/>
        <w:rPr>
          <w:rFonts w:ascii="Calibri" w:hAnsi="Calibri"/>
          <w:sz w:val="22"/>
          <w:szCs w:val="22"/>
        </w:rPr>
      </w:pPr>
      <w:proofErr w:type="spellStart"/>
      <w:r w:rsidRPr="00FE2749">
        <w:rPr>
          <w:rFonts w:ascii="Calibri" w:hAnsi="Calibri"/>
          <w:sz w:val="22"/>
          <w:szCs w:val="22"/>
        </w:rPr>
        <w:t>Axumin</w:t>
      </w:r>
      <w:proofErr w:type="spellEnd"/>
      <w:r w:rsidRPr="00FE2749">
        <w:rPr>
          <w:rFonts w:ascii="Calibri" w:hAnsi="Calibri"/>
          <w:sz w:val="22"/>
          <w:szCs w:val="22"/>
        </w:rPr>
        <w:t>® (</w:t>
      </w:r>
      <w:proofErr w:type="spellStart"/>
      <w:r w:rsidRPr="00FE2749">
        <w:rPr>
          <w:rFonts w:ascii="Calibri" w:hAnsi="Calibri"/>
          <w:sz w:val="22"/>
          <w:szCs w:val="22"/>
        </w:rPr>
        <w:t>fluciclovine</w:t>
      </w:r>
      <w:proofErr w:type="spellEnd"/>
      <w:r w:rsidRPr="00FE2749">
        <w:rPr>
          <w:rFonts w:ascii="Calibri" w:hAnsi="Calibri"/>
          <w:sz w:val="22"/>
          <w:szCs w:val="22"/>
        </w:rPr>
        <w:t xml:space="preserve"> F 18) injection is indicated for positron emission tomography (PET) imaging in men with suspected prostate cancer recurrence based on elevated blood prostate specific antigen (PSA) levels following prior treatment.</w:t>
      </w:r>
    </w:p>
    <w:p w14:paraId="38DF04A6" w14:textId="77777777" w:rsidR="007E4A57" w:rsidRPr="00FE2749" w:rsidRDefault="007E4A57" w:rsidP="007E4A57">
      <w:pPr>
        <w:pStyle w:val="NormalWeb"/>
        <w:spacing w:before="0" w:beforeAutospacing="0" w:after="0" w:afterAutospacing="0"/>
        <w:rPr>
          <w:rStyle w:val="Strong"/>
          <w:rFonts w:ascii="Calibri" w:hAnsi="Calibri"/>
          <w:sz w:val="22"/>
          <w:szCs w:val="22"/>
        </w:rPr>
      </w:pPr>
    </w:p>
    <w:p w14:paraId="5EC238C8" w14:textId="77777777" w:rsidR="007E4A57" w:rsidRPr="00FE2749" w:rsidRDefault="007E4A57" w:rsidP="007E4A57">
      <w:pPr>
        <w:pStyle w:val="NormalWeb"/>
        <w:spacing w:before="0" w:beforeAutospacing="0" w:after="0" w:afterAutospacing="0"/>
        <w:rPr>
          <w:rFonts w:ascii="Calibri" w:hAnsi="Calibri"/>
          <w:sz w:val="22"/>
          <w:szCs w:val="22"/>
        </w:rPr>
      </w:pPr>
      <w:r w:rsidRPr="00FE2749">
        <w:rPr>
          <w:rStyle w:val="Strong"/>
          <w:rFonts w:ascii="Calibri" w:hAnsi="Calibri"/>
          <w:sz w:val="22"/>
          <w:szCs w:val="22"/>
        </w:rPr>
        <w:t>IMPORTANT SAFETY INFORMATION</w:t>
      </w:r>
    </w:p>
    <w:p w14:paraId="5C0940BF" w14:textId="77777777" w:rsidR="007E4A57" w:rsidRPr="00FE2749" w:rsidRDefault="007E4A57" w:rsidP="007E4A57">
      <w:pPr>
        <w:numPr>
          <w:ilvl w:val="0"/>
          <w:numId w:val="14"/>
        </w:numPr>
        <w:spacing w:line="240" w:lineRule="auto"/>
        <w:rPr>
          <w:rFonts w:ascii="Calibri" w:hAnsi="Calibri"/>
        </w:rPr>
      </w:pPr>
      <w:r w:rsidRPr="00FE2749">
        <w:rPr>
          <w:rFonts w:ascii="Calibri" w:hAnsi="Calibri"/>
        </w:rPr>
        <w:t xml:space="preserve">Image interpretation errors can occur with </w:t>
      </w:r>
      <w:proofErr w:type="spellStart"/>
      <w:r w:rsidRPr="00FE2749">
        <w:rPr>
          <w:rFonts w:ascii="Calibri" w:hAnsi="Calibri"/>
        </w:rPr>
        <w:t>Axumin</w:t>
      </w:r>
      <w:proofErr w:type="spellEnd"/>
      <w:r w:rsidRPr="00FE2749">
        <w:rPr>
          <w:rFonts w:ascii="Calibri" w:hAnsi="Calibri"/>
        </w:rPr>
        <w:t xml:space="preserve"> PET imaging. A negative image does not rule out recurrent prostate cancer and a positive image does not confirm its presence. The performance of </w:t>
      </w:r>
      <w:proofErr w:type="spellStart"/>
      <w:r w:rsidRPr="00FE2749">
        <w:rPr>
          <w:rFonts w:ascii="Calibri" w:hAnsi="Calibri"/>
        </w:rPr>
        <w:t>Axumin</w:t>
      </w:r>
      <w:proofErr w:type="spellEnd"/>
      <w:r w:rsidRPr="00FE2749">
        <w:rPr>
          <w:rFonts w:ascii="Calibri" w:hAnsi="Calibri"/>
        </w:rPr>
        <w:t xml:space="preserve"> seems to be affected by PSA levels. </w:t>
      </w:r>
      <w:proofErr w:type="spellStart"/>
      <w:r w:rsidRPr="00FE2749">
        <w:rPr>
          <w:rFonts w:ascii="Calibri" w:hAnsi="Calibri"/>
        </w:rPr>
        <w:t>Axumin</w:t>
      </w:r>
      <w:proofErr w:type="spellEnd"/>
      <w:r w:rsidRPr="00FE2749">
        <w:rPr>
          <w:rFonts w:ascii="Calibri" w:hAnsi="Calibri"/>
        </w:rPr>
        <w:t xml:space="preserve"> uptake may occur with other cancers and benign prostatic hypertrophy in primary prostate cancer. Clinical correlation, which may include histopathological evaluation, is recommended.</w:t>
      </w:r>
    </w:p>
    <w:p w14:paraId="6A05D566" w14:textId="77777777" w:rsidR="007E4A57" w:rsidRPr="00FE2749" w:rsidRDefault="007E4A57" w:rsidP="007E4A57">
      <w:pPr>
        <w:numPr>
          <w:ilvl w:val="0"/>
          <w:numId w:val="14"/>
        </w:numPr>
        <w:spacing w:line="240" w:lineRule="auto"/>
        <w:rPr>
          <w:rFonts w:ascii="Calibri" w:hAnsi="Calibri"/>
        </w:rPr>
      </w:pPr>
      <w:r w:rsidRPr="00FE2749">
        <w:rPr>
          <w:rFonts w:ascii="Calibri" w:hAnsi="Calibri"/>
        </w:rPr>
        <w:lastRenderedPageBreak/>
        <w:t xml:space="preserve">Hypersensitivity reactions, including anaphylaxis, may occur in patients who receive </w:t>
      </w:r>
      <w:proofErr w:type="spellStart"/>
      <w:r w:rsidRPr="00FE2749">
        <w:rPr>
          <w:rFonts w:ascii="Calibri" w:hAnsi="Calibri"/>
        </w:rPr>
        <w:t>Axumin</w:t>
      </w:r>
      <w:proofErr w:type="spellEnd"/>
      <w:r w:rsidRPr="00FE2749">
        <w:rPr>
          <w:rFonts w:ascii="Calibri" w:hAnsi="Calibri"/>
        </w:rPr>
        <w:t>. Emergency resuscitation equipment and personnel should be immediately available.</w:t>
      </w:r>
    </w:p>
    <w:p w14:paraId="7CD8871D" w14:textId="77777777" w:rsidR="007E4A57" w:rsidRPr="00FE2749" w:rsidRDefault="007E4A57" w:rsidP="007E4A57">
      <w:pPr>
        <w:numPr>
          <w:ilvl w:val="0"/>
          <w:numId w:val="14"/>
        </w:numPr>
        <w:spacing w:line="240" w:lineRule="auto"/>
        <w:rPr>
          <w:rFonts w:ascii="Calibri" w:hAnsi="Calibri"/>
        </w:rPr>
      </w:pPr>
      <w:proofErr w:type="spellStart"/>
      <w:r w:rsidRPr="00FE2749">
        <w:rPr>
          <w:rFonts w:ascii="Calibri" w:hAnsi="Calibri"/>
        </w:rPr>
        <w:t>Axumin</w:t>
      </w:r>
      <w:proofErr w:type="spellEnd"/>
      <w:r w:rsidRPr="00FE2749">
        <w:rPr>
          <w:rFonts w:ascii="Calibri" w:hAnsi="Calibri"/>
        </w:rPr>
        <w:t xml:space="preserve"> use contributes to a patient’s overall long-term cumulative radiation exposure, which is associated with an increased risk of cancer. Safe handling practices should be used to minimize radiation exposure to the patient and health care providers.</w:t>
      </w:r>
    </w:p>
    <w:p w14:paraId="19C4544E" w14:textId="77777777" w:rsidR="007E4A57" w:rsidRPr="00FE2749" w:rsidRDefault="007E4A57" w:rsidP="007E4A57">
      <w:pPr>
        <w:numPr>
          <w:ilvl w:val="0"/>
          <w:numId w:val="14"/>
        </w:numPr>
        <w:spacing w:line="240" w:lineRule="auto"/>
        <w:rPr>
          <w:rFonts w:ascii="Calibri" w:hAnsi="Calibri"/>
        </w:rPr>
      </w:pPr>
      <w:r w:rsidRPr="00FE2749">
        <w:rPr>
          <w:rFonts w:ascii="Calibri" w:hAnsi="Calibri"/>
        </w:rPr>
        <w:t xml:space="preserve">Adverse reactions were reported in ≤ 1% of subjects during clinical studies with </w:t>
      </w:r>
      <w:proofErr w:type="spellStart"/>
      <w:r w:rsidRPr="00FE2749">
        <w:rPr>
          <w:rFonts w:ascii="Calibri" w:hAnsi="Calibri"/>
        </w:rPr>
        <w:t>Axumin</w:t>
      </w:r>
      <w:proofErr w:type="spellEnd"/>
      <w:r w:rsidRPr="00FE2749">
        <w:rPr>
          <w:rFonts w:ascii="Calibri" w:hAnsi="Calibri"/>
        </w:rPr>
        <w:t>. The most common adverse reactions were injection site pain, injection site erythema and dysgeusia.</w:t>
      </w:r>
    </w:p>
    <w:p w14:paraId="1BE2F60D" w14:textId="77777777" w:rsidR="007E4A57" w:rsidRPr="00FE2749" w:rsidRDefault="007E4A57" w:rsidP="007E4A57">
      <w:pPr>
        <w:pStyle w:val="NormalWeb"/>
        <w:spacing w:before="0" w:beforeAutospacing="0" w:after="0" w:afterAutospacing="0"/>
        <w:rPr>
          <w:rFonts w:ascii="Calibri" w:hAnsi="Calibri"/>
          <w:sz w:val="22"/>
          <w:szCs w:val="22"/>
        </w:rPr>
      </w:pPr>
      <w:r w:rsidRPr="00FE2749">
        <w:rPr>
          <w:rFonts w:ascii="Calibri" w:hAnsi="Calibri"/>
          <w:sz w:val="22"/>
          <w:szCs w:val="22"/>
        </w:rPr>
        <w:t xml:space="preserve">To report suspected adverse reactions to </w:t>
      </w:r>
      <w:proofErr w:type="spellStart"/>
      <w:r w:rsidRPr="00FE2749">
        <w:rPr>
          <w:rFonts w:ascii="Calibri" w:hAnsi="Calibri"/>
          <w:sz w:val="22"/>
          <w:szCs w:val="22"/>
        </w:rPr>
        <w:t>Axumin</w:t>
      </w:r>
      <w:proofErr w:type="spellEnd"/>
      <w:r w:rsidRPr="00FE2749">
        <w:rPr>
          <w:rFonts w:ascii="Calibri" w:hAnsi="Calibri"/>
          <w:sz w:val="22"/>
          <w:szCs w:val="22"/>
        </w:rPr>
        <w:t xml:space="preserve">, call 1-855-AXUMIN1 (1-855-298-6461) or contact FDA at 1-800-FDA-1088 or </w:t>
      </w:r>
      <w:hyperlink r:id="rId9" w:history="1">
        <w:r w:rsidRPr="00FE2749">
          <w:rPr>
            <w:rStyle w:val="Hyperlink"/>
            <w:rFonts w:ascii="Calibri" w:hAnsi="Calibri"/>
            <w:sz w:val="22"/>
            <w:szCs w:val="22"/>
          </w:rPr>
          <w:t>www.fda.gov/medwatch</w:t>
        </w:r>
      </w:hyperlink>
      <w:r w:rsidRPr="00FE2749">
        <w:rPr>
          <w:rFonts w:ascii="Calibri" w:hAnsi="Calibri"/>
          <w:sz w:val="22"/>
          <w:szCs w:val="22"/>
        </w:rPr>
        <w:t>.</w:t>
      </w:r>
    </w:p>
    <w:p w14:paraId="6D060FA9" w14:textId="77777777" w:rsidR="007E4A57" w:rsidRPr="00FE2749" w:rsidRDefault="007E4A57" w:rsidP="007E4A57">
      <w:pPr>
        <w:pStyle w:val="NormalWeb"/>
        <w:tabs>
          <w:tab w:val="left" w:pos="2039"/>
        </w:tabs>
        <w:spacing w:before="0" w:beforeAutospacing="0" w:after="0" w:afterAutospacing="0"/>
        <w:ind w:firstLine="720"/>
        <w:rPr>
          <w:rFonts w:ascii="Calibri" w:hAnsi="Calibri"/>
          <w:sz w:val="22"/>
          <w:szCs w:val="22"/>
        </w:rPr>
      </w:pPr>
      <w:r>
        <w:rPr>
          <w:rFonts w:ascii="Calibri" w:hAnsi="Calibri"/>
          <w:sz w:val="22"/>
          <w:szCs w:val="22"/>
        </w:rPr>
        <w:tab/>
      </w:r>
    </w:p>
    <w:p w14:paraId="1C93B66A" w14:textId="77777777" w:rsidR="007E4A57" w:rsidRPr="00FE2749" w:rsidRDefault="007E4A57" w:rsidP="007E4A57">
      <w:pPr>
        <w:pStyle w:val="NormalWeb"/>
        <w:spacing w:before="0" w:beforeAutospacing="0" w:after="0" w:afterAutospacing="0"/>
        <w:rPr>
          <w:rFonts w:ascii="Calibri" w:hAnsi="Calibri"/>
          <w:sz w:val="22"/>
          <w:szCs w:val="22"/>
        </w:rPr>
      </w:pPr>
      <w:r w:rsidRPr="00FE2749">
        <w:rPr>
          <w:rStyle w:val="Strong"/>
          <w:rFonts w:ascii="Calibri" w:hAnsi="Calibri"/>
          <w:sz w:val="22"/>
          <w:szCs w:val="22"/>
        </w:rPr>
        <w:t xml:space="preserve">Full </w:t>
      </w:r>
      <w:proofErr w:type="spellStart"/>
      <w:r w:rsidRPr="00FE2749">
        <w:rPr>
          <w:rStyle w:val="Strong"/>
          <w:rFonts w:ascii="Calibri" w:hAnsi="Calibri"/>
          <w:sz w:val="22"/>
          <w:szCs w:val="22"/>
        </w:rPr>
        <w:t>Axumin</w:t>
      </w:r>
      <w:proofErr w:type="spellEnd"/>
      <w:r w:rsidRPr="00FE2749">
        <w:rPr>
          <w:rStyle w:val="Strong"/>
          <w:rFonts w:ascii="Calibri" w:hAnsi="Calibri"/>
          <w:sz w:val="22"/>
          <w:szCs w:val="22"/>
        </w:rPr>
        <w:t xml:space="preserve"> prescribing information is available at </w:t>
      </w:r>
      <w:hyperlink r:id="rId10" w:history="1">
        <w:r w:rsidRPr="00FE2749">
          <w:rPr>
            <w:rStyle w:val="Hyperlink"/>
            <w:rFonts w:ascii="Calibri" w:hAnsi="Calibri"/>
            <w:sz w:val="22"/>
            <w:szCs w:val="22"/>
          </w:rPr>
          <w:t>https://www.axumin.com/prescribing-information.pdf</w:t>
        </w:r>
      </w:hyperlink>
      <w:r w:rsidRPr="00FE2749">
        <w:rPr>
          <w:rStyle w:val="Strong"/>
          <w:rFonts w:ascii="Calibri" w:hAnsi="Calibri"/>
          <w:b w:val="0"/>
          <w:sz w:val="22"/>
          <w:szCs w:val="22"/>
        </w:rPr>
        <w:t>.</w:t>
      </w:r>
    </w:p>
    <w:p w14:paraId="7889B5A0" w14:textId="77777777" w:rsidR="007E4A57" w:rsidRPr="00EA56FF" w:rsidRDefault="007E4A57" w:rsidP="00B40876">
      <w:pPr>
        <w:spacing w:line="240" w:lineRule="auto"/>
        <w:textAlignment w:val="baseline"/>
        <w:rPr>
          <w:rFonts w:ascii="Calibri" w:hAnsi="Calibri"/>
        </w:rPr>
      </w:pPr>
    </w:p>
    <w:p w14:paraId="6D68B9A4" w14:textId="77777777" w:rsidR="00886225" w:rsidRPr="003C62E6" w:rsidRDefault="00886225" w:rsidP="0017429D">
      <w:pPr>
        <w:pStyle w:val="NormalWeb"/>
        <w:spacing w:before="0" w:beforeAutospacing="0" w:after="0" w:afterAutospacing="0"/>
        <w:textAlignment w:val="baseline"/>
        <w:rPr>
          <w:rFonts w:ascii="Calibri" w:hAnsi="Calibri"/>
          <w:b/>
          <w:sz w:val="22"/>
          <w:szCs w:val="22"/>
        </w:rPr>
      </w:pPr>
      <w:r w:rsidRPr="003C62E6">
        <w:rPr>
          <w:rFonts w:ascii="Calibri" w:hAnsi="Calibri"/>
          <w:b/>
          <w:sz w:val="22"/>
          <w:szCs w:val="22"/>
        </w:rPr>
        <w:t>About Blue Earth Diagnostics</w:t>
      </w:r>
    </w:p>
    <w:p w14:paraId="65A6BD04" w14:textId="77777777" w:rsidR="00886225" w:rsidRPr="003C62E6" w:rsidRDefault="00886225" w:rsidP="0017429D">
      <w:pPr>
        <w:pStyle w:val="xmsonormal"/>
        <w:shd w:val="clear" w:color="auto" w:fill="FFFFFF"/>
        <w:spacing w:before="0" w:beforeAutospacing="0" w:after="0" w:afterAutospacing="0"/>
        <w:rPr>
          <w:rFonts w:ascii="Calibri" w:hAnsi="Calibri"/>
          <w:color w:val="000000" w:themeColor="text1"/>
          <w:sz w:val="22"/>
          <w:szCs w:val="22"/>
        </w:rPr>
      </w:pPr>
      <w:r w:rsidRPr="003C62E6">
        <w:rPr>
          <w:rFonts w:ascii="Calibri" w:hAnsi="Calibri"/>
          <w:color w:val="000000" w:themeColor="text1"/>
          <w:sz w:val="22"/>
          <w:szCs w:val="22"/>
          <w:bdr w:val="none" w:sz="0" w:space="0" w:color="auto" w:frame="1"/>
        </w:rPr>
        <w:t xml:space="preserve">Blue Earth Diagnostics, an indirect subsidiary of Bracco Imaging S.p.A., is a growing international molecular imaging company focused on delivering innovative, well-differentiated diagnostic solutions that inform patient care. Formed in 2014, the Company’s success is driven by its management expertise and supported by a demonstrated track record of rapid development and commercialization of positron emission tomography (PET) radiopharmaceuticals. Blue Earth Diagnostics’ expanding oncology portfolio encompasses a variety of disease states, including prostate cancer and neuro-oncology. Blue Earth Diagnostics is committed to the timely development and commercialization of precision radiopharmaceuticals for potential use in imaging and therapy. For more information, please visit: </w:t>
      </w:r>
      <w:hyperlink r:id="rId11" w:history="1">
        <w:r w:rsidRPr="003C62E6">
          <w:rPr>
            <w:rStyle w:val="Hyperlink"/>
            <w:rFonts w:ascii="Calibri" w:hAnsi="Calibri"/>
            <w:sz w:val="22"/>
            <w:szCs w:val="22"/>
            <w:bdr w:val="none" w:sz="0" w:space="0" w:color="auto" w:frame="1"/>
          </w:rPr>
          <w:t>www.blueearthdiagnostics.com</w:t>
        </w:r>
      </w:hyperlink>
      <w:r w:rsidRPr="003C62E6">
        <w:rPr>
          <w:rFonts w:ascii="Calibri" w:hAnsi="Calibri"/>
          <w:color w:val="000000" w:themeColor="text1"/>
          <w:sz w:val="22"/>
          <w:szCs w:val="22"/>
          <w:bdr w:val="none" w:sz="0" w:space="0" w:color="auto" w:frame="1"/>
        </w:rPr>
        <w:t>.</w:t>
      </w:r>
    </w:p>
    <w:p w14:paraId="48AE26C8" w14:textId="77777777" w:rsidR="00886225" w:rsidRPr="003C62E6" w:rsidRDefault="00886225" w:rsidP="0017429D">
      <w:pPr>
        <w:pStyle w:val="xxmsonormal"/>
        <w:shd w:val="clear" w:color="auto" w:fill="FFFFFF"/>
        <w:spacing w:before="0" w:beforeAutospacing="0" w:after="0" w:afterAutospacing="0"/>
        <w:rPr>
          <w:rFonts w:ascii="Calibri" w:hAnsi="Calibri"/>
          <w:color w:val="201F1E"/>
          <w:sz w:val="22"/>
          <w:szCs w:val="22"/>
        </w:rPr>
      </w:pPr>
      <w:r w:rsidRPr="003C62E6">
        <w:rPr>
          <w:rFonts w:ascii="Calibri" w:hAnsi="Calibri"/>
          <w:color w:val="201F1E"/>
          <w:sz w:val="22"/>
          <w:szCs w:val="22"/>
          <w:bdr w:val="none" w:sz="0" w:space="0" w:color="auto" w:frame="1"/>
        </w:rPr>
        <w:t> </w:t>
      </w:r>
    </w:p>
    <w:p w14:paraId="5C12A8D0" w14:textId="77777777" w:rsidR="00886225" w:rsidRPr="003C62E6" w:rsidRDefault="00886225" w:rsidP="0017429D">
      <w:pPr>
        <w:spacing w:line="240" w:lineRule="auto"/>
        <w:rPr>
          <w:rFonts w:ascii="Calibri" w:hAnsi="Calibri"/>
          <w:b/>
        </w:rPr>
      </w:pPr>
      <w:r w:rsidRPr="003C62E6">
        <w:rPr>
          <w:rFonts w:ascii="Calibri" w:hAnsi="Calibri"/>
          <w:b/>
        </w:rPr>
        <w:t xml:space="preserve">About Bracco Imaging </w:t>
      </w:r>
    </w:p>
    <w:p w14:paraId="46AAC9A8" w14:textId="0583CD44" w:rsidR="009A392E" w:rsidRPr="003C62E6" w:rsidRDefault="00A10ECE" w:rsidP="009A392E">
      <w:pPr>
        <w:pStyle w:val="Bodytext"/>
        <w:spacing w:line="240" w:lineRule="auto"/>
        <w:rPr>
          <w:rFonts w:ascii="Calibri" w:hAnsi="Calibri"/>
          <w:color w:val="0D0D0D" w:themeColor="text1" w:themeTint="F2"/>
          <w:szCs w:val="22"/>
        </w:rPr>
      </w:pPr>
      <w:r w:rsidRPr="003C62E6">
        <w:rPr>
          <w:rFonts w:ascii="Calibri" w:hAnsi="Calibri"/>
          <w:szCs w:val="22"/>
        </w:rPr>
        <w:t>Bracco Imaging S.p.A., part of the Bracco Group, is a world-leading diagnostic imaging provider</w:t>
      </w:r>
      <w:r w:rsidRPr="003C62E6">
        <w:rPr>
          <w:rFonts w:ascii="Calibri" w:hAnsi="Calibri"/>
          <w:szCs w:val="22"/>
          <w:lang w:val="en-GB"/>
        </w:rPr>
        <w:t>.</w:t>
      </w:r>
      <w:r w:rsidRPr="003C62E6">
        <w:rPr>
          <w:rFonts w:ascii="Calibri" w:hAnsi="Calibri"/>
          <w:szCs w:val="22"/>
        </w:rPr>
        <w:t xml:space="preserve"> Headquartered in Milan, Italy, Bracco Imaging develops, </w:t>
      </w:r>
      <w:proofErr w:type="gramStart"/>
      <w:r w:rsidRPr="003C62E6">
        <w:rPr>
          <w:rFonts w:ascii="Calibri" w:hAnsi="Calibri"/>
          <w:szCs w:val="22"/>
        </w:rPr>
        <w:t>manufactures</w:t>
      </w:r>
      <w:proofErr w:type="gramEnd"/>
      <w:r w:rsidRPr="003C62E6">
        <w:rPr>
          <w:rFonts w:ascii="Calibri" w:hAnsi="Calibri"/>
          <w:szCs w:val="22"/>
        </w:rPr>
        <w:t xml:space="preserve"> and markets diagnostic imaging agents and solutions. It offers a product and solution portfolio for all key diagnostic imaging modalities: X-ray imaging (including Computed Tomography-CT, Interventional Radiology, and Cardiac Catheterization), Magnetic Resonance Imaging (MRI), Contrast Enhanced Ultrasound (CEUS), and Nuclear Medicine through radioactive tracers and novel PET imaging agents to inform clinical management and guide care for cancer patients in areas of unmet medical need. Our continually evolving portfolio is completed by a range of medical devices, advanced administration systems and dose-management software. In 2019 Bracco Imaging enriched its product portfolio by expanding the range of oncology nuclear imaging solutions in the urology segment and other specialties with the acquisition of Blue Earth Diagnostics. In 2021, Bracco Imaging established Blue Earth Therapeutics as a separate, cutting-edge biotechnology vehicle to develop radiopharmaceutical therapies. </w:t>
      </w:r>
      <w:r w:rsidR="009A392E" w:rsidRPr="003C62E6">
        <w:rPr>
          <w:rFonts w:ascii="Calibri" w:hAnsi="Calibri"/>
          <w:szCs w:val="22"/>
        </w:rPr>
        <w:t xml:space="preserve">Visit: </w:t>
      </w:r>
      <w:hyperlink r:id="rId12" w:history="1">
        <w:r w:rsidR="009A392E" w:rsidRPr="003C62E6">
          <w:rPr>
            <w:rStyle w:val="Hyperlink"/>
            <w:rFonts w:ascii="Calibri" w:hAnsi="Calibri"/>
            <w:szCs w:val="22"/>
          </w:rPr>
          <w:t>www.braccoimaging.com</w:t>
        </w:r>
      </w:hyperlink>
      <w:r w:rsidR="009A392E" w:rsidRPr="003C62E6">
        <w:rPr>
          <w:rFonts w:ascii="Calibri" w:hAnsi="Calibri"/>
          <w:color w:val="0D0D0D" w:themeColor="text1" w:themeTint="F2"/>
          <w:szCs w:val="22"/>
        </w:rPr>
        <w:t>.</w:t>
      </w:r>
    </w:p>
    <w:p w14:paraId="291D03D1" w14:textId="77777777" w:rsidR="00127643" w:rsidRDefault="00127643" w:rsidP="00A10ECE">
      <w:pPr>
        <w:pStyle w:val="NormalWeb"/>
        <w:spacing w:before="0" w:beforeAutospacing="0" w:after="0" w:afterAutospacing="0"/>
        <w:textAlignment w:val="baseline"/>
        <w:rPr>
          <w:rFonts w:ascii="Calibri" w:hAnsi="Calibri"/>
          <w:sz w:val="22"/>
          <w:szCs w:val="22"/>
        </w:rPr>
      </w:pPr>
    </w:p>
    <w:p w14:paraId="705E5D16" w14:textId="22923844" w:rsidR="00AB6A5C" w:rsidRPr="00AB6A5C" w:rsidRDefault="00AB6A5C" w:rsidP="00A10ECE">
      <w:pPr>
        <w:pStyle w:val="NormalWeb"/>
        <w:spacing w:before="0" w:beforeAutospacing="0" w:after="0" w:afterAutospacing="0"/>
        <w:textAlignment w:val="baseline"/>
        <w:rPr>
          <w:rFonts w:ascii="Calibri" w:hAnsi="Calibri"/>
          <w:b/>
          <w:sz w:val="22"/>
          <w:szCs w:val="22"/>
        </w:rPr>
      </w:pPr>
      <w:r w:rsidRPr="00AB6A5C">
        <w:rPr>
          <w:rFonts w:ascii="Calibri" w:hAnsi="Calibri"/>
          <w:b/>
          <w:sz w:val="22"/>
          <w:szCs w:val="22"/>
        </w:rPr>
        <w:t>About Siemens</w:t>
      </w:r>
      <w:r>
        <w:rPr>
          <w:rFonts w:ascii="Calibri" w:hAnsi="Calibri"/>
          <w:b/>
          <w:sz w:val="22"/>
          <w:szCs w:val="22"/>
        </w:rPr>
        <w:t xml:space="preserve"> </w:t>
      </w:r>
      <w:r w:rsidR="00145CE4">
        <w:rPr>
          <w:rFonts w:ascii="Calibri" w:hAnsi="Calibri"/>
          <w:b/>
          <w:sz w:val="22"/>
          <w:szCs w:val="22"/>
        </w:rPr>
        <w:t>Healthineers AG</w:t>
      </w:r>
    </w:p>
    <w:p w14:paraId="1F255DA9" w14:textId="26613F30" w:rsidR="00AB6A5C" w:rsidRDefault="00145CE4" w:rsidP="00145CE4">
      <w:pPr>
        <w:pStyle w:val="Bodytext"/>
        <w:spacing w:line="240" w:lineRule="auto"/>
        <w:rPr>
          <w:rFonts w:ascii="Calibri" w:hAnsi="Calibri"/>
          <w:b/>
          <w:szCs w:val="22"/>
        </w:rPr>
      </w:pPr>
      <w:r w:rsidRPr="001E5F49">
        <w:rPr>
          <w:rFonts w:ascii="Calibri" w:hAnsi="Calibri"/>
          <w:b/>
          <w:bCs/>
          <w:szCs w:val="22"/>
        </w:rPr>
        <w:t xml:space="preserve">Siemens Healthineers AG </w:t>
      </w:r>
      <w:r w:rsidRPr="001E5F49">
        <w:rPr>
          <w:rFonts w:ascii="Calibri" w:hAnsi="Calibri"/>
          <w:szCs w:val="22"/>
        </w:rPr>
        <w:t xml:space="preserve">(listed in Frankfurt, Germany: SHL) </w:t>
      </w:r>
      <w:proofErr w:type="gramStart"/>
      <w:r w:rsidRPr="001E5F49">
        <w:rPr>
          <w:rFonts w:ascii="Calibri" w:hAnsi="Calibri"/>
          <w:szCs w:val="22"/>
        </w:rPr>
        <w:t>pioneers</w:t>
      </w:r>
      <w:proofErr w:type="gramEnd"/>
      <w:r w:rsidRPr="001E5F49">
        <w:rPr>
          <w:rFonts w:ascii="Calibri" w:hAnsi="Calibri"/>
          <w:szCs w:val="22"/>
        </w:rPr>
        <w:t xml:space="preserve"> breakthroughs in healthcare. For everyone. Everywhere. As a leading medical technology company headquartered in Erlangen, Germany, Siemens </w:t>
      </w:r>
      <w:proofErr w:type="gramStart"/>
      <w:r w:rsidRPr="001E5F49">
        <w:rPr>
          <w:rFonts w:ascii="Calibri" w:hAnsi="Calibri"/>
          <w:szCs w:val="22"/>
        </w:rPr>
        <w:t>Healthineers</w:t>
      </w:r>
      <w:proofErr w:type="gramEnd"/>
      <w:r w:rsidRPr="001E5F49">
        <w:rPr>
          <w:rFonts w:ascii="Calibri" w:hAnsi="Calibri"/>
          <w:szCs w:val="22"/>
        </w:rPr>
        <w:t xml:space="preserve"> and its regional companies are continuously developing their product and service portfolio, with AI-supported applications and digital offerings that play an increasingly important role in the next generation of medical technology. These new applications will enhance the company’s foundation in in-vitro diagnostics, image-guided therapy, in-vivo diagnostics, and innovative cancer care. Siemens Healthineers also provides a range of services and solutions to enhance healthcare providers’ ability to provide high-quality, efficient care. In fiscal 2022, which ended on September 30, 2022, </w:t>
      </w:r>
      <w:r w:rsidRPr="001E5F49">
        <w:rPr>
          <w:rFonts w:ascii="Calibri" w:hAnsi="Calibri"/>
          <w:szCs w:val="22"/>
        </w:rPr>
        <w:lastRenderedPageBreak/>
        <w:t>Siemens Healthineers, which has approximately 69,500 employees worldwide, generated revenue of around €21.7 billion and adjusted EBIT of almost €3.7 billion. Further information is available at www.siemens-healthineers.com.</w:t>
      </w:r>
    </w:p>
    <w:p w14:paraId="6060D2CF" w14:textId="77777777" w:rsidR="00145CE4" w:rsidRDefault="00145CE4" w:rsidP="0017429D">
      <w:pPr>
        <w:pStyle w:val="Bodytext"/>
        <w:spacing w:line="240" w:lineRule="auto"/>
        <w:rPr>
          <w:rFonts w:ascii="Calibri" w:hAnsi="Calibri"/>
          <w:b/>
          <w:szCs w:val="22"/>
        </w:rPr>
      </w:pPr>
    </w:p>
    <w:p w14:paraId="3AFBE260" w14:textId="66D01510" w:rsidR="008178DC" w:rsidRPr="003C62E6" w:rsidRDefault="008178DC" w:rsidP="0017429D">
      <w:pPr>
        <w:pStyle w:val="Bodytext"/>
        <w:spacing w:line="240" w:lineRule="auto"/>
        <w:rPr>
          <w:rFonts w:ascii="Calibri" w:hAnsi="Calibri"/>
          <w:b/>
          <w:szCs w:val="22"/>
        </w:rPr>
      </w:pPr>
      <w:r w:rsidRPr="003C62E6">
        <w:rPr>
          <w:rFonts w:ascii="Calibri" w:hAnsi="Calibri"/>
          <w:b/>
          <w:szCs w:val="22"/>
        </w:rPr>
        <w:t>For Blue Earth Diagnostics (U.S.)</w:t>
      </w:r>
      <w:r w:rsidRPr="003C62E6">
        <w:rPr>
          <w:rFonts w:ascii="Calibri" w:hAnsi="Calibri"/>
          <w:b/>
          <w:szCs w:val="22"/>
        </w:rPr>
        <w:tab/>
      </w:r>
      <w:r w:rsidRPr="003C62E6">
        <w:rPr>
          <w:rFonts w:ascii="Calibri" w:hAnsi="Calibri"/>
          <w:b/>
          <w:szCs w:val="22"/>
        </w:rPr>
        <w:tab/>
      </w:r>
      <w:r w:rsidRPr="003C62E6">
        <w:rPr>
          <w:rFonts w:ascii="Calibri" w:hAnsi="Calibri"/>
          <w:b/>
          <w:szCs w:val="22"/>
        </w:rPr>
        <w:tab/>
        <w:t xml:space="preserve"> </w:t>
      </w:r>
    </w:p>
    <w:p w14:paraId="6C284088" w14:textId="7DF655A6" w:rsidR="008178DC" w:rsidRPr="003C62E6" w:rsidRDefault="008178DC" w:rsidP="0017429D">
      <w:pPr>
        <w:spacing w:line="240" w:lineRule="auto"/>
        <w:rPr>
          <w:rFonts w:ascii="Calibri" w:hAnsi="Calibri"/>
          <w:color w:val="000000" w:themeColor="text1"/>
        </w:rPr>
      </w:pPr>
      <w:r w:rsidRPr="003C62E6">
        <w:rPr>
          <w:rFonts w:ascii="Calibri" w:hAnsi="Calibri"/>
          <w:color w:val="000000" w:themeColor="text1"/>
        </w:rPr>
        <w:t>Priscilla Harlan</w:t>
      </w:r>
      <w:r w:rsidRPr="003C62E6">
        <w:rPr>
          <w:rFonts w:ascii="Calibri" w:hAnsi="Calibri"/>
          <w:color w:val="000000" w:themeColor="text1"/>
        </w:rPr>
        <w:tab/>
      </w:r>
      <w:r w:rsidRPr="003C62E6">
        <w:rPr>
          <w:rFonts w:ascii="Calibri" w:hAnsi="Calibri"/>
          <w:color w:val="000000" w:themeColor="text1"/>
        </w:rPr>
        <w:tab/>
      </w:r>
      <w:r w:rsidRPr="003C62E6">
        <w:rPr>
          <w:rFonts w:ascii="Calibri" w:hAnsi="Calibri"/>
          <w:color w:val="000000" w:themeColor="text1"/>
        </w:rPr>
        <w:tab/>
      </w:r>
      <w:r w:rsidRPr="003C62E6">
        <w:rPr>
          <w:rFonts w:ascii="Calibri" w:hAnsi="Calibri"/>
          <w:color w:val="000000" w:themeColor="text1"/>
        </w:rPr>
        <w:tab/>
      </w:r>
      <w:r w:rsidRPr="003C62E6">
        <w:rPr>
          <w:rFonts w:ascii="Calibri" w:hAnsi="Calibri"/>
          <w:color w:val="000000" w:themeColor="text1"/>
        </w:rPr>
        <w:tab/>
      </w:r>
      <w:r w:rsidRPr="003C62E6">
        <w:rPr>
          <w:rFonts w:ascii="Calibri" w:hAnsi="Calibri"/>
          <w:color w:val="000000" w:themeColor="text1"/>
        </w:rPr>
        <w:tab/>
      </w:r>
    </w:p>
    <w:p w14:paraId="5F40A26E" w14:textId="1BB9F533" w:rsidR="008178DC" w:rsidRPr="003C62E6" w:rsidRDefault="008178DC" w:rsidP="0017429D">
      <w:pPr>
        <w:spacing w:line="240" w:lineRule="auto"/>
        <w:rPr>
          <w:rFonts w:ascii="Calibri" w:hAnsi="Calibri"/>
          <w:color w:val="000000" w:themeColor="text1"/>
        </w:rPr>
      </w:pPr>
      <w:r w:rsidRPr="003C62E6">
        <w:rPr>
          <w:rFonts w:ascii="Calibri" w:hAnsi="Calibri"/>
          <w:color w:val="000000" w:themeColor="text1"/>
        </w:rPr>
        <w:t>Vice President, Corporate Communications</w:t>
      </w:r>
      <w:r w:rsidRPr="003C62E6">
        <w:rPr>
          <w:rFonts w:ascii="Calibri" w:hAnsi="Calibri"/>
          <w:color w:val="000000" w:themeColor="text1"/>
        </w:rPr>
        <w:tab/>
      </w:r>
      <w:r w:rsidRPr="003C62E6">
        <w:rPr>
          <w:rFonts w:ascii="Calibri" w:hAnsi="Calibri"/>
          <w:color w:val="000000" w:themeColor="text1"/>
        </w:rPr>
        <w:tab/>
      </w:r>
    </w:p>
    <w:p w14:paraId="19C9D93D" w14:textId="149677F2" w:rsidR="00F43EC0" w:rsidRPr="003C62E6" w:rsidRDefault="008178DC" w:rsidP="0017429D">
      <w:pPr>
        <w:tabs>
          <w:tab w:val="left" w:pos="720"/>
          <w:tab w:val="left" w:pos="1440"/>
          <w:tab w:val="left" w:pos="2160"/>
          <w:tab w:val="left" w:pos="2880"/>
          <w:tab w:val="left" w:pos="3600"/>
          <w:tab w:val="left" w:pos="4320"/>
          <w:tab w:val="left" w:pos="5040"/>
          <w:tab w:val="left" w:pos="5760"/>
          <w:tab w:val="left" w:pos="6480"/>
          <w:tab w:val="left" w:pos="7200"/>
          <w:tab w:val="left" w:pos="7718"/>
        </w:tabs>
        <w:spacing w:line="240" w:lineRule="auto"/>
        <w:rPr>
          <w:rFonts w:ascii="Calibri" w:hAnsi="Calibri"/>
        </w:rPr>
      </w:pPr>
      <w:r w:rsidRPr="003C62E6">
        <w:rPr>
          <w:rFonts w:ascii="Calibri" w:hAnsi="Calibri"/>
          <w:color w:val="000000" w:themeColor="text1"/>
        </w:rPr>
        <w:t>(M) (781) 799-7917</w:t>
      </w:r>
      <w:r w:rsidRPr="003C62E6">
        <w:rPr>
          <w:rFonts w:ascii="Calibri" w:hAnsi="Calibri"/>
          <w:color w:val="000000" w:themeColor="text1"/>
        </w:rPr>
        <w:tab/>
      </w:r>
      <w:r w:rsidRPr="003C62E6">
        <w:rPr>
          <w:rFonts w:ascii="Calibri" w:hAnsi="Calibri"/>
          <w:color w:val="000000" w:themeColor="text1"/>
        </w:rPr>
        <w:tab/>
      </w:r>
      <w:r w:rsidRPr="003C62E6">
        <w:rPr>
          <w:rFonts w:ascii="Calibri" w:hAnsi="Calibri"/>
          <w:color w:val="000000" w:themeColor="text1"/>
        </w:rPr>
        <w:tab/>
      </w:r>
      <w:r w:rsidRPr="003C62E6">
        <w:rPr>
          <w:rFonts w:ascii="Calibri" w:hAnsi="Calibri"/>
          <w:color w:val="000000" w:themeColor="text1"/>
        </w:rPr>
        <w:tab/>
      </w:r>
      <w:r w:rsidRPr="003C62E6">
        <w:rPr>
          <w:rFonts w:ascii="Calibri" w:hAnsi="Calibri"/>
          <w:color w:val="000000" w:themeColor="text1"/>
        </w:rPr>
        <w:tab/>
      </w:r>
      <w:r w:rsidR="00F43EC0" w:rsidRPr="003C62E6">
        <w:rPr>
          <w:rFonts w:ascii="Calibri" w:hAnsi="Calibri"/>
        </w:rPr>
        <w:tab/>
      </w:r>
      <w:r w:rsidR="00F43EC0" w:rsidRPr="003C62E6">
        <w:rPr>
          <w:rFonts w:ascii="Calibri" w:hAnsi="Calibri"/>
        </w:rPr>
        <w:tab/>
      </w:r>
    </w:p>
    <w:p w14:paraId="27AEBAB7" w14:textId="54FE940E" w:rsidR="00F43EC0" w:rsidRPr="003C62E6" w:rsidRDefault="005561D2" w:rsidP="0017429D">
      <w:pPr>
        <w:spacing w:line="240" w:lineRule="auto"/>
        <w:rPr>
          <w:rFonts w:ascii="Calibri" w:hAnsi="Calibri"/>
        </w:rPr>
      </w:pPr>
      <w:hyperlink r:id="rId13" w:history="1">
        <w:r w:rsidR="00BF031F" w:rsidRPr="003C62E6">
          <w:rPr>
            <w:rStyle w:val="Hyperlink"/>
            <w:rFonts w:ascii="Calibri" w:hAnsi="Calibri"/>
          </w:rPr>
          <w:t>priscilla.harlan@blueearthdx.com</w:t>
        </w:r>
      </w:hyperlink>
      <w:r w:rsidR="008178DC" w:rsidRPr="003C62E6">
        <w:rPr>
          <w:rFonts w:ascii="Calibri" w:hAnsi="Calibri"/>
        </w:rPr>
        <w:tab/>
      </w:r>
      <w:r w:rsidR="008178DC" w:rsidRPr="003C62E6">
        <w:rPr>
          <w:rFonts w:ascii="Calibri" w:hAnsi="Calibri"/>
        </w:rPr>
        <w:tab/>
      </w:r>
      <w:r w:rsidR="008178DC" w:rsidRPr="003C62E6">
        <w:rPr>
          <w:rFonts w:ascii="Calibri" w:hAnsi="Calibri"/>
        </w:rPr>
        <w:tab/>
      </w:r>
    </w:p>
    <w:p w14:paraId="3BDCE9A5" w14:textId="77777777" w:rsidR="001C0C0C" w:rsidRPr="003C62E6" w:rsidRDefault="001C0C0C" w:rsidP="0017429D">
      <w:pPr>
        <w:spacing w:line="240" w:lineRule="auto"/>
        <w:jc w:val="center"/>
        <w:rPr>
          <w:rFonts w:ascii="Calibri" w:hAnsi="Calibri"/>
          <w:lang w:val="de-DE"/>
        </w:rPr>
      </w:pPr>
    </w:p>
    <w:p w14:paraId="684D5146" w14:textId="43C63ABD" w:rsidR="00433D4A" w:rsidRPr="003C62E6" w:rsidRDefault="00433D4A" w:rsidP="0017429D">
      <w:pPr>
        <w:spacing w:line="240" w:lineRule="auto"/>
        <w:outlineLvl w:val="0"/>
        <w:rPr>
          <w:rFonts w:ascii="Calibri" w:eastAsia="Arial Unicode MS" w:hAnsi="Calibri"/>
          <w:b/>
          <w:u w:color="000000"/>
          <w:lang w:val="es-ES"/>
        </w:rPr>
      </w:pPr>
      <w:r w:rsidRPr="003C62E6">
        <w:rPr>
          <w:rFonts w:ascii="Calibri" w:eastAsia="Arial Unicode MS" w:hAnsi="Calibri"/>
          <w:b/>
          <w:u w:color="000000"/>
        </w:rPr>
        <w:t xml:space="preserve">For Blue Earth Diagnostics </w:t>
      </w:r>
      <w:r w:rsidRPr="003C62E6">
        <w:rPr>
          <w:rFonts w:ascii="Calibri" w:eastAsia="Arial Unicode MS" w:hAnsi="Calibri"/>
          <w:b/>
          <w:u w:color="000000"/>
          <w:lang w:val="es-ES"/>
        </w:rPr>
        <w:t>(UK)</w:t>
      </w:r>
      <w:r w:rsidR="00C45536" w:rsidRPr="003C62E6">
        <w:rPr>
          <w:rFonts w:ascii="Calibri" w:eastAsia="Arial Unicode MS" w:hAnsi="Calibri"/>
          <w:b/>
          <w:u w:color="000000"/>
          <w:lang w:val="es-ES"/>
        </w:rPr>
        <w:t xml:space="preserve"> </w:t>
      </w:r>
    </w:p>
    <w:p w14:paraId="50033D27" w14:textId="77777777" w:rsidR="00D57CE3" w:rsidRPr="003C62E6" w:rsidRDefault="00D57CE3" w:rsidP="00D57CE3">
      <w:pPr>
        <w:spacing w:line="240" w:lineRule="auto"/>
        <w:rPr>
          <w:rFonts w:ascii="Calibri" w:hAnsi="Calibri"/>
          <w:color w:val="000000" w:themeColor="text1"/>
          <w:lang w:val="es-ES"/>
        </w:rPr>
      </w:pPr>
      <w:r w:rsidRPr="003C62E6">
        <w:rPr>
          <w:rFonts w:ascii="Calibri" w:hAnsi="Calibri"/>
          <w:color w:val="000000" w:themeColor="text1"/>
          <w:lang w:val="es-ES"/>
        </w:rPr>
        <w:t xml:space="preserve">Clare </w:t>
      </w:r>
      <w:proofErr w:type="spellStart"/>
      <w:r w:rsidRPr="003C62E6">
        <w:rPr>
          <w:rFonts w:ascii="Calibri" w:hAnsi="Calibri"/>
          <w:color w:val="000000" w:themeColor="text1"/>
          <w:lang w:val="es-ES"/>
        </w:rPr>
        <w:t>Gidley</w:t>
      </w:r>
      <w:proofErr w:type="spellEnd"/>
    </w:p>
    <w:p w14:paraId="274DDEFB" w14:textId="77777777" w:rsidR="00D57CE3" w:rsidRPr="003C62E6" w:rsidRDefault="00D57CE3" w:rsidP="00D57CE3">
      <w:pPr>
        <w:spacing w:line="240" w:lineRule="auto"/>
        <w:rPr>
          <w:rFonts w:ascii="Calibri" w:hAnsi="Calibri"/>
          <w:color w:val="000000" w:themeColor="text1"/>
          <w:lang w:val="es-ES"/>
        </w:rPr>
      </w:pPr>
      <w:proofErr w:type="spellStart"/>
      <w:r w:rsidRPr="003C62E6">
        <w:rPr>
          <w:rFonts w:ascii="Calibri" w:hAnsi="Calibri"/>
          <w:color w:val="000000" w:themeColor="text1"/>
          <w:lang w:val="es-ES"/>
        </w:rPr>
        <w:t>Associate</w:t>
      </w:r>
      <w:proofErr w:type="spellEnd"/>
      <w:r w:rsidRPr="003C62E6">
        <w:rPr>
          <w:rFonts w:ascii="Calibri" w:hAnsi="Calibri"/>
          <w:color w:val="000000" w:themeColor="text1"/>
          <w:lang w:val="es-ES"/>
        </w:rPr>
        <w:t xml:space="preserve"> </w:t>
      </w:r>
      <w:proofErr w:type="gramStart"/>
      <w:r w:rsidRPr="003C62E6">
        <w:rPr>
          <w:rFonts w:ascii="Calibri" w:hAnsi="Calibri"/>
          <w:color w:val="000000" w:themeColor="text1"/>
          <w:lang w:val="es-ES"/>
        </w:rPr>
        <w:t>Director</w:t>
      </w:r>
      <w:proofErr w:type="gramEnd"/>
      <w:r w:rsidRPr="003C62E6">
        <w:rPr>
          <w:rFonts w:ascii="Calibri" w:hAnsi="Calibri"/>
          <w:color w:val="000000" w:themeColor="text1"/>
          <w:lang w:val="es-ES"/>
        </w:rPr>
        <w:t xml:space="preserve"> Marketing and Communications</w:t>
      </w:r>
    </w:p>
    <w:p w14:paraId="7170068B" w14:textId="77777777" w:rsidR="00D57CE3" w:rsidRPr="003C62E6" w:rsidRDefault="00D57CE3" w:rsidP="00D57CE3">
      <w:pPr>
        <w:tabs>
          <w:tab w:val="left" w:pos="2715"/>
        </w:tabs>
        <w:spacing w:line="240" w:lineRule="auto"/>
        <w:rPr>
          <w:rFonts w:ascii="Calibri" w:hAnsi="Calibri"/>
          <w:color w:val="000000" w:themeColor="text1"/>
        </w:rPr>
      </w:pPr>
      <w:r w:rsidRPr="003C62E6">
        <w:rPr>
          <w:rFonts w:ascii="Calibri" w:hAnsi="Calibri"/>
          <w:color w:val="000000" w:themeColor="text1"/>
        </w:rPr>
        <w:t xml:space="preserve">Tel: +44 (0) 7917 536939 </w:t>
      </w:r>
      <w:r w:rsidRPr="003C62E6">
        <w:rPr>
          <w:rFonts w:ascii="Calibri" w:hAnsi="Calibri"/>
          <w:color w:val="000000" w:themeColor="text1"/>
        </w:rPr>
        <w:tab/>
      </w:r>
    </w:p>
    <w:p w14:paraId="71B7E7A6" w14:textId="77777777" w:rsidR="00D57CE3" w:rsidRPr="003C62E6" w:rsidRDefault="005561D2" w:rsidP="00D57CE3">
      <w:pPr>
        <w:spacing w:line="240" w:lineRule="auto"/>
        <w:rPr>
          <w:rFonts w:ascii="Calibri" w:hAnsi="Calibri"/>
          <w:color w:val="000000"/>
        </w:rPr>
      </w:pPr>
      <w:hyperlink r:id="rId14" w:history="1">
        <w:r w:rsidR="00D57CE3" w:rsidRPr="003C62E6">
          <w:rPr>
            <w:rStyle w:val="Hyperlink"/>
            <w:rFonts w:ascii="Calibri" w:hAnsi="Calibri"/>
          </w:rPr>
          <w:t>clare.gidley@blueearthdx.com</w:t>
        </w:r>
      </w:hyperlink>
    </w:p>
    <w:p w14:paraId="140ADA97" w14:textId="5D6392CA" w:rsidR="009F3A37" w:rsidRPr="003C62E6" w:rsidRDefault="009F3A37" w:rsidP="0017429D">
      <w:pPr>
        <w:spacing w:line="240" w:lineRule="auto"/>
        <w:rPr>
          <w:rStyle w:val="Hyperlink"/>
          <w:rFonts w:ascii="Calibri" w:hAnsi="Calibri" w:cs="Calibri"/>
          <w:lang w:val="es-ES"/>
        </w:rPr>
      </w:pPr>
    </w:p>
    <w:p w14:paraId="57C50118" w14:textId="77777777" w:rsidR="009F3A37" w:rsidRPr="003C62E6" w:rsidRDefault="009F3A37" w:rsidP="0017429D">
      <w:pPr>
        <w:pStyle w:val="Bodytext"/>
        <w:spacing w:line="240" w:lineRule="auto"/>
        <w:rPr>
          <w:rFonts w:ascii="Calibri" w:hAnsi="Calibri"/>
          <w:b/>
          <w:szCs w:val="22"/>
        </w:rPr>
      </w:pPr>
      <w:r w:rsidRPr="003C62E6">
        <w:rPr>
          <w:rFonts w:ascii="Calibri" w:hAnsi="Calibri"/>
          <w:b/>
          <w:szCs w:val="22"/>
        </w:rPr>
        <w:t>Media</w:t>
      </w:r>
      <w:r w:rsidRPr="003C62E6">
        <w:rPr>
          <w:rFonts w:ascii="Calibri" w:hAnsi="Calibri"/>
          <w:b/>
          <w:szCs w:val="22"/>
        </w:rPr>
        <w:tab/>
        <w:t xml:space="preserve"> </w:t>
      </w:r>
    </w:p>
    <w:p w14:paraId="7F7083EE" w14:textId="6E40BEA8" w:rsidR="009F3A37" w:rsidRPr="003C62E6" w:rsidRDefault="009F3A37" w:rsidP="0017429D">
      <w:pPr>
        <w:spacing w:line="240" w:lineRule="auto"/>
        <w:rPr>
          <w:rFonts w:ascii="Calibri" w:hAnsi="Calibri"/>
          <w:lang w:val="de-DE"/>
        </w:rPr>
      </w:pPr>
      <w:r w:rsidRPr="003C62E6">
        <w:rPr>
          <w:rFonts w:ascii="Calibri" w:hAnsi="Calibri"/>
          <w:color w:val="000000" w:themeColor="text1"/>
        </w:rPr>
        <w:t>Sam Brown Inc.</w:t>
      </w:r>
    </w:p>
    <w:p w14:paraId="37DC2259" w14:textId="77777777" w:rsidR="009F3A37" w:rsidRPr="003C62E6" w:rsidRDefault="009F3A37" w:rsidP="0017429D">
      <w:pPr>
        <w:spacing w:line="240" w:lineRule="auto"/>
        <w:rPr>
          <w:rFonts w:ascii="Calibri" w:hAnsi="Calibri"/>
          <w:color w:val="000000" w:themeColor="text1"/>
        </w:rPr>
      </w:pPr>
      <w:r w:rsidRPr="003C62E6">
        <w:rPr>
          <w:rFonts w:ascii="Calibri" w:hAnsi="Calibri"/>
          <w:color w:val="000000" w:themeColor="text1"/>
        </w:rPr>
        <w:t>Mike Beyer</w:t>
      </w:r>
    </w:p>
    <w:p w14:paraId="480059E7" w14:textId="6B8439CE" w:rsidR="009F3A37" w:rsidRPr="003C62E6" w:rsidRDefault="009F3A37" w:rsidP="0017429D">
      <w:pPr>
        <w:spacing w:line="240" w:lineRule="auto"/>
        <w:rPr>
          <w:rFonts w:ascii="Calibri" w:hAnsi="Calibri"/>
          <w:lang w:val="de-DE"/>
        </w:rPr>
      </w:pPr>
      <w:r w:rsidRPr="003C62E6">
        <w:rPr>
          <w:rFonts w:ascii="Calibri" w:hAnsi="Calibri"/>
          <w:color w:val="000000" w:themeColor="text1"/>
        </w:rPr>
        <w:t xml:space="preserve">(M) </w:t>
      </w:r>
      <w:r w:rsidRPr="003C62E6">
        <w:rPr>
          <w:rFonts w:ascii="Calibri" w:hAnsi="Calibri"/>
        </w:rPr>
        <w:t>(312) 961-2502</w:t>
      </w:r>
    </w:p>
    <w:p w14:paraId="04DF6725" w14:textId="77777777" w:rsidR="00E74F86" w:rsidRDefault="005561D2" w:rsidP="00E74F86">
      <w:pPr>
        <w:spacing w:line="240" w:lineRule="auto"/>
        <w:rPr>
          <w:rStyle w:val="Hyperlink"/>
          <w:rFonts w:ascii="Calibri" w:hAnsi="Calibri"/>
        </w:rPr>
      </w:pPr>
      <w:hyperlink r:id="rId15" w:history="1">
        <w:r w:rsidR="009F3A37" w:rsidRPr="003C62E6">
          <w:rPr>
            <w:rStyle w:val="Hyperlink"/>
            <w:rFonts w:ascii="Calibri" w:hAnsi="Calibri"/>
          </w:rPr>
          <w:t>mikebeyer@sambrown.com</w:t>
        </w:r>
      </w:hyperlink>
    </w:p>
    <w:p w14:paraId="0BD5992F" w14:textId="77777777" w:rsidR="00AB6A5C" w:rsidRDefault="00AB6A5C" w:rsidP="00E74F86">
      <w:pPr>
        <w:spacing w:line="240" w:lineRule="auto"/>
        <w:rPr>
          <w:rStyle w:val="Hyperlink"/>
          <w:rFonts w:ascii="Calibri" w:hAnsi="Calibri"/>
        </w:rPr>
      </w:pPr>
    </w:p>
    <w:p w14:paraId="1C625EF1" w14:textId="165DF7BF" w:rsidR="00AB6A5C" w:rsidRPr="00C54047" w:rsidRDefault="00AB6A5C" w:rsidP="00E74F86">
      <w:pPr>
        <w:spacing w:line="240" w:lineRule="auto"/>
        <w:rPr>
          <w:rStyle w:val="Hyperlink"/>
          <w:rFonts w:ascii="Calibri" w:hAnsi="Calibri"/>
          <w:b/>
          <w:color w:val="000000" w:themeColor="text1"/>
          <w:u w:val="none"/>
        </w:rPr>
      </w:pPr>
      <w:r w:rsidRPr="00C54047">
        <w:rPr>
          <w:rStyle w:val="Hyperlink"/>
          <w:rFonts w:ascii="Calibri" w:hAnsi="Calibri"/>
          <w:b/>
          <w:color w:val="000000" w:themeColor="text1"/>
          <w:u w:val="none"/>
        </w:rPr>
        <w:t xml:space="preserve">For </w:t>
      </w:r>
      <w:r w:rsidR="00C54047" w:rsidRPr="00C54047">
        <w:rPr>
          <w:rFonts w:ascii="Arial" w:hAnsi="Arial" w:cs="Arial"/>
          <w:b/>
          <w:color w:val="000000"/>
          <w:sz w:val="20"/>
          <w:szCs w:val="20"/>
          <w:shd w:val="clear" w:color="auto" w:fill="FFFFFF"/>
        </w:rPr>
        <w:t>Siemens Healthineers North America</w:t>
      </w:r>
    </w:p>
    <w:p w14:paraId="03C331DB" w14:textId="77777777" w:rsidR="00145CE4" w:rsidRPr="00145CE4" w:rsidRDefault="00145CE4" w:rsidP="00145CE4">
      <w:pPr>
        <w:pStyle w:val="xmsonormal"/>
        <w:shd w:val="clear" w:color="auto" w:fill="FFFFFF"/>
        <w:spacing w:before="0" w:beforeAutospacing="0" w:after="0" w:afterAutospacing="0"/>
        <w:rPr>
          <w:rFonts w:ascii="Calibri" w:hAnsi="Calibri" w:cs="Arial"/>
          <w:bCs/>
          <w:color w:val="242424"/>
          <w:sz w:val="22"/>
          <w:szCs w:val="22"/>
          <w:bdr w:val="none" w:sz="0" w:space="0" w:color="auto" w:frame="1"/>
        </w:rPr>
      </w:pPr>
      <w:r w:rsidRPr="00145CE4">
        <w:rPr>
          <w:rFonts w:ascii="Calibri" w:hAnsi="Calibri" w:cs="Arial"/>
          <w:bCs/>
          <w:color w:val="242424"/>
          <w:sz w:val="22"/>
          <w:szCs w:val="22"/>
          <w:bdr w:val="none" w:sz="0" w:space="0" w:color="auto" w:frame="1"/>
        </w:rPr>
        <w:t>Jeff Bell</w:t>
      </w:r>
    </w:p>
    <w:p w14:paraId="76D3C3EC" w14:textId="77777777" w:rsidR="00145CE4" w:rsidRPr="00145CE4" w:rsidRDefault="00145CE4" w:rsidP="00145CE4">
      <w:pPr>
        <w:spacing w:line="240" w:lineRule="auto"/>
        <w:rPr>
          <w:rStyle w:val="Hyperlink"/>
          <w:rFonts w:ascii="Calibri" w:hAnsi="Calibri"/>
          <w:color w:val="000000" w:themeColor="text1"/>
          <w:u w:val="none"/>
        </w:rPr>
      </w:pPr>
      <w:r w:rsidRPr="00145CE4">
        <w:rPr>
          <w:rFonts w:ascii="Calibri" w:hAnsi="Calibri" w:cs="Arial"/>
          <w:color w:val="000000"/>
          <w:shd w:val="clear" w:color="auto" w:fill="FFFFFF"/>
        </w:rPr>
        <w:t>Senior Manager of Media Relations</w:t>
      </w:r>
    </w:p>
    <w:p w14:paraId="725C5F72" w14:textId="6617F1EF" w:rsidR="00145CE4" w:rsidRPr="00145CE4" w:rsidRDefault="00145CE4" w:rsidP="00145CE4">
      <w:pPr>
        <w:pStyle w:val="xmsonormal"/>
        <w:shd w:val="clear" w:color="auto" w:fill="FFFFFF"/>
        <w:tabs>
          <w:tab w:val="left" w:pos="2160"/>
          <w:tab w:val="left" w:pos="2655"/>
        </w:tabs>
        <w:spacing w:before="0" w:beforeAutospacing="0" w:after="0" w:afterAutospacing="0"/>
        <w:rPr>
          <w:rFonts w:ascii="Calibri" w:hAnsi="Calibri"/>
          <w:color w:val="242424"/>
          <w:sz w:val="22"/>
          <w:szCs w:val="22"/>
        </w:rPr>
      </w:pPr>
      <w:r w:rsidRPr="00145CE4">
        <w:rPr>
          <w:rFonts w:ascii="Calibri" w:hAnsi="Calibri" w:cs="Arial"/>
          <w:bCs/>
          <w:color w:val="242424"/>
          <w:sz w:val="22"/>
          <w:szCs w:val="22"/>
          <w:bdr w:val="none" w:sz="0" w:space="0" w:color="auto" w:frame="1"/>
        </w:rPr>
        <w:t>Tel: (484) 868-8346</w:t>
      </w:r>
      <w:r w:rsidRPr="00145CE4">
        <w:rPr>
          <w:rFonts w:ascii="Calibri" w:hAnsi="Calibri" w:cs="Arial"/>
          <w:bCs/>
          <w:color w:val="242424"/>
          <w:sz w:val="22"/>
          <w:szCs w:val="22"/>
          <w:bdr w:val="none" w:sz="0" w:space="0" w:color="auto" w:frame="1"/>
        </w:rPr>
        <w:tab/>
      </w:r>
      <w:r w:rsidRPr="00145CE4">
        <w:rPr>
          <w:rFonts w:ascii="Calibri" w:hAnsi="Calibri" w:cs="Arial"/>
          <w:bCs/>
          <w:color w:val="242424"/>
          <w:sz w:val="22"/>
          <w:szCs w:val="22"/>
          <w:bdr w:val="none" w:sz="0" w:space="0" w:color="auto" w:frame="1"/>
        </w:rPr>
        <w:tab/>
      </w:r>
    </w:p>
    <w:p w14:paraId="5CC694C9" w14:textId="01CF320D" w:rsidR="00145CE4" w:rsidRPr="00145CE4" w:rsidRDefault="005561D2" w:rsidP="00145CE4">
      <w:pPr>
        <w:pStyle w:val="xmsonormal"/>
        <w:shd w:val="clear" w:color="auto" w:fill="FFFFFF"/>
        <w:spacing w:before="0" w:beforeAutospacing="0" w:after="0" w:afterAutospacing="0"/>
        <w:rPr>
          <w:rFonts w:ascii="Calibri" w:hAnsi="Calibri"/>
          <w:color w:val="242424"/>
          <w:sz w:val="22"/>
          <w:szCs w:val="22"/>
        </w:rPr>
      </w:pPr>
      <w:hyperlink r:id="rId16" w:tgtFrame="_blank" w:history="1">
        <w:r w:rsidR="00145CE4" w:rsidRPr="00145CE4">
          <w:rPr>
            <w:rStyle w:val="Hyperlink"/>
            <w:rFonts w:ascii="Calibri" w:hAnsi="Calibri" w:cs="Arial"/>
            <w:bCs/>
            <w:sz w:val="22"/>
            <w:szCs w:val="22"/>
            <w:bdr w:val="none" w:sz="0" w:space="0" w:color="auto" w:frame="1"/>
          </w:rPr>
          <w:t>jeffrey.t.bell@siemens-healthineers.com</w:t>
        </w:r>
      </w:hyperlink>
    </w:p>
    <w:p w14:paraId="15882905" w14:textId="77777777" w:rsidR="00145CE4" w:rsidRDefault="00145CE4" w:rsidP="00E74F86">
      <w:pPr>
        <w:spacing w:line="240" w:lineRule="auto"/>
        <w:rPr>
          <w:rFonts w:ascii="Arial" w:hAnsi="Arial" w:cs="Arial"/>
          <w:color w:val="000000"/>
          <w:sz w:val="20"/>
          <w:szCs w:val="20"/>
          <w:shd w:val="clear" w:color="auto" w:fill="FFFFFF"/>
        </w:rPr>
      </w:pPr>
    </w:p>
    <w:p w14:paraId="18BA9AAF" w14:textId="77777777" w:rsidR="00145CE4" w:rsidRPr="00145CE4" w:rsidRDefault="00145CE4" w:rsidP="00E74F86">
      <w:pPr>
        <w:spacing w:line="240" w:lineRule="auto"/>
        <w:rPr>
          <w:rStyle w:val="Hyperlink"/>
          <w:rFonts w:ascii="Calibri" w:hAnsi="Calibri"/>
          <w:color w:val="000000" w:themeColor="text1"/>
          <w:u w:val="none"/>
        </w:rPr>
      </w:pPr>
    </w:p>
    <w:p w14:paraId="3FB42259" w14:textId="77777777" w:rsidR="00E74F86" w:rsidRPr="003C62E6" w:rsidRDefault="00E74F86" w:rsidP="00E74F86">
      <w:pPr>
        <w:spacing w:line="240" w:lineRule="auto"/>
        <w:rPr>
          <w:rStyle w:val="Hyperlink"/>
          <w:rFonts w:ascii="Calibri" w:hAnsi="Calibri"/>
        </w:rPr>
      </w:pPr>
    </w:p>
    <w:p w14:paraId="2F6E3783" w14:textId="09849E28" w:rsidR="00EE109E" w:rsidRPr="003C62E6" w:rsidRDefault="00433D4A" w:rsidP="00E74F86">
      <w:pPr>
        <w:spacing w:line="240" w:lineRule="auto"/>
        <w:jc w:val="center"/>
        <w:rPr>
          <w:rFonts w:ascii="Calibri" w:hAnsi="Calibri"/>
          <w:lang w:val="de-DE"/>
        </w:rPr>
      </w:pPr>
      <w:r w:rsidRPr="00145CE4">
        <w:rPr>
          <w:rFonts w:ascii="Calibri" w:hAnsi="Calibri"/>
          <w:lang w:val="de-DE"/>
        </w:rPr>
        <w:t>#</w:t>
      </w:r>
      <w:r w:rsidRPr="00145CE4">
        <w:rPr>
          <w:rFonts w:ascii="Calibri" w:hAnsi="Calibri"/>
          <w:lang w:val="de-DE"/>
        </w:rPr>
        <w:tab/>
      </w:r>
      <w:r w:rsidR="008178DC" w:rsidRPr="00145CE4">
        <w:rPr>
          <w:rFonts w:ascii="Calibri" w:hAnsi="Calibri"/>
          <w:lang w:val="de-DE"/>
        </w:rPr>
        <w:t>#</w:t>
      </w:r>
      <w:r w:rsidR="008178DC" w:rsidRPr="00145CE4">
        <w:rPr>
          <w:rFonts w:ascii="Calibri" w:hAnsi="Calibri"/>
          <w:lang w:val="de-DE"/>
        </w:rPr>
        <w:tab/>
        <w:t>#</w:t>
      </w:r>
    </w:p>
    <w:sectPr w:rsidR="00EE109E" w:rsidRPr="003C62E6" w:rsidSect="00EE4E9A">
      <w:headerReference w:type="default" r:id="rId17"/>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7905D" w14:textId="77777777" w:rsidR="00016458" w:rsidRDefault="00016458" w:rsidP="001E1193">
      <w:pPr>
        <w:spacing w:line="240" w:lineRule="auto"/>
      </w:pPr>
      <w:r>
        <w:separator/>
      </w:r>
    </w:p>
  </w:endnote>
  <w:endnote w:type="continuationSeparator" w:id="0">
    <w:p w14:paraId="01F8ABDE" w14:textId="77777777" w:rsidR="00016458" w:rsidRDefault="00016458" w:rsidP="001E11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Vrinda">
    <w:panose1 w:val="020B0502040204020203"/>
    <w:charset w:val="00"/>
    <w:family w:val="swiss"/>
    <w:pitch w:val="variable"/>
    <w:sig w:usb0="00010003" w:usb1="00000000" w:usb2="00000000" w:usb3="00000000" w:csb0="00000001" w:csb1="00000000"/>
  </w:font>
  <w:font w:name="72 Light">
    <w:charset w:val="00"/>
    <w:family w:val="swiss"/>
    <w:pitch w:val="variable"/>
    <w:sig w:usb0="A00002EF" w:usb1="5000205B" w:usb2="00000008"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96612" w14:textId="77777777" w:rsidR="00016458" w:rsidRDefault="00016458" w:rsidP="001E1193">
      <w:pPr>
        <w:spacing w:line="240" w:lineRule="auto"/>
      </w:pPr>
      <w:r>
        <w:separator/>
      </w:r>
    </w:p>
  </w:footnote>
  <w:footnote w:type="continuationSeparator" w:id="0">
    <w:p w14:paraId="3A8D85DF" w14:textId="77777777" w:rsidR="00016458" w:rsidRDefault="00016458" w:rsidP="001E11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BBDFC" w14:textId="701899F0" w:rsidR="005A1847" w:rsidRDefault="005A1847">
    <w:pPr>
      <w:pStyle w:val="Header"/>
      <w:jc w:val="right"/>
    </w:pPr>
  </w:p>
  <w:p w14:paraId="5DD0BCB4" w14:textId="77777777" w:rsidR="005A1847" w:rsidRDefault="005A1847" w:rsidP="005A184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EB244" w14:textId="0BF76EBB" w:rsidR="00EE4E9A" w:rsidRDefault="00680EFF" w:rsidP="00D25C68">
    <w:pPr>
      <w:pStyle w:val="Header"/>
    </w:pPr>
    <w:r w:rsidRPr="00680EFF">
      <w:rPr>
        <w:noProof/>
      </w:rPr>
      <w:drawing>
        <wp:inline distT="0" distB="0" distL="0" distR="0" wp14:anchorId="14BBB02E" wp14:editId="1A0DFF3B">
          <wp:extent cx="2711437" cy="7312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iscilla\Documents\Client\BED\Creative\BED Bracco logos August 2019\BED_Bracco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2290" cy="750375"/>
                  </a:xfrm>
                  <a:prstGeom prst="rect">
                    <a:avLst/>
                  </a:prstGeom>
                  <a:noFill/>
                  <a:ln>
                    <a:noFill/>
                  </a:ln>
                </pic:spPr>
              </pic:pic>
            </a:graphicData>
          </a:graphic>
        </wp:inline>
      </w:drawing>
    </w:r>
    <w:r w:rsidR="00D25C68">
      <w:tab/>
    </w:r>
    <w:r w:rsidR="004F4427">
      <w:tab/>
    </w:r>
    <w:r w:rsidR="00145CE4">
      <w:rPr>
        <w:noProof/>
      </w:rPr>
      <w:drawing>
        <wp:inline distT="0" distB="0" distL="0" distR="0" wp14:anchorId="7C83FB5A" wp14:editId="1D849510">
          <wp:extent cx="3390900" cy="925323"/>
          <wp:effectExtent l="0" t="0" r="0" b="8255"/>
          <wp:docPr id="2" name="Picture 2" descr="C:\Users\Priscilla\Documents\Client\BED\Press Releases\Commercial availability POSLUMA June 2023\RE_ PETNET paragraphs for joint availability release\PETNET original 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iscilla\Documents\Client\BED\Press Releases\Commercial availability POSLUMA June 2023\RE_ PETNET paragraphs for joint availability release\PETNET original logo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95846" cy="926673"/>
                  </a:xfrm>
                  <a:prstGeom prst="rect">
                    <a:avLst/>
                  </a:prstGeom>
                  <a:noFill/>
                  <a:ln>
                    <a:noFill/>
                  </a:ln>
                </pic:spPr>
              </pic:pic>
            </a:graphicData>
          </a:graphic>
        </wp:inline>
      </w:drawing>
    </w:r>
    <w:r w:rsidR="00D25C68">
      <w:tab/>
    </w:r>
  </w:p>
  <w:p w14:paraId="1C89B106" w14:textId="53605087" w:rsidR="00316CFD" w:rsidRDefault="00316CFD" w:rsidP="00680EF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A8C79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C"/>
    <w:multiLevelType w:val="hybridMultilevel"/>
    <w:tmpl w:val="F54C1F36"/>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cs="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cs="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cs="Courier New"/>
      </w:rPr>
    </w:lvl>
    <w:lvl w:ilvl="8" w:tplc="00000008">
      <w:start w:val="1"/>
      <w:numFmt w:val="bullet"/>
      <w:lvlText w:val=""/>
      <w:lvlJc w:val="left"/>
      <w:pPr>
        <w:ind w:left="6480" w:hanging="360"/>
      </w:pPr>
      <w:rPr>
        <w:rFonts w:ascii="Wingdings" w:hAnsi="Wingdings"/>
      </w:rPr>
    </w:lvl>
  </w:abstractNum>
  <w:abstractNum w:abstractNumId="2" w15:restartNumberingAfterBreak="0">
    <w:nsid w:val="00000027"/>
    <w:multiLevelType w:val="hybridMultilevel"/>
    <w:tmpl w:val="B8D2F884"/>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cs="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cs="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cs="Courier New"/>
      </w:rPr>
    </w:lvl>
    <w:lvl w:ilvl="8" w:tplc="00000008">
      <w:start w:val="1"/>
      <w:numFmt w:val="bullet"/>
      <w:lvlText w:val=""/>
      <w:lvlJc w:val="left"/>
      <w:pPr>
        <w:ind w:left="6480" w:hanging="360"/>
      </w:pPr>
      <w:rPr>
        <w:rFonts w:ascii="Wingdings" w:hAnsi="Wingdings"/>
      </w:rPr>
    </w:lvl>
  </w:abstractNum>
  <w:abstractNum w:abstractNumId="3" w15:restartNumberingAfterBreak="0">
    <w:nsid w:val="00000031"/>
    <w:multiLevelType w:val="hybridMultilevel"/>
    <w:tmpl w:val="0D8AD23E"/>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cs="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cs="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cs="Courier New"/>
      </w:rPr>
    </w:lvl>
    <w:lvl w:ilvl="8" w:tplc="00000008">
      <w:start w:val="1"/>
      <w:numFmt w:val="bullet"/>
      <w:lvlText w:val=""/>
      <w:lvlJc w:val="left"/>
      <w:pPr>
        <w:ind w:left="6480" w:hanging="360"/>
      </w:pPr>
      <w:rPr>
        <w:rFonts w:ascii="Wingdings" w:hAnsi="Wingdings"/>
      </w:rPr>
    </w:lvl>
  </w:abstractNum>
  <w:abstractNum w:abstractNumId="4" w15:restartNumberingAfterBreak="0">
    <w:nsid w:val="04421425"/>
    <w:multiLevelType w:val="multilevel"/>
    <w:tmpl w:val="E65AB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B56B19"/>
    <w:multiLevelType w:val="hybridMultilevel"/>
    <w:tmpl w:val="B8D42B80"/>
    <w:lvl w:ilvl="0" w:tplc="ED4403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D6EC9"/>
    <w:multiLevelType w:val="hybridMultilevel"/>
    <w:tmpl w:val="D0226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E4AA5"/>
    <w:multiLevelType w:val="hybridMultilevel"/>
    <w:tmpl w:val="D96246C6"/>
    <w:lvl w:ilvl="0" w:tplc="AC6AD13A">
      <w:start w:val="1"/>
      <w:numFmt w:val="bullet"/>
      <w:lvlText w:val="•"/>
      <w:lvlJc w:val="left"/>
      <w:pPr>
        <w:tabs>
          <w:tab w:val="num" w:pos="720"/>
        </w:tabs>
        <w:ind w:left="720" w:hanging="360"/>
      </w:pPr>
      <w:rPr>
        <w:rFonts w:ascii="Arial" w:hAnsi="Arial" w:hint="default"/>
      </w:rPr>
    </w:lvl>
    <w:lvl w:ilvl="1" w:tplc="15BC17C0" w:tentative="1">
      <w:start w:val="1"/>
      <w:numFmt w:val="bullet"/>
      <w:lvlText w:val="•"/>
      <w:lvlJc w:val="left"/>
      <w:pPr>
        <w:tabs>
          <w:tab w:val="num" w:pos="1440"/>
        </w:tabs>
        <w:ind w:left="1440" w:hanging="360"/>
      </w:pPr>
      <w:rPr>
        <w:rFonts w:ascii="Arial" w:hAnsi="Arial" w:hint="default"/>
      </w:rPr>
    </w:lvl>
    <w:lvl w:ilvl="2" w:tplc="983CA934" w:tentative="1">
      <w:start w:val="1"/>
      <w:numFmt w:val="bullet"/>
      <w:lvlText w:val="•"/>
      <w:lvlJc w:val="left"/>
      <w:pPr>
        <w:tabs>
          <w:tab w:val="num" w:pos="2160"/>
        </w:tabs>
        <w:ind w:left="2160" w:hanging="360"/>
      </w:pPr>
      <w:rPr>
        <w:rFonts w:ascii="Arial" w:hAnsi="Arial" w:hint="default"/>
      </w:rPr>
    </w:lvl>
    <w:lvl w:ilvl="3" w:tplc="CFC65FAC" w:tentative="1">
      <w:start w:val="1"/>
      <w:numFmt w:val="bullet"/>
      <w:lvlText w:val="•"/>
      <w:lvlJc w:val="left"/>
      <w:pPr>
        <w:tabs>
          <w:tab w:val="num" w:pos="2880"/>
        </w:tabs>
        <w:ind w:left="2880" w:hanging="360"/>
      </w:pPr>
      <w:rPr>
        <w:rFonts w:ascii="Arial" w:hAnsi="Arial" w:hint="default"/>
      </w:rPr>
    </w:lvl>
    <w:lvl w:ilvl="4" w:tplc="B5D43780" w:tentative="1">
      <w:start w:val="1"/>
      <w:numFmt w:val="bullet"/>
      <w:lvlText w:val="•"/>
      <w:lvlJc w:val="left"/>
      <w:pPr>
        <w:tabs>
          <w:tab w:val="num" w:pos="3600"/>
        </w:tabs>
        <w:ind w:left="3600" w:hanging="360"/>
      </w:pPr>
      <w:rPr>
        <w:rFonts w:ascii="Arial" w:hAnsi="Arial" w:hint="default"/>
      </w:rPr>
    </w:lvl>
    <w:lvl w:ilvl="5" w:tplc="994685A0" w:tentative="1">
      <w:start w:val="1"/>
      <w:numFmt w:val="bullet"/>
      <w:lvlText w:val="•"/>
      <w:lvlJc w:val="left"/>
      <w:pPr>
        <w:tabs>
          <w:tab w:val="num" w:pos="4320"/>
        </w:tabs>
        <w:ind w:left="4320" w:hanging="360"/>
      </w:pPr>
      <w:rPr>
        <w:rFonts w:ascii="Arial" w:hAnsi="Arial" w:hint="default"/>
      </w:rPr>
    </w:lvl>
    <w:lvl w:ilvl="6" w:tplc="DC984178" w:tentative="1">
      <w:start w:val="1"/>
      <w:numFmt w:val="bullet"/>
      <w:lvlText w:val="•"/>
      <w:lvlJc w:val="left"/>
      <w:pPr>
        <w:tabs>
          <w:tab w:val="num" w:pos="5040"/>
        </w:tabs>
        <w:ind w:left="5040" w:hanging="360"/>
      </w:pPr>
      <w:rPr>
        <w:rFonts w:ascii="Arial" w:hAnsi="Arial" w:hint="default"/>
      </w:rPr>
    </w:lvl>
    <w:lvl w:ilvl="7" w:tplc="24345AC8" w:tentative="1">
      <w:start w:val="1"/>
      <w:numFmt w:val="bullet"/>
      <w:lvlText w:val="•"/>
      <w:lvlJc w:val="left"/>
      <w:pPr>
        <w:tabs>
          <w:tab w:val="num" w:pos="5760"/>
        </w:tabs>
        <w:ind w:left="5760" w:hanging="360"/>
      </w:pPr>
      <w:rPr>
        <w:rFonts w:ascii="Arial" w:hAnsi="Arial" w:hint="default"/>
      </w:rPr>
    </w:lvl>
    <w:lvl w:ilvl="8" w:tplc="08F86FD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8D2DF4"/>
    <w:multiLevelType w:val="hybridMultilevel"/>
    <w:tmpl w:val="081A4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2466E5"/>
    <w:multiLevelType w:val="hybridMultilevel"/>
    <w:tmpl w:val="AC722B38"/>
    <w:lvl w:ilvl="0" w:tplc="878459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085437"/>
    <w:multiLevelType w:val="hybridMultilevel"/>
    <w:tmpl w:val="EED63F0A"/>
    <w:lvl w:ilvl="0" w:tplc="DA905A30">
      <w:start w:val="1"/>
      <w:numFmt w:val="decimal"/>
      <w:lvlText w:val="%1."/>
      <w:lvlJc w:val="left"/>
      <w:pPr>
        <w:tabs>
          <w:tab w:val="num" w:pos="720"/>
        </w:tabs>
        <w:ind w:left="720" w:hanging="360"/>
      </w:pPr>
    </w:lvl>
    <w:lvl w:ilvl="1" w:tplc="7AB86254" w:tentative="1">
      <w:start w:val="1"/>
      <w:numFmt w:val="decimal"/>
      <w:lvlText w:val="%2."/>
      <w:lvlJc w:val="left"/>
      <w:pPr>
        <w:tabs>
          <w:tab w:val="num" w:pos="1440"/>
        </w:tabs>
        <w:ind w:left="1440" w:hanging="360"/>
      </w:pPr>
    </w:lvl>
    <w:lvl w:ilvl="2" w:tplc="A7EC8002" w:tentative="1">
      <w:start w:val="1"/>
      <w:numFmt w:val="decimal"/>
      <w:lvlText w:val="%3."/>
      <w:lvlJc w:val="left"/>
      <w:pPr>
        <w:tabs>
          <w:tab w:val="num" w:pos="2160"/>
        </w:tabs>
        <w:ind w:left="2160" w:hanging="360"/>
      </w:pPr>
    </w:lvl>
    <w:lvl w:ilvl="3" w:tplc="4058E75A" w:tentative="1">
      <w:start w:val="1"/>
      <w:numFmt w:val="decimal"/>
      <w:lvlText w:val="%4."/>
      <w:lvlJc w:val="left"/>
      <w:pPr>
        <w:tabs>
          <w:tab w:val="num" w:pos="2880"/>
        </w:tabs>
        <w:ind w:left="2880" w:hanging="360"/>
      </w:pPr>
    </w:lvl>
    <w:lvl w:ilvl="4" w:tplc="1CEC0994" w:tentative="1">
      <w:start w:val="1"/>
      <w:numFmt w:val="decimal"/>
      <w:lvlText w:val="%5."/>
      <w:lvlJc w:val="left"/>
      <w:pPr>
        <w:tabs>
          <w:tab w:val="num" w:pos="3600"/>
        </w:tabs>
        <w:ind w:left="3600" w:hanging="360"/>
      </w:pPr>
    </w:lvl>
    <w:lvl w:ilvl="5" w:tplc="C0868A30" w:tentative="1">
      <w:start w:val="1"/>
      <w:numFmt w:val="decimal"/>
      <w:lvlText w:val="%6."/>
      <w:lvlJc w:val="left"/>
      <w:pPr>
        <w:tabs>
          <w:tab w:val="num" w:pos="4320"/>
        </w:tabs>
        <w:ind w:left="4320" w:hanging="360"/>
      </w:pPr>
    </w:lvl>
    <w:lvl w:ilvl="6" w:tplc="EDDE1FB2" w:tentative="1">
      <w:start w:val="1"/>
      <w:numFmt w:val="decimal"/>
      <w:lvlText w:val="%7."/>
      <w:lvlJc w:val="left"/>
      <w:pPr>
        <w:tabs>
          <w:tab w:val="num" w:pos="5040"/>
        </w:tabs>
        <w:ind w:left="5040" w:hanging="360"/>
      </w:pPr>
    </w:lvl>
    <w:lvl w:ilvl="7" w:tplc="6792D8BA" w:tentative="1">
      <w:start w:val="1"/>
      <w:numFmt w:val="decimal"/>
      <w:lvlText w:val="%8."/>
      <w:lvlJc w:val="left"/>
      <w:pPr>
        <w:tabs>
          <w:tab w:val="num" w:pos="5760"/>
        </w:tabs>
        <w:ind w:left="5760" w:hanging="360"/>
      </w:pPr>
    </w:lvl>
    <w:lvl w:ilvl="8" w:tplc="CF5E09A2" w:tentative="1">
      <w:start w:val="1"/>
      <w:numFmt w:val="decimal"/>
      <w:lvlText w:val="%9."/>
      <w:lvlJc w:val="left"/>
      <w:pPr>
        <w:tabs>
          <w:tab w:val="num" w:pos="6480"/>
        </w:tabs>
        <w:ind w:left="6480" w:hanging="360"/>
      </w:pPr>
    </w:lvl>
  </w:abstractNum>
  <w:abstractNum w:abstractNumId="11" w15:restartNumberingAfterBreak="0">
    <w:nsid w:val="30B544FF"/>
    <w:multiLevelType w:val="hybridMultilevel"/>
    <w:tmpl w:val="4AA8A63A"/>
    <w:lvl w:ilvl="0" w:tplc="77A6A3B0">
      <w:start w:val="1"/>
      <w:numFmt w:val="bullet"/>
      <w:lvlText w:val="•"/>
      <w:lvlJc w:val="left"/>
      <w:pPr>
        <w:tabs>
          <w:tab w:val="num" w:pos="720"/>
        </w:tabs>
        <w:ind w:left="720" w:hanging="360"/>
      </w:pPr>
      <w:rPr>
        <w:rFonts w:ascii="Arial" w:hAnsi="Arial" w:hint="default"/>
      </w:rPr>
    </w:lvl>
    <w:lvl w:ilvl="1" w:tplc="1B1C87BC">
      <w:numFmt w:val="bullet"/>
      <w:lvlText w:val="-"/>
      <w:lvlJc w:val="left"/>
      <w:pPr>
        <w:tabs>
          <w:tab w:val="num" w:pos="1440"/>
        </w:tabs>
        <w:ind w:left="1440" w:hanging="360"/>
      </w:pPr>
      <w:rPr>
        <w:rFonts w:ascii="Lucida Grande" w:hAnsi="Lucida Grande" w:hint="default"/>
      </w:rPr>
    </w:lvl>
    <w:lvl w:ilvl="2" w:tplc="DB3888B0" w:tentative="1">
      <w:start w:val="1"/>
      <w:numFmt w:val="bullet"/>
      <w:lvlText w:val="•"/>
      <w:lvlJc w:val="left"/>
      <w:pPr>
        <w:tabs>
          <w:tab w:val="num" w:pos="2160"/>
        </w:tabs>
        <w:ind w:left="2160" w:hanging="360"/>
      </w:pPr>
      <w:rPr>
        <w:rFonts w:ascii="Arial" w:hAnsi="Arial" w:hint="default"/>
      </w:rPr>
    </w:lvl>
    <w:lvl w:ilvl="3" w:tplc="69C2908A" w:tentative="1">
      <w:start w:val="1"/>
      <w:numFmt w:val="bullet"/>
      <w:lvlText w:val="•"/>
      <w:lvlJc w:val="left"/>
      <w:pPr>
        <w:tabs>
          <w:tab w:val="num" w:pos="2880"/>
        </w:tabs>
        <w:ind w:left="2880" w:hanging="360"/>
      </w:pPr>
      <w:rPr>
        <w:rFonts w:ascii="Arial" w:hAnsi="Arial" w:hint="default"/>
      </w:rPr>
    </w:lvl>
    <w:lvl w:ilvl="4" w:tplc="71D4569C" w:tentative="1">
      <w:start w:val="1"/>
      <w:numFmt w:val="bullet"/>
      <w:lvlText w:val="•"/>
      <w:lvlJc w:val="left"/>
      <w:pPr>
        <w:tabs>
          <w:tab w:val="num" w:pos="3600"/>
        </w:tabs>
        <w:ind w:left="3600" w:hanging="360"/>
      </w:pPr>
      <w:rPr>
        <w:rFonts w:ascii="Arial" w:hAnsi="Arial" w:hint="default"/>
      </w:rPr>
    </w:lvl>
    <w:lvl w:ilvl="5" w:tplc="15FCBCDA" w:tentative="1">
      <w:start w:val="1"/>
      <w:numFmt w:val="bullet"/>
      <w:lvlText w:val="•"/>
      <w:lvlJc w:val="left"/>
      <w:pPr>
        <w:tabs>
          <w:tab w:val="num" w:pos="4320"/>
        </w:tabs>
        <w:ind w:left="4320" w:hanging="360"/>
      </w:pPr>
      <w:rPr>
        <w:rFonts w:ascii="Arial" w:hAnsi="Arial" w:hint="default"/>
      </w:rPr>
    </w:lvl>
    <w:lvl w:ilvl="6" w:tplc="9D56607A" w:tentative="1">
      <w:start w:val="1"/>
      <w:numFmt w:val="bullet"/>
      <w:lvlText w:val="•"/>
      <w:lvlJc w:val="left"/>
      <w:pPr>
        <w:tabs>
          <w:tab w:val="num" w:pos="5040"/>
        </w:tabs>
        <w:ind w:left="5040" w:hanging="360"/>
      </w:pPr>
      <w:rPr>
        <w:rFonts w:ascii="Arial" w:hAnsi="Arial" w:hint="default"/>
      </w:rPr>
    </w:lvl>
    <w:lvl w:ilvl="7" w:tplc="A88C841C" w:tentative="1">
      <w:start w:val="1"/>
      <w:numFmt w:val="bullet"/>
      <w:lvlText w:val="•"/>
      <w:lvlJc w:val="left"/>
      <w:pPr>
        <w:tabs>
          <w:tab w:val="num" w:pos="5760"/>
        </w:tabs>
        <w:ind w:left="5760" w:hanging="360"/>
      </w:pPr>
      <w:rPr>
        <w:rFonts w:ascii="Arial" w:hAnsi="Arial" w:hint="default"/>
      </w:rPr>
    </w:lvl>
    <w:lvl w:ilvl="8" w:tplc="9058ED1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3796B95"/>
    <w:multiLevelType w:val="hybridMultilevel"/>
    <w:tmpl w:val="21C04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9E5D22"/>
    <w:multiLevelType w:val="hybridMultilevel"/>
    <w:tmpl w:val="4E266CF4"/>
    <w:lvl w:ilvl="0" w:tplc="6EA6587A">
      <w:start w:val="1"/>
      <w:numFmt w:val="bullet"/>
      <w:lvlText w:val="•"/>
      <w:lvlJc w:val="left"/>
      <w:pPr>
        <w:tabs>
          <w:tab w:val="num" w:pos="720"/>
        </w:tabs>
        <w:ind w:left="720" w:hanging="360"/>
      </w:pPr>
      <w:rPr>
        <w:rFonts w:ascii="Arial" w:hAnsi="Arial" w:hint="default"/>
      </w:rPr>
    </w:lvl>
    <w:lvl w:ilvl="1" w:tplc="B60806C6" w:tentative="1">
      <w:start w:val="1"/>
      <w:numFmt w:val="bullet"/>
      <w:lvlText w:val="•"/>
      <w:lvlJc w:val="left"/>
      <w:pPr>
        <w:tabs>
          <w:tab w:val="num" w:pos="1440"/>
        </w:tabs>
        <w:ind w:left="1440" w:hanging="360"/>
      </w:pPr>
      <w:rPr>
        <w:rFonts w:ascii="Arial" w:hAnsi="Arial" w:hint="default"/>
      </w:rPr>
    </w:lvl>
    <w:lvl w:ilvl="2" w:tplc="4E28B3E4" w:tentative="1">
      <w:start w:val="1"/>
      <w:numFmt w:val="bullet"/>
      <w:lvlText w:val="•"/>
      <w:lvlJc w:val="left"/>
      <w:pPr>
        <w:tabs>
          <w:tab w:val="num" w:pos="2160"/>
        </w:tabs>
        <w:ind w:left="2160" w:hanging="360"/>
      </w:pPr>
      <w:rPr>
        <w:rFonts w:ascii="Arial" w:hAnsi="Arial" w:hint="default"/>
      </w:rPr>
    </w:lvl>
    <w:lvl w:ilvl="3" w:tplc="D6C6F754" w:tentative="1">
      <w:start w:val="1"/>
      <w:numFmt w:val="bullet"/>
      <w:lvlText w:val="•"/>
      <w:lvlJc w:val="left"/>
      <w:pPr>
        <w:tabs>
          <w:tab w:val="num" w:pos="2880"/>
        </w:tabs>
        <w:ind w:left="2880" w:hanging="360"/>
      </w:pPr>
      <w:rPr>
        <w:rFonts w:ascii="Arial" w:hAnsi="Arial" w:hint="default"/>
      </w:rPr>
    </w:lvl>
    <w:lvl w:ilvl="4" w:tplc="15BAFB4C" w:tentative="1">
      <w:start w:val="1"/>
      <w:numFmt w:val="bullet"/>
      <w:lvlText w:val="•"/>
      <w:lvlJc w:val="left"/>
      <w:pPr>
        <w:tabs>
          <w:tab w:val="num" w:pos="3600"/>
        </w:tabs>
        <w:ind w:left="3600" w:hanging="360"/>
      </w:pPr>
      <w:rPr>
        <w:rFonts w:ascii="Arial" w:hAnsi="Arial" w:hint="default"/>
      </w:rPr>
    </w:lvl>
    <w:lvl w:ilvl="5" w:tplc="3910860A" w:tentative="1">
      <w:start w:val="1"/>
      <w:numFmt w:val="bullet"/>
      <w:lvlText w:val="•"/>
      <w:lvlJc w:val="left"/>
      <w:pPr>
        <w:tabs>
          <w:tab w:val="num" w:pos="4320"/>
        </w:tabs>
        <w:ind w:left="4320" w:hanging="360"/>
      </w:pPr>
      <w:rPr>
        <w:rFonts w:ascii="Arial" w:hAnsi="Arial" w:hint="default"/>
      </w:rPr>
    </w:lvl>
    <w:lvl w:ilvl="6" w:tplc="C3F05EDA" w:tentative="1">
      <w:start w:val="1"/>
      <w:numFmt w:val="bullet"/>
      <w:lvlText w:val="•"/>
      <w:lvlJc w:val="left"/>
      <w:pPr>
        <w:tabs>
          <w:tab w:val="num" w:pos="5040"/>
        </w:tabs>
        <w:ind w:left="5040" w:hanging="360"/>
      </w:pPr>
      <w:rPr>
        <w:rFonts w:ascii="Arial" w:hAnsi="Arial" w:hint="default"/>
      </w:rPr>
    </w:lvl>
    <w:lvl w:ilvl="7" w:tplc="443AD50C" w:tentative="1">
      <w:start w:val="1"/>
      <w:numFmt w:val="bullet"/>
      <w:lvlText w:val="•"/>
      <w:lvlJc w:val="left"/>
      <w:pPr>
        <w:tabs>
          <w:tab w:val="num" w:pos="5760"/>
        </w:tabs>
        <w:ind w:left="5760" w:hanging="360"/>
      </w:pPr>
      <w:rPr>
        <w:rFonts w:ascii="Arial" w:hAnsi="Arial" w:hint="default"/>
      </w:rPr>
    </w:lvl>
    <w:lvl w:ilvl="8" w:tplc="BB8EDC8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B8E0762"/>
    <w:multiLevelType w:val="hybridMultilevel"/>
    <w:tmpl w:val="DB8044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2229F2"/>
    <w:multiLevelType w:val="hybridMultilevel"/>
    <w:tmpl w:val="8FF8C666"/>
    <w:lvl w:ilvl="0" w:tplc="F26A6210">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351892"/>
    <w:multiLevelType w:val="hybridMultilevel"/>
    <w:tmpl w:val="430C6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1044BA"/>
    <w:multiLevelType w:val="hybridMultilevel"/>
    <w:tmpl w:val="78C809E4"/>
    <w:lvl w:ilvl="0" w:tplc="8666744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9931A9"/>
    <w:multiLevelType w:val="hybridMultilevel"/>
    <w:tmpl w:val="12FA8426"/>
    <w:lvl w:ilvl="0" w:tplc="5BC29A1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9854BF"/>
    <w:multiLevelType w:val="hybridMultilevel"/>
    <w:tmpl w:val="F726EE30"/>
    <w:lvl w:ilvl="0" w:tplc="3334A45E">
      <w:start w:val="1"/>
      <w:numFmt w:val="bullet"/>
      <w:lvlText w:val="•"/>
      <w:lvlJc w:val="left"/>
      <w:pPr>
        <w:tabs>
          <w:tab w:val="num" w:pos="720"/>
        </w:tabs>
        <w:ind w:left="720" w:hanging="360"/>
      </w:pPr>
      <w:rPr>
        <w:rFonts w:ascii="Arial" w:hAnsi="Arial" w:hint="default"/>
      </w:rPr>
    </w:lvl>
    <w:lvl w:ilvl="1" w:tplc="28127E9E" w:tentative="1">
      <w:start w:val="1"/>
      <w:numFmt w:val="bullet"/>
      <w:lvlText w:val="•"/>
      <w:lvlJc w:val="left"/>
      <w:pPr>
        <w:tabs>
          <w:tab w:val="num" w:pos="1440"/>
        </w:tabs>
        <w:ind w:left="1440" w:hanging="360"/>
      </w:pPr>
      <w:rPr>
        <w:rFonts w:ascii="Arial" w:hAnsi="Arial" w:hint="default"/>
      </w:rPr>
    </w:lvl>
    <w:lvl w:ilvl="2" w:tplc="EA960672" w:tentative="1">
      <w:start w:val="1"/>
      <w:numFmt w:val="bullet"/>
      <w:lvlText w:val="•"/>
      <w:lvlJc w:val="left"/>
      <w:pPr>
        <w:tabs>
          <w:tab w:val="num" w:pos="2160"/>
        </w:tabs>
        <w:ind w:left="2160" w:hanging="360"/>
      </w:pPr>
      <w:rPr>
        <w:rFonts w:ascii="Arial" w:hAnsi="Arial" w:hint="default"/>
      </w:rPr>
    </w:lvl>
    <w:lvl w:ilvl="3" w:tplc="B9884496" w:tentative="1">
      <w:start w:val="1"/>
      <w:numFmt w:val="bullet"/>
      <w:lvlText w:val="•"/>
      <w:lvlJc w:val="left"/>
      <w:pPr>
        <w:tabs>
          <w:tab w:val="num" w:pos="2880"/>
        </w:tabs>
        <w:ind w:left="2880" w:hanging="360"/>
      </w:pPr>
      <w:rPr>
        <w:rFonts w:ascii="Arial" w:hAnsi="Arial" w:hint="default"/>
      </w:rPr>
    </w:lvl>
    <w:lvl w:ilvl="4" w:tplc="B970769C" w:tentative="1">
      <w:start w:val="1"/>
      <w:numFmt w:val="bullet"/>
      <w:lvlText w:val="•"/>
      <w:lvlJc w:val="left"/>
      <w:pPr>
        <w:tabs>
          <w:tab w:val="num" w:pos="3600"/>
        </w:tabs>
        <w:ind w:left="3600" w:hanging="360"/>
      </w:pPr>
      <w:rPr>
        <w:rFonts w:ascii="Arial" w:hAnsi="Arial" w:hint="default"/>
      </w:rPr>
    </w:lvl>
    <w:lvl w:ilvl="5" w:tplc="CEF2CE50" w:tentative="1">
      <w:start w:val="1"/>
      <w:numFmt w:val="bullet"/>
      <w:lvlText w:val="•"/>
      <w:lvlJc w:val="left"/>
      <w:pPr>
        <w:tabs>
          <w:tab w:val="num" w:pos="4320"/>
        </w:tabs>
        <w:ind w:left="4320" w:hanging="360"/>
      </w:pPr>
      <w:rPr>
        <w:rFonts w:ascii="Arial" w:hAnsi="Arial" w:hint="default"/>
      </w:rPr>
    </w:lvl>
    <w:lvl w:ilvl="6" w:tplc="79122314" w:tentative="1">
      <w:start w:val="1"/>
      <w:numFmt w:val="bullet"/>
      <w:lvlText w:val="•"/>
      <w:lvlJc w:val="left"/>
      <w:pPr>
        <w:tabs>
          <w:tab w:val="num" w:pos="5040"/>
        </w:tabs>
        <w:ind w:left="5040" w:hanging="360"/>
      </w:pPr>
      <w:rPr>
        <w:rFonts w:ascii="Arial" w:hAnsi="Arial" w:hint="default"/>
      </w:rPr>
    </w:lvl>
    <w:lvl w:ilvl="7" w:tplc="275A0EDC" w:tentative="1">
      <w:start w:val="1"/>
      <w:numFmt w:val="bullet"/>
      <w:lvlText w:val="•"/>
      <w:lvlJc w:val="left"/>
      <w:pPr>
        <w:tabs>
          <w:tab w:val="num" w:pos="5760"/>
        </w:tabs>
        <w:ind w:left="5760" w:hanging="360"/>
      </w:pPr>
      <w:rPr>
        <w:rFonts w:ascii="Arial" w:hAnsi="Arial" w:hint="default"/>
      </w:rPr>
    </w:lvl>
    <w:lvl w:ilvl="8" w:tplc="86BAF29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22F2E55"/>
    <w:multiLevelType w:val="multilevel"/>
    <w:tmpl w:val="75303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2029A5"/>
    <w:multiLevelType w:val="hybridMultilevel"/>
    <w:tmpl w:val="9BFE06AC"/>
    <w:lvl w:ilvl="0" w:tplc="59EE687A">
      <w:start w:val="1"/>
      <w:numFmt w:val="bullet"/>
      <w:lvlText w:val="•"/>
      <w:lvlJc w:val="left"/>
      <w:pPr>
        <w:tabs>
          <w:tab w:val="num" w:pos="720"/>
        </w:tabs>
        <w:ind w:left="720" w:hanging="360"/>
      </w:pPr>
      <w:rPr>
        <w:rFonts w:ascii="Arial" w:hAnsi="Arial" w:hint="default"/>
      </w:rPr>
    </w:lvl>
    <w:lvl w:ilvl="1" w:tplc="97CE2738">
      <w:numFmt w:val="bullet"/>
      <w:lvlText w:val="•"/>
      <w:lvlJc w:val="left"/>
      <w:pPr>
        <w:tabs>
          <w:tab w:val="num" w:pos="1440"/>
        </w:tabs>
        <w:ind w:left="1440" w:hanging="360"/>
      </w:pPr>
      <w:rPr>
        <w:rFonts w:ascii="Arial" w:hAnsi="Arial" w:hint="default"/>
      </w:rPr>
    </w:lvl>
    <w:lvl w:ilvl="2" w:tplc="EFB6C3C2" w:tentative="1">
      <w:start w:val="1"/>
      <w:numFmt w:val="bullet"/>
      <w:lvlText w:val="•"/>
      <w:lvlJc w:val="left"/>
      <w:pPr>
        <w:tabs>
          <w:tab w:val="num" w:pos="2160"/>
        </w:tabs>
        <w:ind w:left="2160" w:hanging="360"/>
      </w:pPr>
      <w:rPr>
        <w:rFonts w:ascii="Arial" w:hAnsi="Arial" w:hint="default"/>
      </w:rPr>
    </w:lvl>
    <w:lvl w:ilvl="3" w:tplc="6AE095F8" w:tentative="1">
      <w:start w:val="1"/>
      <w:numFmt w:val="bullet"/>
      <w:lvlText w:val="•"/>
      <w:lvlJc w:val="left"/>
      <w:pPr>
        <w:tabs>
          <w:tab w:val="num" w:pos="2880"/>
        </w:tabs>
        <w:ind w:left="2880" w:hanging="360"/>
      </w:pPr>
      <w:rPr>
        <w:rFonts w:ascii="Arial" w:hAnsi="Arial" w:hint="default"/>
      </w:rPr>
    </w:lvl>
    <w:lvl w:ilvl="4" w:tplc="CDD883F8" w:tentative="1">
      <w:start w:val="1"/>
      <w:numFmt w:val="bullet"/>
      <w:lvlText w:val="•"/>
      <w:lvlJc w:val="left"/>
      <w:pPr>
        <w:tabs>
          <w:tab w:val="num" w:pos="3600"/>
        </w:tabs>
        <w:ind w:left="3600" w:hanging="360"/>
      </w:pPr>
      <w:rPr>
        <w:rFonts w:ascii="Arial" w:hAnsi="Arial" w:hint="default"/>
      </w:rPr>
    </w:lvl>
    <w:lvl w:ilvl="5" w:tplc="53F8BC44" w:tentative="1">
      <w:start w:val="1"/>
      <w:numFmt w:val="bullet"/>
      <w:lvlText w:val="•"/>
      <w:lvlJc w:val="left"/>
      <w:pPr>
        <w:tabs>
          <w:tab w:val="num" w:pos="4320"/>
        </w:tabs>
        <w:ind w:left="4320" w:hanging="360"/>
      </w:pPr>
      <w:rPr>
        <w:rFonts w:ascii="Arial" w:hAnsi="Arial" w:hint="default"/>
      </w:rPr>
    </w:lvl>
    <w:lvl w:ilvl="6" w:tplc="FD902FB0" w:tentative="1">
      <w:start w:val="1"/>
      <w:numFmt w:val="bullet"/>
      <w:lvlText w:val="•"/>
      <w:lvlJc w:val="left"/>
      <w:pPr>
        <w:tabs>
          <w:tab w:val="num" w:pos="5040"/>
        </w:tabs>
        <w:ind w:left="5040" w:hanging="360"/>
      </w:pPr>
      <w:rPr>
        <w:rFonts w:ascii="Arial" w:hAnsi="Arial" w:hint="default"/>
      </w:rPr>
    </w:lvl>
    <w:lvl w:ilvl="7" w:tplc="BD9A35AA" w:tentative="1">
      <w:start w:val="1"/>
      <w:numFmt w:val="bullet"/>
      <w:lvlText w:val="•"/>
      <w:lvlJc w:val="left"/>
      <w:pPr>
        <w:tabs>
          <w:tab w:val="num" w:pos="5760"/>
        </w:tabs>
        <w:ind w:left="5760" w:hanging="360"/>
      </w:pPr>
      <w:rPr>
        <w:rFonts w:ascii="Arial" w:hAnsi="Arial" w:hint="default"/>
      </w:rPr>
    </w:lvl>
    <w:lvl w:ilvl="8" w:tplc="07767CC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8A45BCC"/>
    <w:multiLevelType w:val="hybridMultilevel"/>
    <w:tmpl w:val="EC3E919C"/>
    <w:lvl w:ilvl="0" w:tplc="9AA8877A">
      <w:start w:val="1"/>
      <w:numFmt w:val="bullet"/>
      <w:lvlText w:val="•"/>
      <w:lvlJc w:val="left"/>
      <w:pPr>
        <w:tabs>
          <w:tab w:val="num" w:pos="720"/>
        </w:tabs>
        <w:ind w:left="720" w:hanging="360"/>
      </w:pPr>
      <w:rPr>
        <w:rFonts w:ascii="Arial" w:hAnsi="Arial" w:hint="default"/>
      </w:rPr>
    </w:lvl>
    <w:lvl w:ilvl="1" w:tplc="E46EEFAC" w:tentative="1">
      <w:start w:val="1"/>
      <w:numFmt w:val="bullet"/>
      <w:lvlText w:val="•"/>
      <w:lvlJc w:val="left"/>
      <w:pPr>
        <w:tabs>
          <w:tab w:val="num" w:pos="1440"/>
        </w:tabs>
        <w:ind w:left="1440" w:hanging="360"/>
      </w:pPr>
      <w:rPr>
        <w:rFonts w:ascii="Arial" w:hAnsi="Arial" w:hint="default"/>
      </w:rPr>
    </w:lvl>
    <w:lvl w:ilvl="2" w:tplc="388012C2" w:tentative="1">
      <w:start w:val="1"/>
      <w:numFmt w:val="bullet"/>
      <w:lvlText w:val="•"/>
      <w:lvlJc w:val="left"/>
      <w:pPr>
        <w:tabs>
          <w:tab w:val="num" w:pos="2160"/>
        </w:tabs>
        <w:ind w:left="2160" w:hanging="360"/>
      </w:pPr>
      <w:rPr>
        <w:rFonts w:ascii="Arial" w:hAnsi="Arial" w:hint="default"/>
      </w:rPr>
    </w:lvl>
    <w:lvl w:ilvl="3" w:tplc="E85A621A" w:tentative="1">
      <w:start w:val="1"/>
      <w:numFmt w:val="bullet"/>
      <w:lvlText w:val="•"/>
      <w:lvlJc w:val="left"/>
      <w:pPr>
        <w:tabs>
          <w:tab w:val="num" w:pos="2880"/>
        </w:tabs>
        <w:ind w:left="2880" w:hanging="360"/>
      </w:pPr>
      <w:rPr>
        <w:rFonts w:ascii="Arial" w:hAnsi="Arial" w:hint="default"/>
      </w:rPr>
    </w:lvl>
    <w:lvl w:ilvl="4" w:tplc="074066DC" w:tentative="1">
      <w:start w:val="1"/>
      <w:numFmt w:val="bullet"/>
      <w:lvlText w:val="•"/>
      <w:lvlJc w:val="left"/>
      <w:pPr>
        <w:tabs>
          <w:tab w:val="num" w:pos="3600"/>
        </w:tabs>
        <w:ind w:left="3600" w:hanging="360"/>
      </w:pPr>
      <w:rPr>
        <w:rFonts w:ascii="Arial" w:hAnsi="Arial" w:hint="default"/>
      </w:rPr>
    </w:lvl>
    <w:lvl w:ilvl="5" w:tplc="685286A4" w:tentative="1">
      <w:start w:val="1"/>
      <w:numFmt w:val="bullet"/>
      <w:lvlText w:val="•"/>
      <w:lvlJc w:val="left"/>
      <w:pPr>
        <w:tabs>
          <w:tab w:val="num" w:pos="4320"/>
        </w:tabs>
        <w:ind w:left="4320" w:hanging="360"/>
      </w:pPr>
      <w:rPr>
        <w:rFonts w:ascii="Arial" w:hAnsi="Arial" w:hint="default"/>
      </w:rPr>
    </w:lvl>
    <w:lvl w:ilvl="6" w:tplc="DC0084CE" w:tentative="1">
      <w:start w:val="1"/>
      <w:numFmt w:val="bullet"/>
      <w:lvlText w:val="•"/>
      <w:lvlJc w:val="left"/>
      <w:pPr>
        <w:tabs>
          <w:tab w:val="num" w:pos="5040"/>
        </w:tabs>
        <w:ind w:left="5040" w:hanging="360"/>
      </w:pPr>
      <w:rPr>
        <w:rFonts w:ascii="Arial" w:hAnsi="Arial" w:hint="default"/>
      </w:rPr>
    </w:lvl>
    <w:lvl w:ilvl="7" w:tplc="60204594" w:tentative="1">
      <w:start w:val="1"/>
      <w:numFmt w:val="bullet"/>
      <w:lvlText w:val="•"/>
      <w:lvlJc w:val="left"/>
      <w:pPr>
        <w:tabs>
          <w:tab w:val="num" w:pos="5760"/>
        </w:tabs>
        <w:ind w:left="5760" w:hanging="360"/>
      </w:pPr>
      <w:rPr>
        <w:rFonts w:ascii="Arial" w:hAnsi="Arial" w:hint="default"/>
      </w:rPr>
    </w:lvl>
    <w:lvl w:ilvl="8" w:tplc="D570B5A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8BC7483"/>
    <w:multiLevelType w:val="hybridMultilevel"/>
    <w:tmpl w:val="EE78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F434F4"/>
    <w:multiLevelType w:val="hybridMultilevel"/>
    <w:tmpl w:val="8512707E"/>
    <w:lvl w:ilvl="0" w:tplc="0D6896E0">
      <w:numFmt w:val="bullet"/>
      <w:lvlText w:val=""/>
      <w:lvlJc w:val="left"/>
      <w:pPr>
        <w:ind w:left="2520" w:hanging="360"/>
      </w:pPr>
      <w:rPr>
        <w:rFonts w:ascii="Symbol" w:eastAsiaTheme="minorHAnsi"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602D6AE9"/>
    <w:multiLevelType w:val="hybridMultilevel"/>
    <w:tmpl w:val="981CD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4E596F"/>
    <w:multiLevelType w:val="hybridMultilevel"/>
    <w:tmpl w:val="9F1213AE"/>
    <w:lvl w:ilvl="0" w:tplc="5F641CEE">
      <w:start w:val="1"/>
      <w:numFmt w:val="bullet"/>
      <w:lvlText w:val=" "/>
      <w:lvlJc w:val="left"/>
      <w:pPr>
        <w:tabs>
          <w:tab w:val="num" w:pos="720"/>
        </w:tabs>
        <w:ind w:left="720" w:hanging="360"/>
      </w:pPr>
      <w:rPr>
        <w:rFonts w:ascii="Times New Roman" w:hAnsi="Times New Roman" w:hint="default"/>
      </w:rPr>
    </w:lvl>
    <w:lvl w:ilvl="1" w:tplc="2E12C4D8">
      <w:numFmt w:val="bullet"/>
      <w:lvlText w:val="–"/>
      <w:lvlJc w:val="left"/>
      <w:pPr>
        <w:tabs>
          <w:tab w:val="num" w:pos="1440"/>
        </w:tabs>
        <w:ind w:left="1440" w:hanging="360"/>
      </w:pPr>
      <w:rPr>
        <w:rFonts w:ascii="72 Light" w:hAnsi="72 Light" w:hint="default"/>
      </w:rPr>
    </w:lvl>
    <w:lvl w:ilvl="2" w:tplc="4BB601D8" w:tentative="1">
      <w:start w:val="1"/>
      <w:numFmt w:val="bullet"/>
      <w:lvlText w:val=" "/>
      <w:lvlJc w:val="left"/>
      <w:pPr>
        <w:tabs>
          <w:tab w:val="num" w:pos="2160"/>
        </w:tabs>
        <w:ind w:left="2160" w:hanging="360"/>
      </w:pPr>
      <w:rPr>
        <w:rFonts w:ascii="Times New Roman" w:hAnsi="Times New Roman" w:hint="default"/>
      </w:rPr>
    </w:lvl>
    <w:lvl w:ilvl="3" w:tplc="3BBAD6E8" w:tentative="1">
      <w:start w:val="1"/>
      <w:numFmt w:val="bullet"/>
      <w:lvlText w:val=" "/>
      <w:lvlJc w:val="left"/>
      <w:pPr>
        <w:tabs>
          <w:tab w:val="num" w:pos="2880"/>
        </w:tabs>
        <w:ind w:left="2880" w:hanging="360"/>
      </w:pPr>
      <w:rPr>
        <w:rFonts w:ascii="Times New Roman" w:hAnsi="Times New Roman" w:hint="default"/>
      </w:rPr>
    </w:lvl>
    <w:lvl w:ilvl="4" w:tplc="FAC4C456" w:tentative="1">
      <w:start w:val="1"/>
      <w:numFmt w:val="bullet"/>
      <w:lvlText w:val=" "/>
      <w:lvlJc w:val="left"/>
      <w:pPr>
        <w:tabs>
          <w:tab w:val="num" w:pos="3600"/>
        </w:tabs>
        <w:ind w:left="3600" w:hanging="360"/>
      </w:pPr>
      <w:rPr>
        <w:rFonts w:ascii="Times New Roman" w:hAnsi="Times New Roman" w:hint="default"/>
      </w:rPr>
    </w:lvl>
    <w:lvl w:ilvl="5" w:tplc="9DF4016C" w:tentative="1">
      <w:start w:val="1"/>
      <w:numFmt w:val="bullet"/>
      <w:lvlText w:val=" "/>
      <w:lvlJc w:val="left"/>
      <w:pPr>
        <w:tabs>
          <w:tab w:val="num" w:pos="4320"/>
        </w:tabs>
        <w:ind w:left="4320" w:hanging="360"/>
      </w:pPr>
      <w:rPr>
        <w:rFonts w:ascii="Times New Roman" w:hAnsi="Times New Roman" w:hint="default"/>
      </w:rPr>
    </w:lvl>
    <w:lvl w:ilvl="6" w:tplc="CFCE87A8" w:tentative="1">
      <w:start w:val="1"/>
      <w:numFmt w:val="bullet"/>
      <w:lvlText w:val=" "/>
      <w:lvlJc w:val="left"/>
      <w:pPr>
        <w:tabs>
          <w:tab w:val="num" w:pos="5040"/>
        </w:tabs>
        <w:ind w:left="5040" w:hanging="360"/>
      </w:pPr>
      <w:rPr>
        <w:rFonts w:ascii="Times New Roman" w:hAnsi="Times New Roman" w:hint="default"/>
      </w:rPr>
    </w:lvl>
    <w:lvl w:ilvl="7" w:tplc="AC8AA61E" w:tentative="1">
      <w:start w:val="1"/>
      <w:numFmt w:val="bullet"/>
      <w:lvlText w:val=" "/>
      <w:lvlJc w:val="left"/>
      <w:pPr>
        <w:tabs>
          <w:tab w:val="num" w:pos="5760"/>
        </w:tabs>
        <w:ind w:left="5760" w:hanging="360"/>
      </w:pPr>
      <w:rPr>
        <w:rFonts w:ascii="Times New Roman" w:hAnsi="Times New Roman" w:hint="default"/>
      </w:rPr>
    </w:lvl>
    <w:lvl w:ilvl="8" w:tplc="36082884" w:tentative="1">
      <w:start w:val="1"/>
      <w:numFmt w:val="bullet"/>
      <w:lvlText w:val=" "/>
      <w:lvlJc w:val="left"/>
      <w:pPr>
        <w:tabs>
          <w:tab w:val="num" w:pos="6480"/>
        </w:tabs>
        <w:ind w:left="6480" w:hanging="360"/>
      </w:pPr>
      <w:rPr>
        <w:rFonts w:ascii="Times New Roman" w:hAnsi="Times New Roman" w:hint="default"/>
      </w:rPr>
    </w:lvl>
  </w:abstractNum>
  <w:abstractNum w:abstractNumId="27" w15:restartNumberingAfterBreak="0">
    <w:nsid w:val="67F74409"/>
    <w:multiLevelType w:val="hybridMultilevel"/>
    <w:tmpl w:val="F15C010E"/>
    <w:lvl w:ilvl="0" w:tplc="DB829D9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52C5DE"/>
    <w:multiLevelType w:val="hybridMultilevel"/>
    <w:tmpl w:val="1070A40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BC538A7"/>
    <w:multiLevelType w:val="multilevel"/>
    <w:tmpl w:val="2F70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62631F"/>
    <w:multiLevelType w:val="hybridMultilevel"/>
    <w:tmpl w:val="D846B2A0"/>
    <w:lvl w:ilvl="0" w:tplc="48A2BF52">
      <w:start w:val="1"/>
      <w:numFmt w:val="bullet"/>
      <w:lvlText w:val="•"/>
      <w:lvlJc w:val="left"/>
      <w:pPr>
        <w:tabs>
          <w:tab w:val="num" w:pos="720"/>
        </w:tabs>
        <w:ind w:left="720" w:hanging="360"/>
      </w:pPr>
      <w:rPr>
        <w:rFonts w:ascii="Arial" w:hAnsi="Arial" w:hint="default"/>
      </w:rPr>
    </w:lvl>
    <w:lvl w:ilvl="1" w:tplc="4314CCCA" w:tentative="1">
      <w:start w:val="1"/>
      <w:numFmt w:val="bullet"/>
      <w:lvlText w:val="•"/>
      <w:lvlJc w:val="left"/>
      <w:pPr>
        <w:tabs>
          <w:tab w:val="num" w:pos="1440"/>
        </w:tabs>
        <w:ind w:left="1440" w:hanging="360"/>
      </w:pPr>
      <w:rPr>
        <w:rFonts w:ascii="Arial" w:hAnsi="Arial" w:hint="default"/>
      </w:rPr>
    </w:lvl>
    <w:lvl w:ilvl="2" w:tplc="076E830A" w:tentative="1">
      <w:start w:val="1"/>
      <w:numFmt w:val="bullet"/>
      <w:lvlText w:val="•"/>
      <w:lvlJc w:val="left"/>
      <w:pPr>
        <w:tabs>
          <w:tab w:val="num" w:pos="2160"/>
        </w:tabs>
        <w:ind w:left="2160" w:hanging="360"/>
      </w:pPr>
      <w:rPr>
        <w:rFonts w:ascii="Arial" w:hAnsi="Arial" w:hint="default"/>
      </w:rPr>
    </w:lvl>
    <w:lvl w:ilvl="3" w:tplc="8668AF9C" w:tentative="1">
      <w:start w:val="1"/>
      <w:numFmt w:val="bullet"/>
      <w:lvlText w:val="•"/>
      <w:lvlJc w:val="left"/>
      <w:pPr>
        <w:tabs>
          <w:tab w:val="num" w:pos="2880"/>
        </w:tabs>
        <w:ind w:left="2880" w:hanging="360"/>
      </w:pPr>
      <w:rPr>
        <w:rFonts w:ascii="Arial" w:hAnsi="Arial" w:hint="default"/>
      </w:rPr>
    </w:lvl>
    <w:lvl w:ilvl="4" w:tplc="91DAFF94" w:tentative="1">
      <w:start w:val="1"/>
      <w:numFmt w:val="bullet"/>
      <w:lvlText w:val="•"/>
      <w:lvlJc w:val="left"/>
      <w:pPr>
        <w:tabs>
          <w:tab w:val="num" w:pos="3600"/>
        </w:tabs>
        <w:ind w:left="3600" w:hanging="360"/>
      </w:pPr>
      <w:rPr>
        <w:rFonts w:ascii="Arial" w:hAnsi="Arial" w:hint="default"/>
      </w:rPr>
    </w:lvl>
    <w:lvl w:ilvl="5" w:tplc="6ECE552A" w:tentative="1">
      <w:start w:val="1"/>
      <w:numFmt w:val="bullet"/>
      <w:lvlText w:val="•"/>
      <w:lvlJc w:val="left"/>
      <w:pPr>
        <w:tabs>
          <w:tab w:val="num" w:pos="4320"/>
        </w:tabs>
        <w:ind w:left="4320" w:hanging="360"/>
      </w:pPr>
      <w:rPr>
        <w:rFonts w:ascii="Arial" w:hAnsi="Arial" w:hint="default"/>
      </w:rPr>
    </w:lvl>
    <w:lvl w:ilvl="6" w:tplc="B308D8D6" w:tentative="1">
      <w:start w:val="1"/>
      <w:numFmt w:val="bullet"/>
      <w:lvlText w:val="•"/>
      <w:lvlJc w:val="left"/>
      <w:pPr>
        <w:tabs>
          <w:tab w:val="num" w:pos="5040"/>
        </w:tabs>
        <w:ind w:left="5040" w:hanging="360"/>
      </w:pPr>
      <w:rPr>
        <w:rFonts w:ascii="Arial" w:hAnsi="Arial" w:hint="default"/>
      </w:rPr>
    </w:lvl>
    <w:lvl w:ilvl="7" w:tplc="33129EDC" w:tentative="1">
      <w:start w:val="1"/>
      <w:numFmt w:val="bullet"/>
      <w:lvlText w:val="•"/>
      <w:lvlJc w:val="left"/>
      <w:pPr>
        <w:tabs>
          <w:tab w:val="num" w:pos="5760"/>
        </w:tabs>
        <w:ind w:left="5760" w:hanging="360"/>
      </w:pPr>
      <w:rPr>
        <w:rFonts w:ascii="Arial" w:hAnsi="Arial" w:hint="default"/>
      </w:rPr>
    </w:lvl>
    <w:lvl w:ilvl="8" w:tplc="04E4076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37532AF"/>
    <w:multiLevelType w:val="multilevel"/>
    <w:tmpl w:val="C39E3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231FE0"/>
    <w:multiLevelType w:val="hybridMultilevel"/>
    <w:tmpl w:val="8B98ADA6"/>
    <w:lvl w:ilvl="0" w:tplc="D0AA811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B1027B"/>
    <w:multiLevelType w:val="multilevel"/>
    <w:tmpl w:val="AF5CC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4C5FAE"/>
    <w:multiLevelType w:val="hybridMultilevel"/>
    <w:tmpl w:val="A16AF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8841711">
    <w:abstractNumId w:val="5"/>
  </w:num>
  <w:num w:numId="2" w16cid:durableId="1435636887">
    <w:abstractNumId w:val="9"/>
  </w:num>
  <w:num w:numId="3" w16cid:durableId="2053335695">
    <w:abstractNumId w:val="32"/>
  </w:num>
  <w:num w:numId="4" w16cid:durableId="682710021">
    <w:abstractNumId w:val="0"/>
  </w:num>
  <w:num w:numId="5" w16cid:durableId="948707505">
    <w:abstractNumId w:val="0"/>
  </w:num>
  <w:num w:numId="6" w16cid:durableId="687176650">
    <w:abstractNumId w:val="10"/>
  </w:num>
  <w:num w:numId="7" w16cid:durableId="1972441659">
    <w:abstractNumId w:val="11"/>
  </w:num>
  <w:num w:numId="8" w16cid:durableId="114950310">
    <w:abstractNumId w:val="18"/>
  </w:num>
  <w:num w:numId="9" w16cid:durableId="681666080">
    <w:abstractNumId w:val="24"/>
  </w:num>
  <w:num w:numId="10" w16cid:durableId="947081011">
    <w:abstractNumId w:val="27"/>
  </w:num>
  <w:num w:numId="11" w16cid:durableId="1522816065">
    <w:abstractNumId w:val="17"/>
  </w:num>
  <w:num w:numId="12" w16cid:durableId="1269040838">
    <w:abstractNumId w:val="16"/>
  </w:num>
  <w:num w:numId="13" w16cid:durableId="766541102">
    <w:abstractNumId w:val="15"/>
  </w:num>
  <w:num w:numId="14" w16cid:durableId="1946763656">
    <w:abstractNumId w:val="29"/>
  </w:num>
  <w:num w:numId="15" w16cid:durableId="1573737488">
    <w:abstractNumId w:val="21"/>
  </w:num>
  <w:num w:numId="16" w16cid:durableId="1921869226">
    <w:abstractNumId w:val="28"/>
  </w:num>
  <w:num w:numId="17" w16cid:durableId="1245989376">
    <w:abstractNumId w:val="33"/>
  </w:num>
  <w:num w:numId="18" w16cid:durableId="2135639521">
    <w:abstractNumId w:val="30"/>
  </w:num>
  <w:num w:numId="19" w16cid:durableId="36442127">
    <w:abstractNumId w:val="19"/>
  </w:num>
  <w:num w:numId="20" w16cid:durableId="1230729595">
    <w:abstractNumId w:val="7"/>
  </w:num>
  <w:num w:numId="21" w16cid:durableId="1259757780">
    <w:abstractNumId w:val="13"/>
  </w:num>
  <w:num w:numId="22" w16cid:durableId="1851337988">
    <w:abstractNumId w:val="26"/>
  </w:num>
  <w:num w:numId="23" w16cid:durableId="1270820752">
    <w:abstractNumId w:val="22"/>
  </w:num>
  <w:num w:numId="24" w16cid:durableId="513570083">
    <w:abstractNumId w:val="4"/>
  </w:num>
  <w:num w:numId="25" w16cid:durableId="1578905073">
    <w:abstractNumId w:val="20"/>
  </w:num>
  <w:num w:numId="26" w16cid:durableId="598637242">
    <w:abstractNumId w:val="31"/>
  </w:num>
  <w:num w:numId="27" w16cid:durableId="1526677456">
    <w:abstractNumId w:val="25"/>
  </w:num>
  <w:num w:numId="28" w16cid:durableId="937055614">
    <w:abstractNumId w:val="34"/>
  </w:num>
  <w:num w:numId="29" w16cid:durableId="341779258">
    <w:abstractNumId w:val="12"/>
  </w:num>
  <w:num w:numId="30" w16cid:durableId="1418018766">
    <w:abstractNumId w:val="8"/>
  </w:num>
  <w:num w:numId="31" w16cid:durableId="1985619094">
    <w:abstractNumId w:val="1"/>
  </w:num>
  <w:num w:numId="32" w16cid:durableId="559635762">
    <w:abstractNumId w:val="2"/>
  </w:num>
  <w:num w:numId="33" w16cid:durableId="1303655251">
    <w:abstractNumId w:val="6"/>
  </w:num>
  <w:num w:numId="34" w16cid:durableId="737243045">
    <w:abstractNumId w:val="23"/>
  </w:num>
  <w:num w:numId="35" w16cid:durableId="217280229">
    <w:abstractNumId w:val="14"/>
  </w:num>
  <w:num w:numId="36" w16cid:durableId="1560481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193"/>
    <w:rsid w:val="00000EC6"/>
    <w:rsid w:val="000012DE"/>
    <w:rsid w:val="000016AF"/>
    <w:rsid w:val="000032BB"/>
    <w:rsid w:val="000055D4"/>
    <w:rsid w:val="000072C6"/>
    <w:rsid w:val="00007597"/>
    <w:rsid w:val="00007C3B"/>
    <w:rsid w:val="000101D7"/>
    <w:rsid w:val="00010BE7"/>
    <w:rsid w:val="000111C8"/>
    <w:rsid w:val="0001125C"/>
    <w:rsid w:val="000130D0"/>
    <w:rsid w:val="00013228"/>
    <w:rsid w:val="000140EE"/>
    <w:rsid w:val="0001541E"/>
    <w:rsid w:val="00016458"/>
    <w:rsid w:val="000175D5"/>
    <w:rsid w:val="00017696"/>
    <w:rsid w:val="0001782C"/>
    <w:rsid w:val="00021738"/>
    <w:rsid w:val="00022401"/>
    <w:rsid w:val="00022E54"/>
    <w:rsid w:val="000240F2"/>
    <w:rsid w:val="00024FBA"/>
    <w:rsid w:val="00026115"/>
    <w:rsid w:val="0002729F"/>
    <w:rsid w:val="0002730E"/>
    <w:rsid w:val="00027B7C"/>
    <w:rsid w:val="0003028F"/>
    <w:rsid w:val="000310C4"/>
    <w:rsid w:val="00032A52"/>
    <w:rsid w:val="00035794"/>
    <w:rsid w:val="00036ECC"/>
    <w:rsid w:val="00040411"/>
    <w:rsid w:val="00040827"/>
    <w:rsid w:val="00041F96"/>
    <w:rsid w:val="00044369"/>
    <w:rsid w:val="0004453F"/>
    <w:rsid w:val="000450A9"/>
    <w:rsid w:val="000457A3"/>
    <w:rsid w:val="00046A8A"/>
    <w:rsid w:val="000471AF"/>
    <w:rsid w:val="00047841"/>
    <w:rsid w:val="00047FDE"/>
    <w:rsid w:val="000509A1"/>
    <w:rsid w:val="00050A66"/>
    <w:rsid w:val="00051226"/>
    <w:rsid w:val="00051267"/>
    <w:rsid w:val="00052611"/>
    <w:rsid w:val="0005511F"/>
    <w:rsid w:val="00055D27"/>
    <w:rsid w:val="00060AC4"/>
    <w:rsid w:val="00062DF7"/>
    <w:rsid w:val="000636C0"/>
    <w:rsid w:val="00064555"/>
    <w:rsid w:val="00064AEB"/>
    <w:rsid w:val="0006764C"/>
    <w:rsid w:val="00067A00"/>
    <w:rsid w:val="00071795"/>
    <w:rsid w:val="000719E1"/>
    <w:rsid w:val="00071B8D"/>
    <w:rsid w:val="00074225"/>
    <w:rsid w:val="0007480A"/>
    <w:rsid w:val="00074CE0"/>
    <w:rsid w:val="000754B3"/>
    <w:rsid w:val="00076DDF"/>
    <w:rsid w:val="00076F34"/>
    <w:rsid w:val="000803D5"/>
    <w:rsid w:val="000819AB"/>
    <w:rsid w:val="00081BD0"/>
    <w:rsid w:val="0008259E"/>
    <w:rsid w:val="00083514"/>
    <w:rsid w:val="0008376C"/>
    <w:rsid w:val="00084ACC"/>
    <w:rsid w:val="00084B31"/>
    <w:rsid w:val="000850B8"/>
    <w:rsid w:val="0008687D"/>
    <w:rsid w:val="0008712E"/>
    <w:rsid w:val="00090687"/>
    <w:rsid w:val="00090FE9"/>
    <w:rsid w:val="00091270"/>
    <w:rsid w:val="000926F5"/>
    <w:rsid w:val="00092AED"/>
    <w:rsid w:val="00093125"/>
    <w:rsid w:val="00093660"/>
    <w:rsid w:val="000937F9"/>
    <w:rsid w:val="00093E2A"/>
    <w:rsid w:val="000969FB"/>
    <w:rsid w:val="00097F6A"/>
    <w:rsid w:val="000A36CF"/>
    <w:rsid w:val="000A428C"/>
    <w:rsid w:val="000A49B0"/>
    <w:rsid w:val="000A4BA3"/>
    <w:rsid w:val="000A4E5F"/>
    <w:rsid w:val="000A579F"/>
    <w:rsid w:val="000A6889"/>
    <w:rsid w:val="000B151D"/>
    <w:rsid w:val="000B157B"/>
    <w:rsid w:val="000B216D"/>
    <w:rsid w:val="000B2410"/>
    <w:rsid w:val="000B3A54"/>
    <w:rsid w:val="000B6253"/>
    <w:rsid w:val="000C10A2"/>
    <w:rsid w:val="000C24F2"/>
    <w:rsid w:val="000C48EF"/>
    <w:rsid w:val="000C4F2B"/>
    <w:rsid w:val="000C5283"/>
    <w:rsid w:val="000C59CF"/>
    <w:rsid w:val="000C7605"/>
    <w:rsid w:val="000C78D5"/>
    <w:rsid w:val="000C797C"/>
    <w:rsid w:val="000D0542"/>
    <w:rsid w:val="000D10BB"/>
    <w:rsid w:val="000D182B"/>
    <w:rsid w:val="000D2BE4"/>
    <w:rsid w:val="000D34C2"/>
    <w:rsid w:val="000D4326"/>
    <w:rsid w:val="000D5312"/>
    <w:rsid w:val="000D661D"/>
    <w:rsid w:val="000D6818"/>
    <w:rsid w:val="000D7B88"/>
    <w:rsid w:val="000E12E3"/>
    <w:rsid w:val="000E1531"/>
    <w:rsid w:val="000E214F"/>
    <w:rsid w:val="000E2CD4"/>
    <w:rsid w:val="000E2FAD"/>
    <w:rsid w:val="000E3A52"/>
    <w:rsid w:val="000E47A4"/>
    <w:rsid w:val="000E4CB1"/>
    <w:rsid w:val="000E53AA"/>
    <w:rsid w:val="000E5658"/>
    <w:rsid w:val="000F0588"/>
    <w:rsid w:val="000F11EA"/>
    <w:rsid w:val="000F1930"/>
    <w:rsid w:val="000F416B"/>
    <w:rsid w:val="000F530D"/>
    <w:rsid w:val="000F5DF7"/>
    <w:rsid w:val="000F6C3D"/>
    <w:rsid w:val="000F7843"/>
    <w:rsid w:val="001004E2"/>
    <w:rsid w:val="0010078F"/>
    <w:rsid w:val="0010280A"/>
    <w:rsid w:val="00103C0F"/>
    <w:rsid w:val="00106935"/>
    <w:rsid w:val="00106DE3"/>
    <w:rsid w:val="0010755E"/>
    <w:rsid w:val="0010782B"/>
    <w:rsid w:val="00107E92"/>
    <w:rsid w:val="00111396"/>
    <w:rsid w:val="001119A5"/>
    <w:rsid w:val="00111FE7"/>
    <w:rsid w:val="001136EE"/>
    <w:rsid w:val="0011442A"/>
    <w:rsid w:val="001203FA"/>
    <w:rsid w:val="0012112C"/>
    <w:rsid w:val="00124429"/>
    <w:rsid w:val="001248A4"/>
    <w:rsid w:val="00126BBE"/>
    <w:rsid w:val="00127643"/>
    <w:rsid w:val="00127923"/>
    <w:rsid w:val="001326E5"/>
    <w:rsid w:val="00134776"/>
    <w:rsid w:val="0013607A"/>
    <w:rsid w:val="00136111"/>
    <w:rsid w:val="001362FD"/>
    <w:rsid w:val="00136B98"/>
    <w:rsid w:val="00136C8B"/>
    <w:rsid w:val="001372F8"/>
    <w:rsid w:val="00137824"/>
    <w:rsid w:val="00137850"/>
    <w:rsid w:val="001414C8"/>
    <w:rsid w:val="001447A0"/>
    <w:rsid w:val="001455D8"/>
    <w:rsid w:val="00145CE4"/>
    <w:rsid w:val="00145D37"/>
    <w:rsid w:val="00146972"/>
    <w:rsid w:val="00146E59"/>
    <w:rsid w:val="0014770B"/>
    <w:rsid w:val="00147AE2"/>
    <w:rsid w:val="00147B0E"/>
    <w:rsid w:val="0015115D"/>
    <w:rsid w:val="00151351"/>
    <w:rsid w:val="00154020"/>
    <w:rsid w:val="00154418"/>
    <w:rsid w:val="00154D07"/>
    <w:rsid w:val="001564C6"/>
    <w:rsid w:val="00162745"/>
    <w:rsid w:val="001629B4"/>
    <w:rsid w:val="0016302D"/>
    <w:rsid w:val="00163204"/>
    <w:rsid w:val="00163811"/>
    <w:rsid w:val="00163B85"/>
    <w:rsid w:val="001643FC"/>
    <w:rsid w:val="0016476A"/>
    <w:rsid w:val="00165B85"/>
    <w:rsid w:val="001665E5"/>
    <w:rsid w:val="0016773C"/>
    <w:rsid w:val="001677A6"/>
    <w:rsid w:val="0016796E"/>
    <w:rsid w:val="0017122B"/>
    <w:rsid w:val="00171C59"/>
    <w:rsid w:val="00171E8D"/>
    <w:rsid w:val="001735E5"/>
    <w:rsid w:val="00173724"/>
    <w:rsid w:val="001741ED"/>
    <w:rsid w:val="0017429D"/>
    <w:rsid w:val="001744EC"/>
    <w:rsid w:val="0017640D"/>
    <w:rsid w:val="00177C45"/>
    <w:rsid w:val="0018449E"/>
    <w:rsid w:val="00184D19"/>
    <w:rsid w:val="00185940"/>
    <w:rsid w:val="00190095"/>
    <w:rsid w:val="00190BDC"/>
    <w:rsid w:val="00191D43"/>
    <w:rsid w:val="001924BB"/>
    <w:rsid w:val="00194511"/>
    <w:rsid w:val="00194683"/>
    <w:rsid w:val="001948EC"/>
    <w:rsid w:val="00194FD6"/>
    <w:rsid w:val="00196169"/>
    <w:rsid w:val="001A1498"/>
    <w:rsid w:val="001A238A"/>
    <w:rsid w:val="001A2D24"/>
    <w:rsid w:val="001A339D"/>
    <w:rsid w:val="001A3BCF"/>
    <w:rsid w:val="001A5855"/>
    <w:rsid w:val="001A66FE"/>
    <w:rsid w:val="001A68E0"/>
    <w:rsid w:val="001A7088"/>
    <w:rsid w:val="001B03CB"/>
    <w:rsid w:val="001B0808"/>
    <w:rsid w:val="001B0F73"/>
    <w:rsid w:val="001B1512"/>
    <w:rsid w:val="001B29E0"/>
    <w:rsid w:val="001B2A32"/>
    <w:rsid w:val="001B5450"/>
    <w:rsid w:val="001B6436"/>
    <w:rsid w:val="001B7CA8"/>
    <w:rsid w:val="001C0166"/>
    <w:rsid w:val="001C0C0C"/>
    <w:rsid w:val="001C25E1"/>
    <w:rsid w:val="001C2E9B"/>
    <w:rsid w:val="001C376F"/>
    <w:rsid w:val="001C3F58"/>
    <w:rsid w:val="001C6E68"/>
    <w:rsid w:val="001C7077"/>
    <w:rsid w:val="001D011D"/>
    <w:rsid w:val="001D1FF5"/>
    <w:rsid w:val="001D228C"/>
    <w:rsid w:val="001D29F1"/>
    <w:rsid w:val="001D4193"/>
    <w:rsid w:val="001D4DDD"/>
    <w:rsid w:val="001D6B75"/>
    <w:rsid w:val="001D76D1"/>
    <w:rsid w:val="001E1193"/>
    <w:rsid w:val="001E1E27"/>
    <w:rsid w:val="001E2720"/>
    <w:rsid w:val="001E2B3C"/>
    <w:rsid w:val="001E3042"/>
    <w:rsid w:val="001E355C"/>
    <w:rsid w:val="001E416E"/>
    <w:rsid w:val="001E532B"/>
    <w:rsid w:val="001E5737"/>
    <w:rsid w:val="001E5A9B"/>
    <w:rsid w:val="001E6F53"/>
    <w:rsid w:val="001E72B6"/>
    <w:rsid w:val="001E7EE1"/>
    <w:rsid w:val="001F0B50"/>
    <w:rsid w:val="001F29ED"/>
    <w:rsid w:val="001F4B6A"/>
    <w:rsid w:val="001F6A27"/>
    <w:rsid w:val="001F6CEF"/>
    <w:rsid w:val="00200DA0"/>
    <w:rsid w:val="00201100"/>
    <w:rsid w:val="00201513"/>
    <w:rsid w:val="00202457"/>
    <w:rsid w:val="00204F3F"/>
    <w:rsid w:val="00204F49"/>
    <w:rsid w:val="00206ECF"/>
    <w:rsid w:val="00210DB4"/>
    <w:rsid w:val="002120CF"/>
    <w:rsid w:val="00212350"/>
    <w:rsid w:val="00212D13"/>
    <w:rsid w:val="0021317D"/>
    <w:rsid w:val="00213EB3"/>
    <w:rsid w:val="002152AB"/>
    <w:rsid w:val="00215524"/>
    <w:rsid w:val="00216315"/>
    <w:rsid w:val="00217F2E"/>
    <w:rsid w:val="00220BA8"/>
    <w:rsid w:val="00221203"/>
    <w:rsid w:val="00223403"/>
    <w:rsid w:val="00224566"/>
    <w:rsid w:val="00224838"/>
    <w:rsid w:val="00224A9F"/>
    <w:rsid w:val="002250B2"/>
    <w:rsid w:val="00226583"/>
    <w:rsid w:val="00227E65"/>
    <w:rsid w:val="00230FCC"/>
    <w:rsid w:val="0023455B"/>
    <w:rsid w:val="002357C2"/>
    <w:rsid w:val="00237152"/>
    <w:rsid w:val="00237740"/>
    <w:rsid w:val="002406BD"/>
    <w:rsid w:val="0024118F"/>
    <w:rsid w:val="00242231"/>
    <w:rsid w:val="002427D5"/>
    <w:rsid w:val="002447FD"/>
    <w:rsid w:val="0024795B"/>
    <w:rsid w:val="0025206D"/>
    <w:rsid w:val="002531A3"/>
    <w:rsid w:val="00255C52"/>
    <w:rsid w:val="00257A4E"/>
    <w:rsid w:val="002617E0"/>
    <w:rsid w:val="00263C52"/>
    <w:rsid w:val="002642D9"/>
    <w:rsid w:val="00264F36"/>
    <w:rsid w:val="00266735"/>
    <w:rsid w:val="002668BB"/>
    <w:rsid w:val="0026793D"/>
    <w:rsid w:val="00267F97"/>
    <w:rsid w:val="002700C7"/>
    <w:rsid w:val="0027054D"/>
    <w:rsid w:val="00270A77"/>
    <w:rsid w:val="00270D0B"/>
    <w:rsid w:val="00270FD7"/>
    <w:rsid w:val="002735E7"/>
    <w:rsid w:val="00273A1B"/>
    <w:rsid w:val="002748E9"/>
    <w:rsid w:val="00276A13"/>
    <w:rsid w:val="002774E7"/>
    <w:rsid w:val="002776E4"/>
    <w:rsid w:val="002814EA"/>
    <w:rsid w:val="0028328E"/>
    <w:rsid w:val="002836D7"/>
    <w:rsid w:val="00283A5C"/>
    <w:rsid w:val="00285E73"/>
    <w:rsid w:val="00286040"/>
    <w:rsid w:val="00286E84"/>
    <w:rsid w:val="002904BC"/>
    <w:rsid w:val="00290956"/>
    <w:rsid w:val="0029121B"/>
    <w:rsid w:val="00291D66"/>
    <w:rsid w:val="00291D94"/>
    <w:rsid w:val="00292A86"/>
    <w:rsid w:val="002936AA"/>
    <w:rsid w:val="00295519"/>
    <w:rsid w:val="00295F3D"/>
    <w:rsid w:val="002A00AC"/>
    <w:rsid w:val="002A0FB3"/>
    <w:rsid w:val="002A1950"/>
    <w:rsid w:val="002A1F8E"/>
    <w:rsid w:val="002A44F3"/>
    <w:rsid w:val="002A6AA9"/>
    <w:rsid w:val="002B09E7"/>
    <w:rsid w:val="002B0E11"/>
    <w:rsid w:val="002B2236"/>
    <w:rsid w:val="002B4FE7"/>
    <w:rsid w:val="002B7A85"/>
    <w:rsid w:val="002C008F"/>
    <w:rsid w:val="002C1323"/>
    <w:rsid w:val="002C1EE6"/>
    <w:rsid w:val="002C2402"/>
    <w:rsid w:val="002C3898"/>
    <w:rsid w:val="002C3B05"/>
    <w:rsid w:val="002C4BD5"/>
    <w:rsid w:val="002C60C2"/>
    <w:rsid w:val="002D07D0"/>
    <w:rsid w:val="002D0FBF"/>
    <w:rsid w:val="002D15B9"/>
    <w:rsid w:val="002D1658"/>
    <w:rsid w:val="002D1B59"/>
    <w:rsid w:val="002D2EAD"/>
    <w:rsid w:val="002D467E"/>
    <w:rsid w:val="002D70F1"/>
    <w:rsid w:val="002D7176"/>
    <w:rsid w:val="002E001B"/>
    <w:rsid w:val="002E225A"/>
    <w:rsid w:val="002E2401"/>
    <w:rsid w:val="002E3532"/>
    <w:rsid w:val="002E4D79"/>
    <w:rsid w:val="002E6B8D"/>
    <w:rsid w:val="002E74DE"/>
    <w:rsid w:val="002E7F92"/>
    <w:rsid w:val="002F0451"/>
    <w:rsid w:val="002F0CFD"/>
    <w:rsid w:val="002F2F29"/>
    <w:rsid w:val="002F4DF3"/>
    <w:rsid w:val="002F5993"/>
    <w:rsid w:val="002F59E7"/>
    <w:rsid w:val="002F68FC"/>
    <w:rsid w:val="002F6A07"/>
    <w:rsid w:val="002F6A73"/>
    <w:rsid w:val="00302D0A"/>
    <w:rsid w:val="003031E3"/>
    <w:rsid w:val="00303928"/>
    <w:rsid w:val="00304089"/>
    <w:rsid w:val="00304DF0"/>
    <w:rsid w:val="003055E2"/>
    <w:rsid w:val="00305F40"/>
    <w:rsid w:val="00306661"/>
    <w:rsid w:val="00311B82"/>
    <w:rsid w:val="00311F12"/>
    <w:rsid w:val="0031310F"/>
    <w:rsid w:val="003132ED"/>
    <w:rsid w:val="00316CFD"/>
    <w:rsid w:val="0031761C"/>
    <w:rsid w:val="00321193"/>
    <w:rsid w:val="00322F36"/>
    <w:rsid w:val="00325A93"/>
    <w:rsid w:val="003268C4"/>
    <w:rsid w:val="003270D9"/>
    <w:rsid w:val="00327728"/>
    <w:rsid w:val="00331046"/>
    <w:rsid w:val="00333811"/>
    <w:rsid w:val="0033552B"/>
    <w:rsid w:val="00335555"/>
    <w:rsid w:val="00335ACF"/>
    <w:rsid w:val="00335ECB"/>
    <w:rsid w:val="00337CAF"/>
    <w:rsid w:val="00342042"/>
    <w:rsid w:val="00342173"/>
    <w:rsid w:val="00342FA1"/>
    <w:rsid w:val="00343081"/>
    <w:rsid w:val="0034421F"/>
    <w:rsid w:val="003447F5"/>
    <w:rsid w:val="00345397"/>
    <w:rsid w:val="00346E11"/>
    <w:rsid w:val="00347778"/>
    <w:rsid w:val="003477A2"/>
    <w:rsid w:val="00351A91"/>
    <w:rsid w:val="00352054"/>
    <w:rsid w:val="00352A20"/>
    <w:rsid w:val="00353142"/>
    <w:rsid w:val="00353164"/>
    <w:rsid w:val="003536D4"/>
    <w:rsid w:val="003538E4"/>
    <w:rsid w:val="0036346C"/>
    <w:rsid w:val="00363BF7"/>
    <w:rsid w:val="00363E32"/>
    <w:rsid w:val="00364635"/>
    <w:rsid w:val="00366DB5"/>
    <w:rsid w:val="003672EE"/>
    <w:rsid w:val="0036775A"/>
    <w:rsid w:val="0037001F"/>
    <w:rsid w:val="00371474"/>
    <w:rsid w:val="003718DF"/>
    <w:rsid w:val="0037366F"/>
    <w:rsid w:val="0037469C"/>
    <w:rsid w:val="003748D0"/>
    <w:rsid w:val="003748FE"/>
    <w:rsid w:val="003750AC"/>
    <w:rsid w:val="00375A4D"/>
    <w:rsid w:val="00376B75"/>
    <w:rsid w:val="00376D37"/>
    <w:rsid w:val="0037733E"/>
    <w:rsid w:val="003774AE"/>
    <w:rsid w:val="003818BA"/>
    <w:rsid w:val="0038289A"/>
    <w:rsid w:val="00383FA7"/>
    <w:rsid w:val="0038415B"/>
    <w:rsid w:val="00385F7A"/>
    <w:rsid w:val="0038655F"/>
    <w:rsid w:val="00390528"/>
    <w:rsid w:val="00390C1A"/>
    <w:rsid w:val="00390E84"/>
    <w:rsid w:val="00391881"/>
    <w:rsid w:val="00391D88"/>
    <w:rsid w:val="003928FC"/>
    <w:rsid w:val="00392A5A"/>
    <w:rsid w:val="003930B5"/>
    <w:rsid w:val="003955E0"/>
    <w:rsid w:val="00397A24"/>
    <w:rsid w:val="003A1E68"/>
    <w:rsid w:val="003A2034"/>
    <w:rsid w:val="003A300A"/>
    <w:rsid w:val="003A4153"/>
    <w:rsid w:val="003A5FCA"/>
    <w:rsid w:val="003A7EC1"/>
    <w:rsid w:val="003B07AF"/>
    <w:rsid w:val="003B07ED"/>
    <w:rsid w:val="003B198C"/>
    <w:rsid w:val="003B3390"/>
    <w:rsid w:val="003B418F"/>
    <w:rsid w:val="003B4A19"/>
    <w:rsid w:val="003B641A"/>
    <w:rsid w:val="003B77DC"/>
    <w:rsid w:val="003C328B"/>
    <w:rsid w:val="003C33C3"/>
    <w:rsid w:val="003C341D"/>
    <w:rsid w:val="003C3D37"/>
    <w:rsid w:val="003C438A"/>
    <w:rsid w:val="003C5071"/>
    <w:rsid w:val="003C5D7E"/>
    <w:rsid w:val="003C6170"/>
    <w:rsid w:val="003C62E6"/>
    <w:rsid w:val="003D11CA"/>
    <w:rsid w:val="003D1866"/>
    <w:rsid w:val="003D1FE9"/>
    <w:rsid w:val="003D2022"/>
    <w:rsid w:val="003D336C"/>
    <w:rsid w:val="003D3AC5"/>
    <w:rsid w:val="003D4123"/>
    <w:rsid w:val="003D44D8"/>
    <w:rsid w:val="003D7341"/>
    <w:rsid w:val="003E09E1"/>
    <w:rsid w:val="003E0C73"/>
    <w:rsid w:val="003E0CD5"/>
    <w:rsid w:val="003E0EC5"/>
    <w:rsid w:val="003E1BEA"/>
    <w:rsid w:val="003E317F"/>
    <w:rsid w:val="003E4CC7"/>
    <w:rsid w:val="003E67B0"/>
    <w:rsid w:val="003E69DE"/>
    <w:rsid w:val="003E6CA6"/>
    <w:rsid w:val="003E76EC"/>
    <w:rsid w:val="003E7CAC"/>
    <w:rsid w:val="003E7CCE"/>
    <w:rsid w:val="003E7D48"/>
    <w:rsid w:val="003F0B82"/>
    <w:rsid w:val="003F148B"/>
    <w:rsid w:val="003F2F11"/>
    <w:rsid w:val="003F3E9C"/>
    <w:rsid w:val="003F3F14"/>
    <w:rsid w:val="003F45A2"/>
    <w:rsid w:val="003F4AF1"/>
    <w:rsid w:val="003F50E8"/>
    <w:rsid w:val="003F67E8"/>
    <w:rsid w:val="003F7230"/>
    <w:rsid w:val="003F77FD"/>
    <w:rsid w:val="00401B98"/>
    <w:rsid w:val="00402463"/>
    <w:rsid w:val="004024FA"/>
    <w:rsid w:val="00402D82"/>
    <w:rsid w:val="004035B8"/>
    <w:rsid w:val="0040398A"/>
    <w:rsid w:val="00404EBB"/>
    <w:rsid w:val="004050B9"/>
    <w:rsid w:val="004057EA"/>
    <w:rsid w:val="00406FFC"/>
    <w:rsid w:val="0041121E"/>
    <w:rsid w:val="004119AC"/>
    <w:rsid w:val="004134A3"/>
    <w:rsid w:val="00415A76"/>
    <w:rsid w:val="00415C45"/>
    <w:rsid w:val="004166E4"/>
    <w:rsid w:val="0041684E"/>
    <w:rsid w:val="00416E39"/>
    <w:rsid w:val="004172AB"/>
    <w:rsid w:val="00417C4D"/>
    <w:rsid w:val="0042076F"/>
    <w:rsid w:val="00420FA3"/>
    <w:rsid w:val="00422919"/>
    <w:rsid w:val="00423460"/>
    <w:rsid w:val="004251B6"/>
    <w:rsid w:val="00427B2D"/>
    <w:rsid w:val="0043043F"/>
    <w:rsid w:val="00430652"/>
    <w:rsid w:val="00432261"/>
    <w:rsid w:val="00432CCE"/>
    <w:rsid w:val="00433530"/>
    <w:rsid w:val="00433D4A"/>
    <w:rsid w:val="00435E0A"/>
    <w:rsid w:val="0043607C"/>
    <w:rsid w:val="004411AF"/>
    <w:rsid w:val="0044179F"/>
    <w:rsid w:val="00441E45"/>
    <w:rsid w:val="00442CCE"/>
    <w:rsid w:val="00442F9E"/>
    <w:rsid w:val="004435FE"/>
    <w:rsid w:val="0044381B"/>
    <w:rsid w:val="0044381E"/>
    <w:rsid w:val="004444D0"/>
    <w:rsid w:val="00444E35"/>
    <w:rsid w:val="00445AD9"/>
    <w:rsid w:val="00451121"/>
    <w:rsid w:val="004522C7"/>
    <w:rsid w:val="00452842"/>
    <w:rsid w:val="00452CA1"/>
    <w:rsid w:val="00452F0B"/>
    <w:rsid w:val="00455B46"/>
    <w:rsid w:val="004607D1"/>
    <w:rsid w:val="00460891"/>
    <w:rsid w:val="0046138E"/>
    <w:rsid w:val="0046410B"/>
    <w:rsid w:val="0046505F"/>
    <w:rsid w:val="00466759"/>
    <w:rsid w:val="00470844"/>
    <w:rsid w:val="00472971"/>
    <w:rsid w:val="00473BB7"/>
    <w:rsid w:val="004740F7"/>
    <w:rsid w:val="00474D0A"/>
    <w:rsid w:val="00474E74"/>
    <w:rsid w:val="00476C25"/>
    <w:rsid w:val="004770CD"/>
    <w:rsid w:val="00477C32"/>
    <w:rsid w:val="00481D7A"/>
    <w:rsid w:val="0048264C"/>
    <w:rsid w:val="004831C9"/>
    <w:rsid w:val="004834C8"/>
    <w:rsid w:val="00485209"/>
    <w:rsid w:val="00485D9C"/>
    <w:rsid w:val="0048615C"/>
    <w:rsid w:val="004866B8"/>
    <w:rsid w:val="00487274"/>
    <w:rsid w:val="0049057C"/>
    <w:rsid w:val="00491C22"/>
    <w:rsid w:val="00491F0C"/>
    <w:rsid w:val="004921C5"/>
    <w:rsid w:val="004923BA"/>
    <w:rsid w:val="00492952"/>
    <w:rsid w:val="00493365"/>
    <w:rsid w:val="004944F2"/>
    <w:rsid w:val="004953F0"/>
    <w:rsid w:val="00495DCB"/>
    <w:rsid w:val="004A169B"/>
    <w:rsid w:val="004A2A26"/>
    <w:rsid w:val="004A2D11"/>
    <w:rsid w:val="004A35D5"/>
    <w:rsid w:val="004A61CB"/>
    <w:rsid w:val="004A73ED"/>
    <w:rsid w:val="004A7DB7"/>
    <w:rsid w:val="004B19B0"/>
    <w:rsid w:val="004B5C08"/>
    <w:rsid w:val="004B64DD"/>
    <w:rsid w:val="004B7CA1"/>
    <w:rsid w:val="004C02E0"/>
    <w:rsid w:val="004C061F"/>
    <w:rsid w:val="004C08B2"/>
    <w:rsid w:val="004C21BD"/>
    <w:rsid w:val="004C3BAD"/>
    <w:rsid w:val="004C4470"/>
    <w:rsid w:val="004C5759"/>
    <w:rsid w:val="004C6B6B"/>
    <w:rsid w:val="004C6BE5"/>
    <w:rsid w:val="004C6C3F"/>
    <w:rsid w:val="004C7024"/>
    <w:rsid w:val="004D1268"/>
    <w:rsid w:val="004D3631"/>
    <w:rsid w:val="004D4548"/>
    <w:rsid w:val="004D5066"/>
    <w:rsid w:val="004D54F1"/>
    <w:rsid w:val="004D55A5"/>
    <w:rsid w:val="004D5799"/>
    <w:rsid w:val="004D6B66"/>
    <w:rsid w:val="004D6C65"/>
    <w:rsid w:val="004D7001"/>
    <w:rsid w:val="004E0CA3"/>
    <w:rsid w:val="004E319A"/>
    <w:rsid w:val="004E320C"/>
    <w:rsid w:val="004E438E"/>
    <w:rsid w:val="004E4888"/>
    <w:rsid w:val="004E5522"/>
    <w:rsid w:val="004E67CF"/>
    <w:rsid w:val="004E7EB1"/>
    <w:rsid w:val="004F0217"/>
    <w:rsid w:val="004F08C5"/>
    <w:rsid w:val="004F22CD"/>
    <w:rsid w:val="004F3602"/>
    <w:rsid w:val="004F4427"/>
    <w:rsid w:val="004F50F9"/>
    <w:rsid w:val="004F52FE"/>
    <w:rsid w:val="004F6D6D"/>
    <w:rsid w:val="004F76B1"/>
    <w:rsid w:val="0050058C"/>
    <w:rsid w:val="00501012"/>
    <w:rsid w:val="005048DC"/>
    <w:rsid w:val="00505CCA"/>
    <w:rsid w:val="00505F03"/>
    <w:rsid w:val="005064D4"/>
    <w:rsid w:val="005108A1"/>
    <w:rsid w:val="005114FB"/>
    <w:rsid w:val="00512689"/>
    <w:rsid w:val="00513CF5"/>
    <w:rsid w:val="00514869"/>
    <w:rsid w:val="00514C18"/>
    <w:rsid w:val="00514FF3"/>
    <w:rsid w:val="0051574F"/>
    <w:rsid w:val="0051578C"/>
    <w:rsid w:val="00516677"/>
    <w:rsid w:val="00516704"/>
    <w:rsid w:val="00517099"/>
    <w:rsid w:val="00517AAF"/>
    <w:rsid w:val="00520D15"/>
    <w:rsid w:val="00522280"/>
    <w:rsid w:val="005222C9"/>
    <w:rsid w:val="0052259B"/>
    <w:rsid w:val="005228A1"/>
    <w:rsid w:val="005234F3"/>
    <w:rsid w:val="00524A56"/>
    <w:rsid w:val="00524BFE"/>
    <w:rsid w:val="00525693"/>
    <w:rsid w:val="00526B8F"/>
    <w:rsid w:val="0052701A"/>
    <w:rsid w:val="00527AB2"/>
    <w:rsid w:val="00527CA9"/>
    <w:rsid w:val="00527D0F"/>
    <w:rsid w:val="0053135B"/>
    <w:rsid w:val="005356FD"/>
    <w:rsid w:val="00536ADC"/>
    <w:rsid w:val="00537DAF"/>
    <w:rsid w:val="005411B4"/>
    <w:rsid w:val="00541438"/>
    <w:rsid w:val="00542CD0"/>
    <w:rsid w:val="005437FE"/>
    <w:rsid w:val="00543CAA"/>
    <w:rsid w:val="005444AE"/>
    <w:rsid w:val="0054502C"/>
    <w:rsid w:val="005463E7"/>
    <w:rsid w:val="00547903"/>
    <w:rsid w:val="00551DC9"/>
    <w:rsid w:val="005524A8"/>
    <w:rsid w:val="00552AF0"/>
    <w:rsid w:val="005535B5"/>
    <w:rsid w:val="0055469F"/>
    <w:rsid w:val="00555780"/>
    <w:rsid w:val="005561D2"/>
    <w:rsid w:val="0055663D"/>
    <w:rsid w:val="00556976"/>
    <w:rsid w:val="0056011D"/>
    <w:rsid w:val="00560719"/>
    <w:rsid w:val="00563F34"/>
    <w:rsid w:val="00564ADE"/>
    <w:rsid w:val="00565A95"/>
    <w:rsid w:val="00565F55"/>
    <w:rsid w:val="005667F3"/>
    <w:rsid w:val="00566DC5"/>
    <w:rsid w:val="00566FDB"/>
    <w:rsid w:val="005708D6"/>
    <w:rsid w:val="00571872"/>
    <w:rsid w:val="00571CE7"/>
    <w:rsid w:val="00572752"/>
    <w:rsid w:val="00573099"/>
    <w:rsid w:val="00573DF4"/>
    <w:rsid w:val="00574427"/>
    <w:rsid w:val="00574459"/>
    <w:rsid w:val="00574655"/>
    <w:rsid w:val="00576809"/>
    <w:rsid w:val="005772E5"/>
    <w:rsid w:val="005775FF"/>
    <w:rsid w:val="00582A95"/>
    <w:rsid w:val="00586197"/>
    <w:rsid w:val="0058767E"/>
    <w:rsid w:val="005879B3"/>
    <w:rsid w:val="00590443"/>
    <w:rsid w:val="00591EBF"/>
    <w:rsid w:val="00593267"/>
    <w:rsid w:val="00593677"/>
    <w:rsid w:val="00594142"/>
    <w:rsid w:val="00594324"/>
    <w:rsid w:val="00595183"/>
    <w:rsid w:val="00595AA0"/>
    <w:rsid w:val="00595F24"/>
    <w:rsid w:val="005969B1"/>
    <w:rsid w:val="005972BA"/>
    <w:rsid w:val="005A0DB3"/>
    <w:rsid w:val="005A13DA"/>
    <w:rsid w:val="005A1847"/>
    <w:rsid w:val="005A1C6C"/>
    <w:rsid w:val="005A2429"/>
    <w:rsid w:val="005A25E8"/>
    <w:rsid w:val="005A3185"/>
    <w:rsid w:val="005A3AC4"/>
    <w:rsid w:val="005A40CC"/>
    <w:rsid w:val="005A5398"/>
    <w:rsid w:val="005A5B1B"/>
    <w:rsid w:val="005A70E5"/>
    <w:rsid w:val="005B011F"/>
    <w:rsid w:val="005B0541"/>
    <w:rsid w:val="005B2AF4"/>
    <w:rsid w:val="005B2B87"/>
    <w:rsid w:val="005B33B2"/>
    <w:rsid w:val="005B45C5"/>
    <w:rsid w:val="005B47DB"/>
    <w:rsid w:val="005B5241"/>
    <w:rsid w:val="005B7D0B"/>
    <w:rsid w:val="005C0B6E"/>
    <w:rsid w:val="005C2390"/>
    <w:rsid w:val="005C23F2"/>
    <w:rsid w:val="005C345D"/>
    <w:rsid w:val="005C36F7"/>
    <w:rsid w:val="005C370C"/>
    <w:rsid w:val="005C3769"/>
    <w:rsid w:val="005C4A09"/>
    <w:rsid w:val="005C5CC2"/>
    <w:rsid w:val="005C618A"/>
    <w:rsid w:val="005C639F"/>
    <w:rsid w:val="005C7B00"/>
    <w:rsid w:val="005D157C"/>
    <w:rsid w:val="005D1A86"/>
    <w:rsid w:val="005D20EF"/>
    <w:rsid w:val="005D2D58"/>
    <w:rsid w:val="005D30F3"/>
    <w:rsid w:val="005D3FDB"/>
    <w:rsid w:val="005D430D"/>
    <w:rsid w:val="005D6D31"/>
    <w:rsid w:val="005E036E"/>
    <w:rsid w:val="005E12CF"/>
    <w:rsid w:val="005E2BD8"/>
    <w:rsid w:val="005E33A8"/>
    <w:rsid w:val="005E3AD6"/>
    <w:rsid w:val="005E3C6E"/>
    <w:rsid w:val="005E4106"/>
    <w:rsid w:val="005E43A7"/>
    <w:rsid w:val="005E4B61"/>
    <w:rsid w:val="005E4FF8"/>
    <w:rsid w:val="005E6556"/>
    <w:rsid w:val="005E67D6"/>
    <w:rsid w:val="005E67EF"/>
    <w:rsid w:val="005E6E05"/>
    <w:rsid w:val="005F0E68"/>
    <w:rsid w:val="005F0FAC"/>
    <w:rsid w:val="005F2D20"/>
    <w:rsid w:val="005F315E"/>
    <w:rsid w:val="005F39F2"/>
    <w:rsid w:val="005F4725"/>
    <w:rsid w:val="005F7C89"/>
    <w:rsid w:val="006022EA"/>
    <w:rsid w:val="006027EE"/>
    <w:rsid w:val="00606987"/>
    <w:rsid w:val="00615158"/>
    <w:rsid w:val="006152AB"/>
    <w:rsid w:val="006161EA"/>
    <w:rsid w:val="00616E1C"/>
    <w:rsid w:val="00617F0D"/>
    <w:rsid w:val="00617F38"/>
    <w:rsid w:val="006201A4"/>
    <w:rsid w:val="006207F1"/>
    <w:rsid w:val="00621A19"/>
    <w:rsid w:val="00622980"/>
    <w:rsid w:val="0062306B"/>
    <w:rsid w:val="00623789"/>
    <w:rsid w:val="006258FA"/>
    <w:rsid w:val="00625FFD"/>
    <w:rsid w:val="006270B2"/>
    <w:rsid w:val="00627ED1"/>
    <w:rsid w:val="006301D7"/>
    <w:rsid w:val="00632943"/>
    <w:rsid w:val="00632C0A"/>
    <w:rsid w:val="00632DDF"/>
    <w:rsid w:val="00632F68"/>
    <w:rsid w:val="00633C56"/>
    <w:rsid w:val="00633D41"/>
    <w:rsid w:val="00634C55"/>
    <w:rsid w:val="00634DA9"/>
    <w:rsid w:val="006357AB"/>
    <w:rsid w:val="00635A24"/>
    <w:rsid w:val="0063680F"/>
    <w:rsid w:val="006373D1"/>
    <w:rsid w:val="00640595"/>
    <w:rsid w:val="00640C4E"/>
    <w:rsid w:val="00641A03"/>
    <w:rsid w:val="00641C17"/>
    <w:rsid w:val="00644625"/>
    <w:rsid w:val="00645155"/>
    <w:rsid w:val="00645450"/>
    <w:rsid w:val="006454E9"/>
    <w:rsid w:val="00646F2F"/>
    <w:rsid w:val="006474B1"/>
    <w:rsid w:val="00647931"/>
    <w:rsid w:val="0065443C"/>
    <w:rsid w:val="0065541D"/>
    <w:rsid w:val="00655951"/>
    <w:rsid w:val="00656725"/>
    <w:rsid w:val="00657CD3"/>
    <w:rsid w:val="00660DD0"/>
    <w:rsid w:val="006629DB"/>
    <w:rsid w:val="006635E5"/>
    <w:rsid w:val="0066439B"/>
    <w:rsid w:val="0066468D"/>
    <w:rsid w:val="00664C6C"/>
    <w:rsid w:val="006652E9"/>
    <w:rsid w:val="0066589C"/>
    <w:rsid w:val="00666554"/>
    <w:rsid w:val="006671AF"/>
    <w:rsid w:val="00670B45"/>
    <w:rsid w:val="00670CE4"/>
    <w:rsid w:val="00670CF1"/>
    <w:rsid w:val="0067130D"/>
    <w:rsid w:val="00671766"/>
    <w:rsid w:val="00673F03"/>
    <w:rsid w:val="00674B6F"/>
    <w:rsid w:val="00674D8B"/>
    <w:rsid w:val="006764B0"/>
    <w:rsid w:val="00680EFF"/>
    <w:rsid w:val="006813C3"/>
    <w:rsid w:val="006822BA"/>
    <w:rsid w:val="006836F2"/>
    <w:rsid w:val="00685332"/>
    <w:rsid w:val="00691C11"/>
    <w:rsid w:val="00692FD0"/>
    <w:rsid w:val="006935A0"/>
    <w:rsid w:val="0069397C"/>
    <w:rsid w:val="00693C9D"/>
    <w:rsid w:val="00693E0F"/>
    <w:rsid w:val="00695D9B"/>
    <w:rsid w:val="006964A9"/>
    <w:rsid w:val="0069741E"/>
    <w:rsid w:val="00697B79"/>
    <w:rsid w:val="00697C75"/>
    <w:rsid w:val="006A1227"/>
    <w:rsid w:val="006A1310"/>
    <w:rsid w:val="006A17F7"/>
    <w:rsid w:val="006A1B44"/>
    <w:rsid w:val="006A261D"/>
    <w:rsid w:val="006A3532"/>
    <w:rsid w:val="006A368E"/>
    <w:rsid w:val="006A4231"/>
    <w:rsid w:val="006A4332"/>
    <w:rsid w:val="006A43A7"/>
    <w:rsid w:val="006A552A"/>
    <w:rsid w:val="006A5FFE"/>
    <w:rsid w:val="006A6950"/>
    <w:rsid w:val="006A6C16"/>
    <w:rsid w:val="006A7756"/>
    <w:rsid w:val="006B028F"/>
    <w:rsid w:val="006B02EF"/>
    <w:rsid w:val="006B1193"/>
    <w:rsid w:val="006B1D6E"/>
    <w:rsid w:val="006B2B14"/>
    <w:rsid w:val="006B701D"/>
    <w:rsid w:val="006C066B"/>
    <w:rsid w:val="006C0742"/>
    <w:rsid w:val="006C4411"/>
    <w:rsid w:val="006C6628"/>
    <w:rsid w:val="006C6768"/>
    <w:rsid w:val="006D0DCC"/>
    <w:rsid w:val="006D0F44"/>
    <w:rsid w:val="006D2075"/>
    <w:rsid w:val="006D3A95"/>
    <w:rsid w:val="006D5B18"/>
    <w:rsid w:val="006E2380"/>
    <w:rsid w:val="006E3D64"/>
    <w:rsid w:val="006E59BF"/>
    <w:rsid w:val="006E6020"/>
    <w:rsid w:val="006E72D2"/>
    <w:rsid w:val="006E7AD9"/>
    <w:rsid w:val="006F0CAA"/>
    <w:rsid w:val="006F13E7"/>
    <w:rsid w:val="006F173B"/>
    <w:rsid w:val="006F2AF8"/>
    <w:rsid w:val="006F53CF"/>
    <w:rsid w:val="006F613D"/>
    <w:rsid w:val="006F6872"/>
    <w:rsid w:val="006F7007"/>
    <w:rsid w:val="00701269"/>
    <w:rsid w:val="00701935"/>
    <w:rsid w:val="00702A63"/>
    <w:rsid w:val="00704142"/>
    <w:rsid w:val="00711015"/>
    <w:rsid w:val="00712373"/>
    <w:rsid w:val="00713276"/>
    <w:rsid w:val="00714D5A"/>
    <w:rsid w:val="00715FEA"/>
    <w:rsid w:val="00717706"/>
    <w:rsid w:val="007178D7"/>
    <w:rsid w:val="00717A44"/>
    <w:rsid w:val="00717EC4"/>
    <w:rsid w:val="00720E8E"/>
    <w:rsid w:val="00721AA0"/>
    <w:rsid w:val="00723277"/>
    <w:rsid w:val="00723423"/>
    <w:rsid w:val="0072345B"/>
    <w:rsid w:val="00723818"/>
    <w:rsid w:val="0072487E"/>
    <w:rsid w:val="00724B86"/>
    <w:rsid w:val="00725411"/>
    <w:rsid w:val="00726AD1"/>
    <w:rsid w:val="00726B7C"/>
    <w:rsid w:val="00727D8D"/>
    <w:rsid w:val="00730134"/>
    <w:rsid w:val="00730628"/>
    <w:rsid w:val="0073069C"/>
    <w:rsid w:val="007315E6"/>
    <w:rsid w:val="00731EFF"/>
    <w:rsid w:val="007340C9"/>
    <w:rsid w:val="007346A3"/>
    <w:rsid w:val="00734713"/>
    <w:rsid w:val="00735B17"/>
    <w:rsid w:val="007408C8"/>
    <w:rsid w:val="0074105D"/>
    <w:rsid w:val="00741EDB"/>
    <w:rsid w:val="007461AE"/>
    <w:rsid w:val="00746332"/>
    <w:rsid w:val="0074679A"/>
    <w:rsid w:val="00746B0D"/>
    <w:rsid w:val="007477B1"/>
    <w:rsid w:val="00750B79"/>
    <w:rsid w:val="00752033"/>
    <w:rsid w:val="007524B6"/>
    <w:rsid w:val="007536FD"/>
    <w:rsid w:val="0075384E"/>
    <w:rsid w:val="00753F3A"/>
    <w:rsid w:val="0075441B"/>
    <w:rsid w:val="007544C5"/>
    <w:rsid w:val="00755790"/>
    <w:rsid w:val="0075592A"/>
    <w:rsid w:val="007575A4"/>
    <w:rsid w:val="00760062"/>
    <w:rsid w:val="007601AB"/>
    <w:rsid w:val="00760FD5"/>
    <w:rsid w:val="007625EB"/>
    <w:rsid w:val="00763038"/>
    <w:rsid w:val="00763FAF"/>
    <w:rsid w:val="007645A7"/>
    <w:rsid w:val="00764FDF"/>
    <w:rsid w:val="00765072"/>
    <w:rsid w:val="00766460"/>
    <w:rsid w:val="00767214"/>
    <w:rsid w:val="007674E6"/>
    <w:rsid w:val="0076799C"/>
    <w:rsid w:val="00767CAB"/>
    <w:rsid w:val="007714D5"/>
    <w:rsid w:val="0077252F"/>
    <w:rsid w:val="007735BD"/>
    <w:rsid w:val="00774616"/>
    <w:rsid w:val="00774AC7"/>
    <w:rsid w:val="007762B2"/>
    <w:rsid w:val="007764A7"/>
    <w:rsid w:val="00781CC2"/>
    <w:rsid w:val="00782B7F"/>
    <w:rsid w:val="00783E3E"/>
    <w:rsid w:val="00783E62"/>
    <w:rsid w:val="00790EE5"/>
    <w:rsid w:val="0079136E"/>
    <w:rsid w:val="00792964"/>
    <w:rsid w:val="00792E45"/>
    <w:rsid w:val="00793032"/>
    <w:rsid w:val="00793FB7"/>
    <w:rsid w:val="00794215"/>
    <w:rsid w:val="0079440A"/>
    <w:rsid w:val="00796749"/>
    <w:rsid w:val="00796AE0"/>
    <w:rsid w:val="0079766B"/>
    <w:rsid w:val="00797C9E"/>
    <w:rsid w:val="00797D80"/>
    <w:rsid w:val="007A28C7"/>
    <w:rsid w:val="007A28D9"/>
    <w:rsid w:val="007A2E13"/>
    <w:rsid w:val="007A36C8"/>
    <w:rsid w:val="007A412C"/>
    <w:rsid w:val="007B25E5"/>
    <w:rsid w:val="007B28CE"/>
    <w:rsid w:val="007B367B"/>
    <w:rsid w:val="007B39C1"/>
    <w:rsid w:val="007B5DB5"/>
    <w:rsid w:val="007B6D92"/>
    <w:rsid w:val="007B78ED"/>
    <w:rsid w:val="007C0C66"/>
    <w:rsid w:val="007C1615"/>
    <w:rsid w:val="007C429E"/>
    <w:rsid w:val="007C5DDA"/>
    <w:rsid w:val="007C68B7"/>
    <w:rsid w:val="007C698D"/>
    <w:rsid w:val="007C7A62"/>
    <w:rsid w:val="007D12DE"/>
    <w:rsid w:val="007D203D"/>
    <w:rsid w:val="007D2BD9"/>
    <w:rsid w:val="007D30BD"/>
    <w:rsid w:val="007D3DEF"/>
    <w:rsid w:val="007D43F2"/>
    <w:rsid w:val="007D76CE"/>
    <w:rsid w:val="007E0654"/>
    <w:rsid w:val="007E127E"/>
    <w:rsid w:val="007E2764"/>
    <w:rsid w:val="007E353D"/>
    <w:rsid w:val="007E47F0"/>
    <w:rsid w:val="007E4A57"/>
    <w:rsid w:val="007E4C8F"/>
    <w:rsid w:val="007F1036"/>
    <w:rsid w:val="007F15AE"/>
    <w:rsid w:val="007F1CEC"/>
    <w:rsid w:val="007F483D"/>
    <w:rsid w:val="007F6C33"/>
    <w:rsid w:val="007F7496"/>
    <w:rsid w:val="00802620"/>
    <w:rsid w:val="008031F5"/>
    <w:rsid w:val="00803C68"/>
    <w:rsid w:val="008041AE"/>
    <w:rsid w:val="00805018"/>
    <w:rsid w:val="00805776"/>
    <w:rsid w:val="00807198"/>
    <w:rsid w:val="008078A7"/>
    <w:rsid w:val="00810BC2"/>
    <w:rsid w:val="00812E50"/>
    <w:rsid w:val="00813CFC"/>
    <w:rsid w:val="00814ED3"/>
    <w:rsid w:val="00814FFD"/>
    <w:rsid w:val="0081609F"/>
    <w:rsid w:val="008178DC"/>
    <w:rsid w:val="00817C90"/>
    <w:rsid w:val="008200BA"/>
    <w:rsid w:val="00820A1B"/>
    <w:rsid w:val="0082138C"/>
    <w:rsid w:val="00821573"/>
    <w:rsid w:val="008224A9"/>
    <w:rsid w:val="00823B48"/>
    <w:rsid w:val="00824D08"/>
    <w:rsid w:val="00826AEB"/>
    <w:rsid w:val="008305B2"/>
    <w:rsid w:val="0083118C"/>
    <w:rsid w:val="00832EDB"/>
    <w:rsid w:val="0083420F"/>
    <w:rsid w:val="0083448D"/>
    <w:rsid w:val="00834CAE"/>
    <w:rsid w:val="00834FBC"/>
    <w:rsid w:val="008369BB"/>
    <w:rsid w:val="00837C83"/>
    <w:rsid w:val="0084043F"/>
    <w:rsid w:val="00841912"/>
    <w:rsid w:val="0084243D"/>
    <w:rsid w:val="008439E6"/>
    <w:rsid w:val="00847E6D"/>
    <w:rsid w:val="008508CA"/>
    <w:rsid w:val="00851282"/>
    <w:rsid w:val="00852018"/>
    <w:rsid w:val="0085463D"/>
    <w:rsid w:val="00854946"/>
    <w:rsid w:val="00855D8E"/>
    <w:rsid w:val="00861C9A"/>
    <w:rsid w:val="00861CAE"/>
    <w:rsid w:val="0086274E"/>
    <w:rsid w:val="00863BF7"/>
    <w:rsid w:val="00864198"/>
    <w:rsid w:val="00864E38"/>
    <w:rsid w:val="0086515F"/>
    <w:rsid w:val="00866A0F"/>
    <w:rsid w:val="0086777D"/>
    <w:rsid w:val="00870F8C"/>
    <w:rsid w:val="00871056"/>
    <w:rsid w:val="0087263A"/>
    <w:rsid w:val="00872E6A"/>
    <w:rsid w:val="00874570"/>
    <w:rsid w:val="00875FC7"/>
    <w:rsid w:val="00880783"/>
    <w:rsid w:val="00880991"/>
    <w:rsid w:val="00880993"/>
    <w:rsid w:val="008820A8"/>
    <w:rsid w:val="00882328"/>
    <w:rsid w:val="00884C84"/>
    <w:rsid w:val="00884F49"/>
    <w:rsid w:val="00885AFD"/>
    <w:rsid w:val="00886225"/>
    <w:rsid w:val="00886B3E"/>
    <w:rsid w:val="0088702D"/>
    <w:rsid w:val="00890559"/>
    <w:rsid w:val="00891BE6"/>
    <w:rsid w:val="00895079"/>
    <w:rsid w:val="008A015B"/>
    <w:rsid w:val="008A0BF0"/>
    <w:rsid w:val="008A214F"/>
    <w:rsid w:val="008A4067"/>
    <w:rsid w:val="008A4796"/>
    <w:rsid w:val="008A509F"/>
    <w:rsid w:val="008A597A"/>
    <w:rsid w:val="008B11C3"/>
    <w:rsid w:val="008B1613"/>
    <w:rsid w:val="008B296F"/>
    <w:rsid w:val="008B4986"/>
    <w:rsid w:val="008B4AE4"/>
    <w:rsid w:val="008B5A08"/>
    <w:rsid w:val="008B5E93"/>
    <w:rsid w:val="008B60A3"/>
    <w:rsid w:val="008C0418"/>
    <w:rsid w:val="008C07C1"/>
    <w:rsid w:val="008C106A"/>
    <w:rsid w:val="008C292E"/>
    <w:rsid w:val="008C33F6"/>
    <w:rsid w:val="008C4718"/>
    <w:rsid w:val="008C5070"/>
    <w:rsid w:val="008C64F7"/>
    <w:rsid w:val="008C6EDE"/>
    <w:rsid w:val="008C74EE"/>
    <w:rsid w:val="008D0456"/>
    <w:rsid w:val="008D0522"/>
    <w:rsid w:val="008D1000"/>
    <w:rsid w:val="008D1B65"/>
    <w:rsid w:val="008D4343"/>
    <w:rsid w:val="008D4E3B"/>
    <w:rsid w:val="008D53B7"/>
    <w:rsid w:val="008D54DD"/>
    <w:rsid w:val="008D5963"/>
    <w:rsid w:val="008D5DED"/>
    <w:rsid w:val="008D5FF5"/>
    <w:rsid w:val="008D6CD4"/>
    <w:rsid w:val="008D6ED1"/>
    <w:rsid w:val="008D7833"/>
    <w:rsid w:val="008D7BF9"/>
    <w:rsid w:val="008E015C"/>
    <w:rsid w:val="008E0177"/>
    <w:rsid w:val="008E20B8"/>
    <w:rsid w:val="008E2DBD"/>
    <w:rsid w:val="008E330F"/>
    <w:rsid w:val="008E47DC"/>
    <w:rsid w:val="008E47F8"/>
    <w:rsid w:val="008E4F3B"/>
    <w:rsid w:val="008E5617"/>
    <w:rsid w:val="008E599B"/>
    <w:rsid w:val="008E64E7"/>
    <w:rsid w:val="008F0191"/>
    <w:rsid w:val="008F1372"/>
    <w:rsid w:val="008F2286"/>
    <w:rsid w:val="008F3035"/>
    <w:rsid w:val="008F3F18"/>
    <w:rsid w:val="008F3FBF"/>
    <w:rsid w:val="008F4015"/>
    <w:rsid w:val="008F41B4"/>
    <w:rsid w:val="008F5436"/>
    <w:rsid w:val="00900C2A"/>
    <w:rsid w:val="00900EC3"/>
    <w:rsid w:val="00901E7B"/>
    <w:rsid w:val="0090206E"/>
    <w:rsid w:val="00902D6F"/>
    <w:rsid w:val="009040BF"/>
    <w:rsid w:val="00904386"/>
    <w:rsid w:val="00904982"/>
    <w:rsid w:val="0090580B"/>
    <w:rsid w:val="009061F8"/>
    <w:rsid w:val="009066EC"/>
    <w:rsid w:val="00907C49"/>
    <w:rsid w:val="009107AE"/>
    <w:rsid w:val="00910828"/>
    <w:rsid w:val="00910F50"/>
    <w:rsid w:val="009131A2"/>
    <w:rsid w:val="00915F0C"/>
    <w:rsid w:val="00916594"/>
    <w:rsid w:val="00916CCB"/>
    <w:rsid w:val="00917C53"/>
    <w:rsid w:val="00920F3A"/>
    <w:rsid w:val="00921610"/>
    <w:rsid w:val="00921FF1"/>
    <w:rsid w:val="00922C81"/>
    <w:rsid w:val="00924A9B"/>
    <w:rsid w:val="00925F8A"/>
    <w:rsid w:val="00927866"/>
    <w:rsid w:val="00927F8F"/>
    <w:rsid w:val="0093020E"/>
    <w:rsid w:val="00930263"/>
    <w:rsid w:val="00930307"/>
    <w:rsid w:val="00930349"/>
    <w:rsid w:val="009329E9"/>
    <w:rsid w:val="0093364D"/>
    <w:rsid w:val="00933BFF"/>
    <w:rsid w:val="0093678F"/>
    <w:rsid w:val="009371F4"/>
    <w:rsid w:val="00940113"/>
    <w:rsid w:val="009407E3"/>
    <w:rsid w:val="00941061"/>
    <w:rsid w:val="009444D9"/>
    <w:rsid w:val="00944750"/>
    <w:rsid w:val="00945C80"/>
    <w:rsid w:val="00950054"/>
    <w:rsid w:val="00950427"/>
    <w:rsid w:val="00950887"/>
    <w:rsid w:val="00950A98"/>
    <w:rsid w:val="009528E7"/>
    <w:rsid w:val="009535AD"/>
    <w:rsid w:val="00953AEE"/>
    <w:rsid w:val="00954E81"/>
    <w:rsid w:val="00955F57"/>
    <w:rsid w:val="00955FCA"/>
    <w:rsid w:val="00963BD3"/>
    <w:rsid w:val="00964EA3"/>
    <w:rsid w:val="009706A4"/>
    <w:rsid w:val="009726B0"/>
    <w:rsid w:val="00973815"/>
    <w:rsid w:val="00973D56"/>
    <w:rsid w:val="00974D85"/>
    <w:rsid w:val="00976172"/>
    <w:rsid w:val="00977883"/>
    <w:rsid w:val="00977A88"/>
    <w:rsid w:val="00980417"/>
    <w:rsid w:val="009819B7"/>
    <w:rsid w:val="00983836"/>
    <w:rsid w:val="00984114"/>
    <w:rsid w:val="009841A3"/>
    <w:rsid w:val="00984475"/>
    <w:rsid w:val="00986506"/>
    <w:rsid w:val="0099236E"/>
    <w:rsid w:val="00992467"/>
    <w:rsid w:val="00992D9C"/>
    <w:rsid w:val="0099309D"/>
    <w:rsid w:val="009946BC"/>
    <w:rsid w:val="00996265"/>
    <w:rsid w:val="009964AD"/>
    <w:rsid w:val="009968B3"/>
    <w:rsid w:val="00996E02"/>
    <w:rsid w:val="0099755C"/>
    <w:rsid w:val="009A0414"/>
    <w:rsid w:val="009A1521"/>
    <w:rsid w:val="009A167C"/>
    <w:rsid w:val="009A24AA"/>
    <w:rsid w:val="009A2FEE"/>
    <w:rsid w:val="009A392E"/>
    <w:rsid w:val="009A4D44"/>
    <w:rsid w:val="009A5E1B"/>
    <w:rsid w:val="009B1BB7"/>
    <w:rsid w:val="009B2612"/>
    <w:rsid w:val="009B276E"/>
    <w:rsid w:val="009B2929"/>
    <w:rsid w:val="009B29E2"/>
    <w:rsid w:val="009B2B5E"/>
    <w:rsid w:val="009B4279"/>
    <w:rsid w:val="009B5CA9"/>
    <w:rsid w:val="009C05FD"/>
    <w:rsid w:val="009C0E21"/>
    <w:rsid w:val="009C1062"/>
    <w:rsid w:val="009C28D6"/>
    <w:rsid w:val="009C36FF"/>
    <w:rsid w:val="009C55BC"/>
    <w:rsid w:val="009D0484"/>
    <w:rsid w:val="009D0843"/>
    <w:rsid w:val="009D0E96"/>
    <w:rsid w:val="009D0EFD"/>
    <w:rsid w:val="009D1D5A"/>
    <w:rsid w:val="009D2318"/>
    <w:rsid w:val="009D240C"/>
    <w:rsid w:val="009D25F6"/>
    <w:rsid w:val="009D2D6D"/>
    <w:rsid w:val="009D32DC"/>
    <w:rsid w:val="009D3FC4"/>
    <w:rsid w:val="009D4C69"/>
    <w:rsid w:val="009D5D00"/>
    <w:rsid w:val="009D5FBC"/>
    <w:rsid w:val="009D6F5D"/>
    <w:rsid w:val="009E04AF"/>
    <w:rsid w:val="009E1074"/>
    <w:rsid w:val="009E2321"/>
    <w:rsid w:val="009E3324"/>
    <w:rsid w:val="009E3A0D"/>
    <w:rsid w:val="009E3ECF"/>
    <w:rsid w:val="009E428E"/>
    <w:rsid w:val="009E4E3F"/>
    <w:rsid w:val="009E6936"/>
    <w:rsid w:val="009E6D2F"/>
    <w:rsid w:val="009E7F41"/>
    <w:rsid w:val="009F191B"/>
    <w:rsid w:val="009F2DEF"/>
    <w:rsid w:val="009F2EF4"/>
    <w:rsid w:val="009F3A37"/>
    <w:rsid w:val="009F3E9E"/>
    <w:rsid w:val="009F7F4B"/>
    <w:rsid w:val="00A00E87"/>
    <w:rsid w:val="00A02365"/>
    <w:rsid w:val="00A04CC6"/>
    <w:rsid w:val="00A05AB7"/>
    <w:rsid w:val="00A061BF"/>
    <w:rsid w:val="00A07537"/>
    <w:rsid w:val="00A10743"/>
    <w:rsid w:val="00A10ECE"/>
    <w:rsid w:val="00A1329D"/>
    <w:rsid w:val="00A136BF"/>
    <w:rsid w:val="00A14208"/>
    <w:rsid w:val="00A15596"/>
    <w:rsid w:val="00A15821"/>
    <w:rsid w:val="00A15BF8"/>
    <w:rsid w:val="00A16B36"/>
    <w:rsid w:val="00A2116C"/>
    <w:rsid w:val="00A2158F"/>
    <w:rsid w:val="00A25A22"/>
    <w:rsid w:val="00A25A90"/>
    <w:rsid w:val="00A26282"/>
    <w:rsid w:val="00A26374"/>
    <w:rsid w:val="00A26C6C"/>
    <w:rsid w:val="00A27078"/>
    <w:rsid w:val="00A30421"/>
    <w:rsid w:val="00A3093D"/>
    <w:rsid w:val="00A3145F"/>
    <w:rsid w:val="00A32671"/>
    <w:rsid w:val="00A33586"/>
    <w:rsid w:val="00A3406E"/>
    <w:rsid w:val="00A3473A"/>
    <w:rsid w:val="00A35F59"/>
    <w:rsid w:val="00A366AD"/>
    <w:rsid w:val="00A367A4"/>
    <w:rsid w:val="00A37278"/>
    <w:rsid w:val="00A37BA8"/>
    <w:rsid w:val="00A37DBF"/>
    <w:rsid w:val="00A37FBA"/>
    <w:rsid w:val="00A40574"/>
    <w:rsid w:val="00A41478"/>
    <w:rsid w:val="00A42305"/>
    <w:rsid w:val="00A438B1"/>
    <w:rsid w:val="00A43B6C"/>
    <w:rsid w:val="00A44A96"/>
    <w:rsid w:val="00A44C21"/>
    <w:rsid w:val="00A454FE"/>
    <w:rsid w:val="00A458FD"/>
    <w:rsid w:val="00A45A71"/>
    <w:rsid w:val="00A45FA1"/>
    <w:rsid w:val="00A46A4B"/>
    <w:rsid w:val="00A46C01"/>
    <w:rsid w:val="00A473D2"/>
    <w:rsid w:val="00A500E3"/>
    <w:rsid w:val="00A50179"/>
    <w:rsid w:val="00A51396"/>
    <w:rsid w:val="00A53C18"/>
    <w:rsid w:val="00A53F89"/>
    <w:rsid w:val="00A551DD"/>
    <w:rsid w:val="00A552D8"/>
    <w:rsid w:val="00A553DD"/>
    <w:rsid w:val="00A55479"/>
    <w:rsid w:val="00A56338"/>
    <w:rsid w:val="00A56E34"/>
    <w:rsid w:val="00A573D3"/>
    <w:rsid w:val="00A57CF7"/>
    <w:rsid w:val="00A611E8"/>
    <w:rsid w:val="00A619B3"/>
    <w:rsid w:val="00A6319F"/>
    <w:rsid w:val="00A631C4"/>
    <w:rsid w:val="00A6337F"/>
    <w:rsid w:val="00A63F00"/>
    <w:rsid w:val="00A64066"/>
    <w:rsid w:val="00A662D4"/>
    <w:rsid w:val="00A676C5"/>
    <w:rsid w:val="00A67A28"/>
    <w:rsid w:val="00A67A31"/>
    <w:rsid w:val="00A70F64"/>
    <w:rsid w:val="00A71438"/>
    <w:rsid w:val="00A7176E"/>
    <w:rsid w:val="00A71A03"/>
    <w:rsid w:val="00A72607"/>
    <w:rsid w:val="00A73FB2"/>
    <w:rsid w:val="00A75A21"/>
    <w:rsid w:val="00A76AD3"/>
    <w:rsid w:val="00A7753E"/>
    <w:rsid w:val="00A8197A"/>
    <w:rsid w:val="00A828C9"/>
    <w:rsid w:val="00A82FAD"/>
    <w:rsid w:val="00A8300E"/>
    <w:rsid w:val="00A832DD"/>
    <w:rsid w:val="00A834D4"/>
    <w:rsid w:val="00A844B2"/>
    <w:rsid w:val="00A849A5"/>
    <w:rsid w:val="00A84F53"/>
    <w:rsid w:val="00A85C7B"/>
    <w:rsid w:val="00A87050"/>
    <w:rsid w:val="00A871BC"/>
    <w:rsid w:val="00A87A01"/>
    <w:rsid w:val="00A92580"/>
    <w:rsid w:val="00A94173"/>
    <w:rsid w:val="00A94BE7"/>
    <w:rsid w:val="00A94C38"/>
    <w:rsid w:val="00A95549"/>
    <w:rsid w:val="00A96642"/>
    <w:rsid w:val="00A97377"/>
    <w:rsid w:val="00A9763E"/>
    <w:rsid w:val="00AA13E5"/>
    <w:rsid w:val="00AA7D56"/>
    <w:rsid w:val="00AB0559"/>
    <w:rsid w:val="00AB1B1A"/>
    <w:rsid w:val="00AB67E1"/>
    <w:rsid w:val="00AB6A5C"/>
    <w:rsid w:val="00AB6A69"/>
    <w:rsid w:val="00AC1967"/>
    <w:rsid w:val="00AC235D"/>
    <w:rsid w:val="00AC2DF3"/>
    <w:rsid w:val="00AC44A1"/>
    <w:rsid w:val="00AD029D"/>
    <w:rsid w:val="00AD03E0"/>
    <w:rsid w:val="00AD0400"/>
    <w:rsid w:val="00AD06C9"/>
    <w:rsid w:val="00AD2EA4"/>
    <w:rsid w:val="00AD437E"/>
    <w:rsid w:val="00AD7031"/>
    <w:rsid w:val="00AD789E"/>
    <w:rsid w:val="00AE0015"/>
    <w:rsid w:val="00AE1A26"/>
    <w:rsid w:val="00AE3572"/>
    <w:rsid w:val="00AE38E6"/>
    <w:rsid w:val="00AE4221"/>
    <w:rsid w:val="00AE4B6A"/>
    <w:rsid w:val="00AE4BC3"/>
    <w:rsid w:val="00AE7659"/>
    <w:rsid w:val="00AE7967"/>
    <w:rsid w:val="00AE7E68"/>
    <w:rsid w:val="00AF0E85"/>
    <w:rsid w:val="00AF1501"/>
    <w:rsid w:val="00AF4D48"/>
    <w:rsid w:val="00AF502E"/>
    <w:rsid w:val="00AF5CAE"/>
    <w:rsid w:val="00AF63A5"/>
    <w:rsid w:val="00B00F52"/>
    <w:rsid w:val="00B0163B"/>
    <w:rsid w:val="00B024C6"/>
    <w:rsid w:val="00B03518"/>
    <w:rsid w:val="00B03EFA"/>
    <w:rsid w:val="00B0593D"/>
    <w:rsid w:val="00B07A71"/>
    <w:rsid w:val="00B1270E"/>
    <w:rsid w:val="00B12CD1"/>
    <w:rsid w:val="00B12DCE"/>
    <w:rsid w:val="00B13509"/>
    <w:rsid w:val="00B13769"/>
    <w:rsid w:val="00B13BA5"/>
    <w:rsid w:val="00B140FD"/>
    <w:rsid w:val="00B1479D"/>
    <w:rsid w:val="00B1504F"/>
    <w:rsid w:val="00B152E0"/>
    <w:rsid w:val="00B15BE5"/>
    <w:rsid w:val="00B1683A"/>
    <w:rsid w:val="00B175B8"/>
    <w:rsid w:val="00B17C25"/>
    <w:rsid w:val="00B208E7"/>
    <w:rsid w:val="00B218C7"/>
    <w:rsid w:val="00B223A6"/>
    <w:rsid w:val="00B22DD1"/>
    <w:rsid w:val="00B27DAF"/>
    <w:rsid w:val="00B31550"/>
    <w:rsid w:val="00B317C4"/>
    <w:rsid w:val="00B342EB"/>
    <w:rsid w:val="00B351C2"/>
    <w:rsid w:val="00B35B78"/>
    <w:rsid w:val="00B376B8"/>
    <w:rsid w:val="00B37A5C"/>
    <w:rsid w:val="00B403DB"/>
    <w:rsid w:val="00B40876"/>
    <w:rsid w:val="00B41593"/>
    <w:rsid w:val="00B416B7"/>
    <w:rsid w:val="00B418B4"/>
    <w:rsid w:val="00B42727"/>
    <w:rsid w:val="00B43223"/>
    <w:rsid w:val="00B4423C"/>
    <w:rsid w:val="00B44543"/>
    <w:rsid w:val="00B45878"/>
    <w:rsid w:val="00B45B4E"/>
    <w:rsid w:val="00B45C89"/>
    <w:rsid w:val="00B4669E"/>
    <w:rsid w:val="00B4704A"/>
    <w:rsid w:val="00B50101"/>
    <w:rsid w:val="00B501DE"/>
    <w:rsid w:val="00B504AA"/>
    <w:rsid w:val="00B50D4F"/>
    <w:rsid w:val="00B51C41"/>
    <w:rsid w:val="00B52C25"/>
    <w:rsid w:val="00B5303E"/>
    <w:rsid w:val="00B531ED"/>
    <w:rsid w:val="00B533BA"/>
    <w:rsid w:val="00B53895"/>
    <w:rsid w:val="00B5392F"/>
    <w:rsid w:val="00B54C47"/>
    <w:rsid w:val="00B5508B"/>
    <w:rsid w:val="00B55601"/>
    <w:rsid w:val="00B55DAA"/>
    <w:rsid w:val="00B56E0D"/>
    <w:rsid w:val="00B57FBD"/>
    <w:rsid w:val="00B60071"/>
    <w:rsid w:val="00B60130"/>
    <w:rsid w:val="00B609B9"/>
    <w:rsid w:val="00B612CB"/>
    <w:rsid w:val="00B61570"/>
    <w:rsid w:val="00B638B1"/>
    <w:rsid w:val="00B66D8C"/>
    <w:rsid w:val="00B6766F"/>
    <w:rsid w:val="00B7275D"/>
    <w:rsid w:val="00B73A65"/>
    <w:rsid w:val="00B73A9F"/>
    <w:rsid w:val="00B754FE"/>
    <w:rsid w:val="00B75E19"/>
    <w:rsid w:val="00B77071"/>
    <w:rsid w:val="00B770E7"/>
    <w:rsid w:val="00B77E0F"/>
    <w:rsid w:val="00B80AEF"/>
    <w:rsid w:val="00B810D9"/>
    <w:rsid w:val="00B81D17"/>
    <w:rsid w:val="00B83452"/>
    <w:rsid w:val="00B837AB"/>
    <w:rsid w:val="00B85057"/>
    <w:rsid w:val="00B87C6C"/>
    <w:rsid w:val="00B90EEC"/>
    <w:rsid w:val="00B91674"/>
    <w:rsid w:val="00B925E0"/>
    <w:rsid w:val="00B9282A"/>
    <w:rsid w:val="00B92C6F"/>
    <w:rsid w:val="00B93B4F"/>
    <w:rsid w:val="00B94916"/>
    <w:rsid w:val="00B94AC7"/>
    <w:rsid w:val="00B96326"/>
    <w:rsid w:val="00B9796F"/>
    <w:rsid w:val="00B97AF8"/>
    <w:rsid w:val="00B97B67"/>
    <w:rsid w:val="00BA000E"/>
    <w:rsid w:val="00BA0D50"/>
    <w:rsid w:val="00BA29E0"/>
    <w:rsid w:val="00BA61AD"/>
    <w:rsid w:val="00BA6676"/>
    <w:rsid w:val="00BA672C"/>
    <w:rsid w:val="00BA7C3A"/>
    <w:rsid w:val="00BA7CCD"/>
    <w:rsid w:val="00BB1856"/>
    <w:rsid w:val="00BB3FF4"/>
    <w:rsid w:val="00BB42D5"/>
    <w:rsid w:val="00BB4B85"/>
    <w:rsid w:val="00BB5725"/>
    <w:rsid w:val="00BB5D9E"/>
    <w:rsid w:val="00BC03EB"/>
    <w:rsid w:val="00BC1C19"/>
    <w:rsid w:val="00BC7850"/>
    <w:rsid w:val="00BC7C99"/>
    <w:rsid w:val="00BD0201"/>
    <w:rsid w:val="00BD1250"/>
    <w:rsid w:val="00BD15AD"/>
    <w:rsid w:val="00BD1A94"/>
    <w:rsid w:val="00BD2D9B"/>
    <w:rsid w:val="00BD306F"/>
    <w:rsid w:val="00BD4ADD"/>
    <w:rsid w:val="00BD5E6D"/>
    <w:rsid w:val="00BD732F"/>
    <w:rsid w:val="00BE299D"/>
    <w:rsid w:val="00BE2A19"/>
    <w:rsid w:val="00BE2DFD"/>
    <w:rsid w:val="00BE2F75"/>
    <w:rsid w:val="00BE49D1"/>
    <w:rsid w:val="00BF031F"/>
    <w:rsid w:val="00BF1190"/>
    <w:rsid w:val="00BF1B0A"/>
    <w:rsid w:val="00BF22AC"/>
    <w:rsid w:val="00BF281A"/>
    <w:rsid w:val="00BF308F"/>
    <w:rsid w:val="00BF36FF"/>
    <w:rsid w:val="00BF5F56"/>
    <w:rsid w:val="00BF609B"/>
    <w:rsid w:val="00BF6341"/>
    <w:rsid w:val="00BF744E"/>
    <w:rsid w:val="00C02563"/>
    <w:rsid w:val="00C0292A"/>
    <w:rsid w:val="00C02C12"/>
    <w:rsid w:val="00C035BA"/>
    <w:rsid w:val="00C0396C"/>
    <w:rsid w:val="00C039A4"/>
    <w:rsid w:val="00C03CEC"/>
    <w:rsid w:val="00C04E3F"/>
    <w:rsid w:val="00C07A7B"/>
    <w:rsid w:val="00C10760"/>
    <w:rsid w:val="00C11257"/>
    <w:rsid w:val="00C14C90"/>
    <w:rsid w:val="00C15498"/>
    <w:rsid w:val="00C23EFB"/>
    <w:rsid w:val="00C24CDE"/>
    <w:rsid w:val="00C25FF7"/>
    <w:rsid w:val="00C27933"/>
    <w:rsid w:val="00C27C11"/>
    <w:rsid w:val="00C27F7C"/>
    <w:rsid w:val="00C3065C"/>
    <w:rsid w:val="00C31442"/>
    <w:rsid w:val="00C326DB"/>
    <w:rsid w:val="00C33616"/>
    <w:rsid w:val="00C33AE6"/>
    <w:rsid w:val="00C351BD"/>
    <w:rsid w:val="00C37FD8"/>
    <w:rsid w:val="00C42262"/>
    <w:rsid w:val="00C422F3"/>
    <w:rsid w:val="00C43424"/>
    <w:rsid w:val="00C4364F"/>
    <w:rsid w:val="00C44935"/>
    <w:rsid w:val="00C45536"/>
    <w:rsid w:val="00C4715D"/>
    <w:rsid w:val="00C47E87"/>
    <w:rsid w:val="00C50910"/>
    <w:rsid w:val="00C5191E"/>
    <w:rsid w:val="00C51ECF"/>
    <w:rsid w:val="00C535AE"/>
    <w:rsid w:val="00C54047"/>
    <w:rsid w:val="00C55B05"/>
    <w:rsid w:val="00C56366"/>
    <w:rsid w:val="00C57478"/>
    <w:rsid w:val="00C57ED3"/>
    <w:rsid w:val="00C60070"/>
    <w:rsid w:val="00C61452"/>
    <w:rsid w:val="00C61502"/>
    <w:rsid w:val="00C617EE"/>
    <w:rsid w:val="00C61F3F"/>
    <w:rsid w:val="00C62543"/>
    <w:rsid w:val="00C646F4"/>
    <w:rsid w:val="00C66B85"/>
    <w:rsid w:val="00C67989"/>
    <w:rsid w:val="00C67E79"/>
    <w:rsid w:val="00C704E5"/>
    <w:rsid w:val="00C72035"/>
    <w:rsid w:val="00C7233A"/>
    <w:rsid w:val="00C72D11"/>
    <w:rsid w:val="00C72FB0"/>
    <w:rsid w:val="00C730E4"/>
    <w:rsid w:val="00C73C26"/>
    <w:rsid w:val="00C74379"/>
    <w:rsid w:val="00C76199"/>
    <w:rsid w:val="00C770FA"/>
    <w:rsid w:val="00C7765E"/>
    <w:rsid w:val="00C8048E"/>
    <w:rsid w:val="00C81315"/>
    <w:rsid w:val="00C8239B"/>
    <w:rsid w:val="00C82734"/>
    <w:rsid w:val="00C83F27"/>
    <w:rsid w:val="00C83FA5"/>
    <w:rsid w:val="00C846E0"/>
    <w:rsid w:val="00C854AB"/>
    <w:rsid w:val="00C913D2"/>
    <w:rsid w:val="00C91E61"/>
    <w:rsid w:val="00C93B6E"/>
    <w:rsid w:val="00C957D6"/>
    <w:rsid w:val="00C96551"/>
    <w:rsid w:val="00C96A2B"/>
    <w:rsid w:val="00CA0249"/>
    <w:rsid w:val="00CA0964"/>
    <w:rsid w:val="00CA1E34"/>
    <w:rsid w:val="00CA5425"/>
    <w:rsid w:val="00CA5877"/>
    <w:rsid w:val="00CA66FC"/>
    <w:rsid w:val="00CA768F"/>
    <w:rsid w:val="00CB0311"/>
    <w:rsid w:val="00CB035C"/>
    <w:rsid w:val="00CB113D"/>
    <w:rsid w:val="00CB1B1A"/>
    <w:rsid w:val="00CB325A"/>
    <w:rsid w:val="00CB3323"/>
    <w:rsid w:val="00CB51AD"/>
    <w:rsid w:val="00CB520D"/>
    <w:rsid w:val="00CB5FD2"/>
    <w:rsid w:val="00CB7672"/>
    <w:rsid w:val="00CB7EE7"/>
    <w:rsid w:val="00CC139F"/>
    <w:rsid w:val="00CC1CD9"/>
    <w:rsid w:val="00CC1E91"/>
    <w:rsid w:val="00CC2BE2"/>
    <w:rsid w:val="00CC2DCD"/>
    <w:rsid w:val="00CC3360"/>
    <w:rsid w:val="00CC35D6"/>
    <w:rsid w:val="00CC376C"/>
    <w:rsid w:val="00CC3946"/>
    <w:rsid w:val="00CC40AC"/>
    <w:rsid w:val="00CC4C54"/>
    <w:rsid w:val="00CC57A5"/>
    <w:rsid w:val="00CC61B9"/>
    <w:rsid w:val="00CC6811"/>
    <w:rsid w:val="00CC7769"/>
    <w:rsid w:val="00CD08A8"/>
    <w:rsid w:val="00CD125D"/>
    <w:rsid w:val="00CD17BD"/>
    <w:rsid w:val="00CD2115"/>
    <w:rsid w:val="00CD234E"/>
    <w:rsid w:val="00CD30FD"/>
    <w:rsid w:val="00CD3313"/>
    <w:rsid w:val="00CD33E9"/>
    <w:rsid w:val="00CD4ACB"/>
    <w:rsid w:val="00CD5A68"/>
    <w:rsid w:val="00CD5EA9"/>
    <w:rsid w:val="00CD6B7E"/>
    <w:rsid w:val="00CD745E"/>
    <w:rsid w:val="00CD7AA5"/>
    <w:rsid w:val="00CE0E78"/>
    <w:rsid w:val="00CE15D2"/>
    <w:rsid w:val="00CE209B"/>
    <w:rsid w:val="00CE23E4"/>
    <w:rsid w:val="00CE3745"/>
    <w:rsid w:val="00CE3EDB"/>
    <w:rsid w:val="00CE45B1"/>
    <w:rsid w:val="00CE4E31"/>
    <w:rsid w:val="00CE525E"/>
    <w:rsid w:val="00CE54A7"/>
    <w:rsid w:val="00CE641A"/>
    <w:rsid w:val="00CE7B2E"/>
    <w:rsid w:val="00CF01B1"/>
    <w:rsid w:val="00CF0E4C"/>
    <w:rsid w:val="00CF2877"/>
    <w:rsid w:val="00CF40C0"/>
    <w:rsid w:val="00D00DF0"/>
    <w:rsid w:val="00D0229B"/>
    <w:rsid w:val="00D03BD7"/>
    <w:rsid w:val="00D03D55"/>
    <w:rsid w:val="00D05005"/>
    <w:rsid w:val="00D059C5"/>
    <w:rsid w:val="00D05FE9"/>
    <w:rsid w:val="00D0648F"/>
    <w:rsid w:val="00D11EBF"/>
    <w:rsid w:val="00D140D7"/>
    <w:rsid w:val="00D15AFE"/>
    <w:rsid w:val="00D208DD"/>
    <w:rsid w:val="00D228E3"/>
    <w:rsid w:val="00D22E3E"/>
    <w:rsid w:val="00D2366A"/>
    <w:rsid w:val="00D24401"/>
    <w:rsid w:val="00D25C68"/>
    <w:rsid w:val="00D2609B"/>
    <w:rsid w:val="00D261CD"/>
    <w:rsid w:val="00D27201"/>
    <w:rsid w:val="00D27EA1"/>
    <w:rsid w:val="00D34BEC"/>
    <w:rsid w:val="00D34E89"/>
    <w:rsid w:val="00D3510E"/>
    <w:rsid w:val="00D352FB"/>
    <w:rsid w:val="00D355DD"/>
    <w:rsid w:val="00D35719"/>
    <w:rsid w:val="00D365C2"/>
    <w:rsid w:val="00D375DB"/>
    <w:rsid w:val="00D37CCC"/>
    <w:rsid w:val="00D404C2"/>
    <w:rsid w:val="00D40C42"/>
    <w:rsid w:val="00D4127C"/>
    <w:rsid w:val="00D43A6F"/>
    <w:rsid w:val="00D43BD3"/>
    <w:rsid w:val="00D44E10"/>
    <w:rsid w:val="00D44E11"/>
    <w:rsid w:val="00D44F6E"/>
    <w:rsid w:val="00D45D8E"/>
    <w:rsid w:val="00D47065"/>
    <w:rsid w:val="00D503B4"/>
    <w:rsid w:val="00D51CA0"/>
    <w:rsid w:val="00D54DBC"/>
    <w:rsid w:val="00D54DEA"/>
    <w:rsid w:val="00D56FA4"/>
    <w:rsid w:val="00D57CE3"/>
    <w:rsid w:val="00D605EB"/>
    <w:rsid w:val="00D622B5"/>
    <w:rsid w:val="00D63AD9"/>
    <w:rsid w:val="00D651B6"/>
    <w:rsid w:val="00D66A0C"/>
    <w:rsid w:val="00D66D14"/>
    <w:rsid w:val="00D677D4"/>
    <w:rsid w:val="00D7024E"/>
    <w:rsid w:val="00D709DD"/>
    <w:rsid w:val="00D7205C"/>
    <w:rsid w:val="00D733C1"/>
    <w:rsid w:val="00D735DE"/>
    <w:rsid w:val="00D7424F"/>
    <w:rsid w:val="00D74C2F"/>
    <w:rsid w:val="00D75986"/>
    <w:rsid w:val="00D75AA5"/>
    <w:rsid w:val="00D80635"/>
    <w:rsid w:val="00D80819"/>
    <w:rsid w:val="00D83CEE"/>
    <w:rsid w:val="00D8522B"/>
    <w:rsid w:val="00D85BAA"/>
    <w:rsid w:val="00D85F37"/>
    <w:rsid w:val="00D86B7B"/>
    <w:rsid w:val="00D87BFF"/>
    <w:rsid w:val="00D9143A"/>
    <w:rsid w:val="00D9179B"/>
    <w:rsid w:val="00D93458"/>
    <w:rsid w:val="00D940EE"/>
    <w:rsid w:val="00D966B9"/>
    <w:rsid w:val="00DA018A"/>
    <w:rsid w:val="00DA2702"/>
    <w:rsid w:val="00DA48A7"/>
    <w:rsid w:val="00DA62CC"/>
    <w:rsid w:val="00DA6E23"/>
    <w:rsid w:val="00DA6F7E"/>
    <w:rsid w:val="00DA7843"/>
    <w:rsid w:val="00DB0750"/>
    <w:rsid w:val="00DB0C3E"/>
    <w:rsid w:val="00DB2476"/>
    <w:rsid w:val="00DB4054"/>
    <w:rsid w:val="00DB4996"/>
    <w:rsid w:val="00DB4CAD"/>
    <w:rsid w:val="00DC1C49"/>
    <w:rsid w:val="00DC1E8F"/>
    <w:rsid w:val="00DC26FF"/>
    <w:rsid w:val="00DC2BF8"/>
    <w:rsid w:val="00DC449C"/>
    <w:rsid w:val="00DC4889"/>
    <w:rsid w:val="00DC7D73"/>
    <w:rsid w:val="00DD0D4F"/>
    <w:rsid w:val="00DD1002"/>
    <w:rsid w:val="00DD1A94"/>
    <w:rsid w:val="00DD4847"/>
    <w:rsid w:val="00DD5CF7"/>
    <w:rsid w:val="00DD79AA"/>
    <w:rsid w:val="00DE188C"/>
    <w:rsid w:val="00DE4BAC"/>
    <w:rsid w:val="00DE5507"/>
    <w:rsid w:val="00DE55EE"/>
    <w:rsid w:val="00DE6FF1"/>
    <w:rsid w:val="00DF07AF"/>
    <w:rsid w:val="00DF1019"/>
    <w:rsid w:val="00DF12DF"/>
    <w:rsid w:val="00DF1A30"/>
    <w:rsid w:val="00DF2B67"/>
    <w:rsid w:val="00DF2C20"/>
    <w:rsid w:val="00DF33EA"/>
    <w:rsid w:val="00DF37D7"/>
    <w:rsid w:val="00DF3BCE"/>
    <w:rsid w:val="00DF4195"/>
    <w:rsid w:val="00DF44C0"/>
    <w:rsid w:val="00DF463F"/>
    <w:rsid w:val="00DF5027"/>
    <w:rsid w:val="00DF583E"/>
    <w:rsid w:val="00DF59F3"/>
    <w:rsid w:val="00DF6179"/>
    <w:rsid w:val="00DF7A7E"/>
    <w:rsid w:val="00E000C8"/>
    <w:rsid w:val="00E02085"/>
    <w:rsid w:val="00E03139"/>
    <w:rsid w:val="00E0353A"/>
    <w:rsid w:val="00E04AD8"/>
    <w:rsid w:val="00E10D2A"/>
    <w:rsid w:val="00E11AB4"/>
    <w:rsid w:val="00E12C8A"/>
    <w:rsid w:val="00E15A1A"/>
    <w:rsid w:val="00E15EB3"/>
    <w:rsid w:val="00E16C8B"/>
    <w:rsid w:val="00E2116B"/>
    <w:rsid w:val="00E23366"/>
    <w:rsid w:val="00E23812"/>
    <w:rsid w:val="00E23862"/>
    <w:rsid w:val="00E24915"/>
    <w:rsid w:val="00E25BF8"/>
    <w:rsid w:val="00E2718C"/>
    <w:rsid w:val="00E27DF3"/>
    <w:rsid w:val="00E3087E"/>
    <w:rsid w:val="00E32CCB"/>
    <w:rsid w:val="00E33E2C"/>
    <w:rsid w:val="00E34B4E"/>
    <w:rsid w:val="00E3506E"/>
    <w:rsid w:val="00E36BC1"/>
    <w:rsid w:val="00E371B3"/>
    <w:rsid w:val="00E37772"/>
    <w:rsid w:val="00E40A6E"/>
    <w:rsid w:val="00E41640"/>
    <w:rsid w:val="00E41C31"/>
    <w:rsid w:val="00E421F6"/>
    <w:rsid w:val="00E42996"/>
    <w:rsid w:val="00E42BF8"/>
    <w:rsid w:val="00E456AA"/>
    <w:rsid w:val="00E45996"/>
    <w:rsid w:val="00E45A8A"/>
    <w:rsid w:val="00E46185"/>
    <w:rsid w:val="00E472F1"/>
    <w:rsid w:val="00E505BA"/>
    <w:rsid w:val="00E524CF"/>
    <w:rsid w:val="00E52CDB"/>
    <w:rsid w:val="00E53380"/>
    <w:rsid w:val="00E539F8"/>
    <w:rsid w:val="00E55319"/>
    <w:rsid w:val="00E5594C"/>
    <w:rsid w:val="00E578C4"/>
    <w:rsid w:val="00E60DCB"/>
    <w:rsid w:val="00E62D6A"/>
    <w:rsid w:val="00E62EB5"/>
    <w:rsid w:val="00E63138"/>
    <w:rsid w:val="00E63A7F"/>
    <w:rsid w:val="00E651B2"/>
    <w:rsid w:val="00E67FC7"/>
    <w:rsid w:val="00E737AB"/>
    <w:rsid w:val="00E73C8A"/>
    <w:rsid w:val="00E74D54"/>
    <w:rsid w:val="00E74F86"/>
    <w:rsid w:val="00E76208"/>
    <w:rsid w:val="00E76833"/>
    <w:rsid w:val="00E770E2"/>
    <w:rsid w:val="00E779D6"/>
    <w:rsid w:val="00E77B5C"/>
    <w:rsid w:val="00E815E7"/>
    <w:rsid w:val="00E81B77"/>
    <w:rsid w:val="00E8265C"/>
    <w:rsid w:val="00E83106"/>
    <w:rsid w:val="00E83A0F"/>
    <w:rsid w:val="00E83A93"/>
    <w:rsid w:val="00E83C77"/>
    <w:rsid w:val="00E84BB9"/>
    <w:rsid w:val="00E85512"/>
    <w:rsid w:val="00E8683D"/>
    <w:rsid w:val="00E86F9E"/>
    <w:rsid w:val="00E87E80"/>
    <w:rsid w:val="00E91734"/>
    <w:rsid w:val="00E91D3D"/>
    <w:rsid w:val="00E92BFD"/>
    <w:rsid w:val="00E93CBA"/>
    <w:rsid w:val="00E94ED0"/>
    <w:rsid w:val="00E9564A"/>
    <w:rsid w:val="00E95A6C"/>
    <w:rsid w:val="00E96899"/>
    <w:rsid w:val="00EA1A55"/>
    <w:rsid w:val="00EA3D18"/>
    <w:rsid w:val="00EA3D8D"/>
    <w:rsid w:val="00EA521E"/>
    <w:rsid w:val="00EA566E"/>
    <w:rsid w:val="00EA56FF"/>
    <w:rsid w:val="00EA5927"/>
    <w:rsid w:val="00EA739D"/>
    <w:rsid w:val="00EB083B"/>
    <w:rsid w:val="00EB088C"/>
    <w:rsid w:val="00EB1F4B"/>
    <w:rsid w:val="00EB3155"/>
    <w:rsid w:val="00EB439A"/>
    <w:rsid w:val="00EB5AAE"/>
    <w:rsid w:val="00EC0BD0"/>
    <w:rsid w:val="00EC2A56"/>
    <w:rsid w:val="00EC392A"/>
    <w:rsid w:val="00EC46B2"/>
    <w:rsid w:val="00EC5BD0"/>
    <w:rsid w:val="00EC631F"/>
    <w:rsid w:val="00ED062E"/>
    <w:rsid w:val="00ED4B76"/>
    <w:rsid w:val="00ED5B38"/>
    <w:rsid w:val="00ED6620"/>
    <w:rsid w:val="00ED6CAD"/>
    <w:rsid w:val="00ED726D"/>
    <w:rsid w:val="00EE109E"/>
    <w:rsid w:val="00EE115B"/>
    <w:rsid w:val="00EE1537"/>
    <w:rsid w:val="00EE4202"/>
    <w:rsid w:val="00EE4E9A"/>
    <w:rsid w:val="00EE6944"/>
    <w:rsid w:val="00EE70AE"/>
    <w:rsid w:val="00EF12C5"/>
    <w:rsid w:val="00EF1ADF"/>
    <w:rsid w:val="00EF3A0C"/>
    <w:rsid w:val="00EF492F"/>
    <w:rsid w:val="00EF505A"/>
    <w:rsid w:val="00EF5069"/>
    <w:rsid w:val="00F0026B"/>
    <w:rsid w:val="00F004CD"/>
    <w:rsid w:val="00F00B66"/>
    <w:rsid w:val="00F03393"/>
    <w:rsid w:val="00F0397F"/>
    <w:rsid w:val="00F039E8"/>
    <w:rsid w:val="00F0601E"/>
    <w:rsid w:val="00F0693D"/>
    <w:rsid w:val="00F06A7B"/>
    <w:rsid w:val="00F07DFD"/>
    <w:rsid w:val="00F11C67"/>
    <w:rsid w:val="00F11F92"/>
    <w:rsid w:val="00F13286"/>
    <w:rsid w:val="00F16386"/>
    <w:rsid w:val="00F1648C"/>
    <w:rsid w:val="00F1649C"/>
    <w:rsid w:val="00F16DC8"/>
    <w:rsid w:val="00F17CDF"/>
    <w:rsid w:val="00F205EF"/>
    <w:rsid w:val="00F216A8"/>
    <w:rsid w:val="00F22B04"/>
    <w:rsid w:val="00F239B2"/>
    <w:rsid w:val="00F2400E"/>
    <w:rsid w:val="00F25390"/>
    <w:rsid w:val="00F25536"/>
    <w:rsid w:val="00F263E6"/>
    <w:rsid w:val="00F266E0"/>
    <w:rsid w:val="00F26A56"/>
    <w:rsid w:val="00F27A02"/>
    <w:rsid w:val="00F27F21"/>
    <w:rsid w:val="00F30E81"/>
    <w:rsid w:val="00F31786"/>
    <w:rsid w:val="00F31D21"/>
    <w:rsid w:val="00F338AE"/>
    <w:rsid w:val="00F349EC"/>
    <w:rsid w:val="00F34ECC"/>
    <w:rsid w:val="00F369AC"/>
    <w:rsid w:val="00F36FD5"/>
    <w:rsid w:val="00F423C5"/>
    <w:rsid w:val="00F433EA"/>
    <w:rsid w:val="00F4344F"/>
    <w:rsid w:val="00F43487"/>
    <w:rsid w:val="00F43AA7"/>
    <w:rsid w:val="00F43EC0"/>
    <w:rsid w:val="00F451AE"/>
    <w:rsid w:val="00F46A0A"/>
    <w:rsid w:val="00F46EF6"/>
    <w:rsid w:val="00F52AA3"/>
    <w:rsid w:val="00F531DB"/>
    <w:rsid w:val="00F54D66"/>
    <w:rsid w:val="00F5578B"/>
    <w:rsid w:val="00F56207"/>
    <w:rsid w:val="00F63748"/>
    <w:rsid w:val="00F640B5"/>
    <w:rsid w:val="00F651A5"/>
    <w:rsid w:val="00F65B2F"/>
    <w:rsid w:val="00F670C5"/>
    <w:rsid w:val="00F70960"/>
    <w:rsid w:val="00F737E6"/>
    <w:rsid w:val="00F74490"/>
    <w:rsid w:val="00F804EE"/>
    <w:rsid w:val="00F80E78"/>
    <w:rsid w:val="00F81256"/>
    <w:rsid w:val="00F81B63"/>
    <w:rsid w:val="00F82A9B"/>
    <w:rsid w:val="00F836EE"/>
    <w:rsid w:val="00F839DB"/>
    <w:rsid w:val="00F83A6E"/>
    <w:rsid w:val="00F83BE2"/>
    <w:rsid w:val="00F84375"/>
    <w:rsid w:val="00F843EC"/>
    <w:rsid w:val="00F85178"/>
    <w:rsid w:val="00F8653A"/>
    <w:rsid w:val="00F872DE"/>
    <w:rsid w:val="00F91B31"/>
    <w:rsid w:val="00F92C53"/>
    <w:rsid w:val="00F933AE"/>
    <w:rsid w:val="00F94046"/>
    <w:rsid w:val="00F95706"/>
    <w:rsid w:val="00F95821"/>
    <w:rsid w:val="00F9614A"/>
    <w:rsid w:val="00F9691D"/>
    <w:rsid w:val="00F976B7"/>
    <w:rsid w:val="00FA041E"/>
    <w:rsid w:val="00FA1A12"/>
    <w:rsid w:val="00FA5E2E"/>
    <w:rsid w:val="00FA77BF"/>
    <w:rsid w:val="00FB0B15"/>
    <w:rsid w:val="00FB0BC4"/>
    <w:rsid w:val="00FB2C87"/>
    <w:rsid w:val="00FB3CFD"/>
    <w:rsid w:val="00FB43EE"/>
    <w:rsid w:val="00FB44CE"/>
    <w:rsid w:val="00FB4E51"/>
    <w:rsid w:val="00FB5391"/>
    <w:rsid w:val="00FB5C22"/>
    <w:rsid w:val="00FC08A6"/>
    <w:rsid w:val="00FC4DE3"/>
    <w:rsid w:val="00FC55C0"/>
    <w:rsid w:val="00FC6D1C"/>
    <w:rsid w:val="00FC7584"/>
    <w:rsid w:val="00FD0EE6"/>
    <w:rsid w:val="00FD1266"/>
    <w:rsid w:val="00FD128E"/>
    <w:rsid w:val="00FD1741"/>
    <w:rsid w:val="00FD27C2"/>
    <w:rsid w:val="00FD34B9"/>
    <w:rsid w:val="00FD3CB5"/>
    <w:rsid w:val="00FD56DB"/>
    <w:rsid w:val="00FD6490"/>
    <w:rsid w:val="00FD6CD1"/>
    <w:rsid w:val="00FD71E1"/>
    <w:rsid w:val="00FE2AB3"/>
    <w:rsid w:val="00FE33B0"/>
    <w:rsid w:val="00FE3A4F"/>
    <w:rsid w:val="00FE3F8C"/>
    <w:rsid w:val="00FE5234"/>
    <w:rsid w:val="00FE5D76"/>
    <w:rsid w:val="00FE67F3"/>
    <w:rsid w:val="00FE7FE5"/>
    <w:rsid w:val="00FF0854"/>
    <w:rsid w:val="00FF0B84"/>
    <w:rsid w:val="00FF5A06"/>
    <w:rsid w:val="00FF6010"/>
    <w:rsid w:val="00FF6973"/>
    <w:rsid w:val="00FF6A80"/>
    <w:rsid w:val="00FF7942"/>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F5E52A2"/>
  <w15:docId w15:val="{18E8A707-4ACB-46DD-8A25-E1365214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27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175B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85AF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2814EA"/>
    <w:pPr>
      <w:spacing w:before="120" w:after="120" w:line="288" w:lineRule="atLeast"/>
      <w:outlineLvl w:val="3"/>
    </w:pPr>
    <w:rPr>
      <w:rFonts w:ascii="Verdana" w:eastAsia="Times New Roman" w:hAnsi="Verdana" w:cs="Times New Roman"/>
      <w:b/>
      <w:bCs/>
      <w:color w:val="A5AB36"/>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193"/>
    <w:pPr>
      <w:tabs>
        <w:tab w:val="center" w:pos="4680"/>
        <w:tab w:val="right" w:pos="9360"/>
      </w:tabs>
      <w:spacing w:line="240" w:lineRule="auto"/>
    </w:pPr>
  </w:style>
  <w:style w:type="character" w:customStyle="1" w:styleId="HeaderChar">
    <w:name w:val="Header Char"/>
    <w:basedOn w:val="DefaultParagraphFont"/>
    <w:link w:val="Header"/>
    <w:uiPriority w:val="99"/>
    <w:rsid w:val="001E1193"/>
  </w:style>
  <w:style w:type="paragraph" w:styleId="Footer">
    <w:name w:val="footer"/>
    <w:basedOn w:val="Normal"/>
    <w:link w:val="FooterChar"/>
    <w:uiPriority w:val="99"/>
    <w:unhideWhenUsed/>
    <w:rsid w:val="001E1193"/>
    <w:pPr>
      <w:tabs>
        <w:tab w:val="center" w:pos="4680"/>
        <w:tab w:val="right" w:pos="9360"/>
      </w:tabs>
      <w:spacing w:line="240" w:lineRule="auto"/>
    </w:pPr>
  </w:style>
  <w:style w:type="character" w:customStyle="1" w:styleId="FooterChar">
    <w:name w:val="Footer Char"/>
    <w:basedOn w:val="DefaultParagraphFont"/>
    <w:link w:val="Footer"/>
    <w:uiPriority w:val="99"/>
    <w:rsid w:val="001E1193"/>
  </w:style>
  <w:style w:type="paragraph" w:styleId="BalloonText">
    <w:name w:val="Balloon Text"/>
    <w:basedOn w:val="Normal"/>
    <w:link w:val="BalloonTextChar"/>
    <w:uiPriority w:val="99"/>
    <w:semiHidden/>
    <w:unhideWhenUsed/>
    <w:rsid w:val="001E11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193"/>
    <w:rPr>
      <w:rFonts w:ascii="Tahoma" w:hAnsi="Tahoma" w:cs="Tahoma"/>
      <w:sz w:val="16"/>
      <w:szCs w:val="16"/>
    </w:rPr>
  </w:style>
  <w:style w:type="paragraph" w:styleId="ListParagraph">
    <w:name w:val="List Paragraph"/>
    <w:basedOn w:val="Normal"/>
    <w:uiPriority w:val="34"/>
    <w:qFormat/>
    <w:rsid w:val="001E1193"/>
    <w:pPr>
      <w:ind w:left="720"/>
      <w:contextualSpacing/>
    </w:pPr>
  </w:style>
  <w:style w:type="character" w:styleId="Hyperlink">
    <w:name w:val="Hyperlink"/>
    <w:basedOn w:val="DefaultParagraphFont"/>
    <w:uiPriority w:val="99"/>
    <w:unhideWhenUsed/>
    <w:rsid w:val="00CE15D2"/>
    <w:rPr>
      <w:color w:val="0000FF" w:themeColor="hyperlink"/>
      <w:u w:val="single"/>
    </w:rPr>
  </w:style>
  <w:style w:type="table" w:styleId="TableGrid">
    <w:name w:val="Table Grid"/>
    <w:basedOn w:val="TableNormal"/>
    <w:uiPriority w:val="39"/>
    <w:rsid w:val="00EE4E9A"/>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odyText">
    <w:name w:val="C-Body Text"/>
    <w:link w:val="C-BodyTextChar"/>
    <w:rsid w:val="00EE4E9A"/>
    <w:pPr>
      <w:spacing w:before="120" w:after="120"/>
    </w:pPr>
    <w:rPr>
      <w:rFonts w:ascii="Times New Roman" w:eastAsia="Times New Roman" w:hAnsi="Times New Roman" w:cs="Times New Roman"/>
      <w:sz w:val="24"/>
      <w:szCs w:val="20"/>
    </w:rPr>
  </w:style>
  <w:style w:type="character" w:customStyle="1" w:styleId="C-BodyTextChar">
    <w:name w:val="C-Body Text Char"/>
    <w:link w:val="C-BodyText"/>
    <w:rsid w:val="00EE4E9A"/>
    <w:rPr>
      <w:rFonts w:ascii="Times New Roman" w:eastAsia="Times New Roman" w:hAnsi="Times New Roman" w:cs="Times New Roman"/>
      <w:sz w:val="24"/>
      <w:szCs w:val="20"/>
    </w:rPr>
  </w:style>
  <w:style w:type="character" w:styleId="CommentReference">
    <w:name w:val="annotation reference"/>
    <w:basedOn w:val="DefaultParagraphFont"/>
    <w:uiPriority w:val="99"/>
    <w:unhideWhenUsed/>
    <w:rsid w:val="00A63F00"/>
    <w:rPr>
      <w:sz w:val="16"/>
      <w:szCs w:val="16"/>
    </w:rPr>
  </w:style>
  <w:style w:type="paragraph" w:styleId="CommentText">
    <w:name w:val="annotation text"/>
    <w:basedOn w:val="Normal"/>
    <w:link w:val="CommentTextChar"/>
    <w:uiPriority w:val="99"/>
    <w:unhideWhenUsed/>
    <w:rsid w:val="00A63F00"/>
    <w:pPr>
      <w:spacing w:line="240" w:lineRule="auto"/>
    </w:pPr>
    <w:rPr>
      <w:sz w:val="20"/>
      <w:szCs w:val="20"/>
    </w:rPr>
  </w:style>
  <w:style w:type="character" w:customStyle="1" w:styleId="CommentTextChar">
    <w:name w:val="Comment Text Char"/>
    <w:basedOn w:val="DefaultParagraphFont"/>
    <w:link w:val="CommentText"/>
    <w:uiPriority w:val="99"/>
    <w:rsid w:val="00A63F00"/>
    <w:rPr>
      <w:sz w:val="20"/>
      <w:szCs w:val="20"/>
    </w:rPr>
  </w:style>
  <w:style w:type="paragraph" w:styleId="CommentSubject">
    <w:name w:val="annotation subject"/>
    <w:basedOn w:val="CommentText"/>
    <w:next w:val="CommentText"/>
    <w:link w:val="CommentSubjectChar"/>
    <w:uiPriority w:val="99"/>
    <w:semiHidden/>
    <w:unhideWhenUsed/>
    <w:rsid w:val="00A63F00"/>
    <w:rPr>
      <w:b/>
      <w:bCs/>
    </w:rPr>
  </w:style>
  <w:style w:type="character" w:customStyle="1" w:styleId="CommentSubjectChar">
    <w:name w:val="Comment Subject Char"/>
    <w:basedOn w:val="CommentTextChar"/>
    <w:link w:val="CommentSubject"/>
    <w:uiPriority w:val="99"/>
    <w:semiHidden/>
    <w:rsid w:val="00A63F00"/>
    <w:rPr>
      <w:b/>
      <w:bCs/>
      <w:sz w:val="20"/>
      <w:szCs w:val="20"/>
    </w:rPr>
  </w:style>
  <w:style w:type="paragraph" w:styleId="ListBullet">
    <w:name w:val="List Bullet"/>
    <w:basedOn w:val="Normal"/>
    <w:uiPriority w:val="99"/>
    <w:semiHidden/>
    <w:unhideWhenUsed/>
    <w:rsid w:val="003C438A"/>
    <w:pPr>
      <w:numPr>
        <w:numId w:val="4"/>
      </w:numPr>
      <w:spacing w:after="160" w:line="256" w:lineRule="auto"/>
      <w:contextualSpacing/>
    </w:pPr>
  </w:style>
  <w:style w:type="character" w:customStyle="1" w:styleId="apple-converted-space">
    <w:name w:val="apple-converted-space"/>
    <w:basedOn w:val="DefaultParagraphFont"/>
    <w:rsid w:val="007A36C8"/>
  </w:style>
  <w:style w:type="paragraph" w:customStyle="1" w:styleId="Bodytext">
    <w:name w:val="Bodytext"/>
    <w:rsid w:val="008178DC"/>
    <w:pPr>
      <w:spacing w:line="360" w:lineRule="auto"/>
    </w:pPr>
    <w:rPr>
      <w:rFonts w:ascii="Arial" w:eastAsia="Times New Roman" w:hAnsi="Arial" w:cs="Times New Roman"/>
      <w:szCs w:val="20"/>
      <w:lang w:eastAsia="de-DE"/>
    </w:rPr>
  </w:style>
  <w:style w:type="character" w:customStyle="1" w:styleId="Heading4Char">
    <w:name w:val="Heading 4 Char"/>
    <w:basedOn w:val="DefaultParagraphFont"/>
    <w:link w:val="Heading4"/>
    <w:uiPriority w:val="9"/>
    <w:rsid w:val="002814EA"/>
    <w:rPr>
      <w:rFonts w:ascii="Verdana" w:eastAsia="Times New Roman" w:hAnsi="Verdana" w:cs="Times New Roman"/>
      <w:b/>
      <w:bCs/>
      <w:color w:val="A5AB36"/>
      <w:sz w:val="29"/>
      <w:szCs w:val="29"/>
    </w:rPr>
  </w:style>
  <w:style w:type="character" w:styleId="Strong">
    <w:name w:val="Strong"/>
    <w:basedOn w:val="DefaultParagraphFont"/>
    <w:uiPriority w:val="22"/>
    <w:qFormat/>
    <w:rsid w:val="002814EA"/>
    <w:rPr>
      <w:b/>
      <w:bCs/>
    </w:rPr>
  </w:style>
  <w:style w:type="paragraph" w:styleId="Revision">
    <w:name w:val="Revision"/>
    <w:hidden/>
    <w:uiPriority w:val="99"/>
    <w:semiHidden/>
    <w:rsid w:val="003A7EC1"/>
    <w:pPr>
      <w:spacing w:line="240" w:lineRule="auto"/>
    </w:pPr>
  </w:style>
  <w:style w:type="character" w:customStyle="1" w:styleId="Heading1Char">
    <w:name w:val="Heading 1 Char"/>
    <w:basedOn w:val="DefaultParagraphFont"/>
    <w:link w:val="Heading1"/>
    <w:uiPriority w:val="9"/>
    <w:rsid w:val="00B7275D"/>
    <w:rPr>
      <w:rFonts w:asciiTheme="majorHAnsi" w:eastAsiaTheme="majorEastAsia" w:hAnsiTheme="majorHAnsi" w:cstheme="majorBidi"/>
      <w:b/>
      <w:bCs/>
      <w:color w:val="365F91" w:themeColor="accent1" w:themeShade="BF"/>
      <w:sz w:val="28"/>
      <w:szCs w:val="28"/>
    </w:rPr>
  </w:style>
  <w:style w:type="character" w:customStyle="1" w:styleId="DocID">
    <w:name w:val="DocID"/>
    <w:basedOn w:val="DefaultParagraphFont"/>
    <w:rsid w:val="00764FDF"/>
    <w:rPr>
      <w:rFonts w:ascii="Arial" w:hAnsi="Arial" w:cs="Arial"/>
      <w:b w:val="0"/>
      <w:i w:val="0"/>
      <w:caps w:val="0"/>
      <w:vanish w:val="0"/>
      <w:color w:val="000000"/>
      <w:sz w:val="16"/>
      <w:u w:val="none"/>
    </w:rPr>
  </w:style>
  <w:style w:type="paragraph" w:styleId="NormalWeb">
    <w:name w:val="Normal (Web)"/>
    <w:basedOn w:val="Normal"/>
    <w:link w:val="NormalWebChar"/>
    <w:uiPriority w:val="99"/>
    <w:unhideWhenUsed/>
    <w:rsid w:val="000F53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EC46B2"/>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D0DCC"/>
    <w:rPr>
      <w:color w:val="800080" w:themeColor="followedHyperlink"/>
      <w:u w:val="single"/>
    </w:rPr>
  </w:style>
  <w:style w:type="character" w:customStyle="1" w:styleId="Heading2Char">
    <w:name w:val="Heading 2 Char"/>
    <w:basedOn w:val="DefaultParagraphFont"/>
    <w:link w:val="Heading2"/>
    <w:uiPriority w:val="9"/>
    <w:semiHidden/>
    <w:rsid w:val="00B175B8"/>
    <w:rPr>
      <w:rFonts w:asciiTheme="majorHAnsi" w:eastAsiaTheme="majorEastAsia" w:hAnsiTheme="majorHAnsi" w:cstheme="majorBidi"/>
      <w:b/>
      <w:bCs/>
      <w:color w:val="4F81BD" w:themeColor="accent1"/>
      <w:sz w:val="26"/>
      <w:szCs w:val="26"/>
    </w:rPr>
  </w:style>
  <w:style w:type="character" w:customStyle="1" w:styleId="st">
    <w:name w:val="st"/>
    <w:basedOn w:val="DefaultParagraphFont"/>
    <w:rsid w:val="000240F2"/>
  </w:style>
  <w:style w:type="paragraph" w:customStyle="1" w:styleId="lead">
    <w:name w:val="lead"/>
    <w:basedOn w:val="Normal"/>
    <w:rsid w:val="00FD126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D1266"/>
    <w:rPr>
      <w:i/>
      <w:iCs/>
    </w:rPr>
  </w:style>
  <w:style w:type="character" w:customStyle="1" w:styleId="author">
    <w:name w:val="author"/>
    <w:basedOn w:val="DefaultParagraphFont"/>
    <w:rsid w:val="00A676C5"/>
  </w:style>
  <w:style w:type="character" w:customStyle="1" w:styleId="separator">
    <w:name w:val="separator"/>
    <w:basedOn w:val="DefaultParagraphFont"/>
    <w:rsid w:val="00A676C5"/>
  </w:style>
  <w:style w:type="character" w:customStyle="1" w:styleId="Date1">
    <w:name w:val="Date1"/>
    <w:basedOn w:val="DefaultParagraphFont"/>
    <w:rsid w:val="00A676C5"/>
  </w:style>
  <w:style w:type="paragraph" w:customStyle="1" w:styleId="bwalignc">
    <w:name w:val="bwalignc"/>
    <w:basedOn w:val="Normal"/>
    <w:rsid w:val="00A67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inf">
    <w:name w:val="hit_inf"/>
    <w:basedOn w:val="DefaultParagraphFont"/>
    <w:rsid w:val="00AF502E"/>
  </w:style>
  <w:style w:type="character" w:customStyle="1" w:styleId="hitorg">
    <w:name w:val="hit_org"/>
    <w:basedOn w:val="DefaultParagraphFont"/>
    <w:rsid w:val="00BF031F"/>
  </w:style>
  <w:style w:type="paragraph" w:customStyle="1" w:styleId="Default">
    <w:name w:val="Default"/>
    <w:rsid w:val="00CE7B2E"/>
    <w:pPr>
      <w:autoSpaceDE w:val="0"/>
      <w:autoSpaceDN w:val="0"/>
      <w:adjustRightInd w:val="0"/>
      <w:spacing w:line="240" w:lineRule="auto"/>
    </w:pPr>
    <w:rPr>
      <w:rFonts w:ascii="Times New Roman" w:hAnsi="Times New Roman" w:cs="Times New Roman"/>
      <w:color w:val="000000"/>
      <w:sz w:val="24"/>
      <w:szCs w:val="24"/>
    </w:rPr>
  </w:style>
  <w:style w:type="character" w:customStyle="1" w:styleId="affiliation">
    <w:name w:val="affiliation"/>
    <w:basedOn w:val="DefaultParagraphFont"/>
    <w:rsid w:val="00927866"/>
  </w:style>
  <w:style w:type="paragraph" w:customStyle="1" w:styleId="xxmsonormal">
    <w:name w:val="x_x_msonormal"/>
    <w:basedOn w:val="Normal"/>
    <w:rsid w:val="00625F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msohyperlink">
    <w:name w:val="x_x_msohyperlink"/>
    <w:basedOn w:val="DefaultParagraphFont"/>
    <w:rsid w:val="00625FFD"/>
  </w:style>
  <w:style w:type="character" w:customStyle="1" w:styleId="UnresolvedMention1">
    <w:name w:val="Unresolved Mention1"/>
    <w:basedOn w:val="DefaultParagraphFont"/>
    <w:uiPriority w:val="99"/>
    <w:semiHidden/>
    <w:unhideWhenUsed/>
    <w:rsid w:val="0040398A"/>
    <w:rPr>
      <w:color w:val="605E5C"/>
      <w:shd w:val="clear" w:color="auto" w:fill="E1DFDD"/>
    </w:rPr>
  </w:style>
  <w:style w:type="paragraph" w:customStyle="1" w:styleId="xmsonormal">
    <w:name w:val="x_msonormal"/>
    <w:basedOn w:val="Normal"/>
    <w:rsid w:val="008862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885AFD"/>
    <w:rPr>
      <w:rFonts w:asciiTheme="majorHAnsi" w:eastAsiaTheme="majorEastAsia" w:hAnsiTheme="majorHAnsi" w:cstheme="majorBidi"/>
      <w:b/>
      <w:bCs/>
      <w:color w:val="4F81BD" w:themeColor="accent1"/>
    </w:rPr>
  </w:style>
  <w:style w:type="paragraph" w:customStyle="1" w:styleId="meeting-page-headeritem">
    <w:name w:val="meeting-page-header__item"/>
    <w:basedOn w:val="Normal"/>
    <w:rsid w:val="00885A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star-inserted">
    <w:name w:val="ng-star-inserted"/>
    <w:basedOn w:val="DefaultParagraphFont"/>
    <w:rsid w:val="00885AFD"/>
  </w:style>
  <w:style w:type="paragraph" w:customStyle="1" w:styleId="BodyText12">
    <w:name w:val="BodyText12"/>
    <w:link w:val="BodyText12Char"/>
    <w:qFormat/>
    <w:rsid w:val="009B1BB7"/>
    <w:pPr>
      <w:spacing w:before="120" w:after="120" w:line="240" w:lineRule="auto"/>
      <w:jc w:val="both"/>
    </w:pPr>
    <w:rPr>
      <w:rFonts w:ascii="Times New Roman" w:eastAsia="Times New Roman" w:hAnsi="Times New Roman" w:cs="Times New Roman"/>
      <w:sz w:val="24"/>
      <w:szCs w:val="20"/>
      <w:lang w:val="en-GB"/>
    </w:rPr>
  </w:style>
  <w:style w:type="character" w:customStyle="1" w:styleId="BodyText12Char">
    <w:name w:val="BodyText12 Char"/>
    <w:basedOn w:val="DefaultParagraphFont"/>
    <w:link w:val="BodyText12"/>
    <w:rsid w:val="009B1BB7"/>
    <w:rPr>
      <w:rFonts w:ascii="Times New Roman" w:eastAsia="Times New Roman" w:hAnsi="Times New Roman" w:cs="Times New Roman"/>
      <w:sz w:val="24"/>
      <w:szCs w:val="20"/>
      <w:lang w:val="en-GB"/>
    </w:rPr>
  </w:style>
  <w:style w:type="character" w:styleId="FootnoteReference">
    <w:name w:val="footnote reference"/>
    <w:basedOn w:val="DefaultParagraphFont"/>
    <w:semiHidden/>
    <w:unhideWhenUsed/>
    <w:rsid w:val="009A167C"/>
    <w:rPr>
      <w:vertAlign w:val="superscript"/>
    </w:rPr>
  </w:style>
  <w:style w:type="paragraph" w:customStyle="1" w:styleId="TableTitle">
    <w:name w:val="Table Title"/>
    <w:next w:val="Normal"/>
    <w:rsid w:val="009A167C"/>
    <w:pPr>
      <w:keepNext/>
      <w:keepLines/>
      <w:tabs>
        <w:tab w:val="left" w:pos="1440"/>
      </w:tabs>
      <w:spacing w:after="120" w:line="240" w:lineRule="auto"/>
      <w:ind w:left="1440" w:hanging="1440"/>
    </w:pPr>
    <w:rPr>
      <w:rFonts w:ascii="Arial" w:eastAsia="Times New Roman" w:hAnsi="Arial" w:cs="Times New Roman"/>
      <w:b/>
      <w:color w:val="000000"/>
      <w:sz w:val="24"/>
      <w:szCs w:val="24"/>
    </w:rPr>
  </w:style>
  <w:style w:type="paragraph" w:styleId="BodyText2">
    <w:name w:val="Body Text 2"/>
    <w:basedOn w:val="Normal"/>
    <w:link w:val="BodyText2Char"/>
    <w:rsid w:val="00A14208"/>
    <w:pPr>
      <w:spacing w:after="120" w:line="240" w:lineRule="auto"/>
    </w:pPr>
    <w:rPr>
      <w:rFonts w:ascii="Times New Roman" w:eastAsia="Times New Roman" w:hAnsi="Times New Roman" w:cs="Arial"/>
      <w:sz w:val="16"/>
      <w:szCs w:val="20"/>
    </w:rPr>
  </w:style>
  <w:style w:type="character" w:customStyle="1" w:styleId="BodyText2Char">
    <w:name w:val="Body Text 2 Char"/>
    <w:basedOn w:val="DefaultParagraphFont"/>
    <w:link w:val="BodyText2"/>
    <w:rsid w:val="00A14208"/>
    <w:rPr>
      <w:rFonts w:ascii="Times New Roman" w:eastAsia="Times New Roman" w:hAnsi="Times New Roman" w:cs="Arial"/>
      <w:sz w:val="16"/>
      <w:szCs w:val="20"/>
    </w:rPr>
  </w:style>
  <w:style w:type="character" w:customStyle="1" w:styleId="C-Hyperlink">
    <w:name w:val="C-Hyperlink"/>
    <w:rsid w:val="00A14208"/>
    <w:rPr>
      <w:color w:val="0000FF"/>
    </w:rPr>
  </w:style>
  <w:style w:type="paragraph" w:styleId="Caption">
    <w:name w:val="caption"/>
    <w:next w:val="C-BodyText"/>
    <w:autoRedefine/>
    <w:qFormat/>
    <w:rsid w:val="0017429D"/>
    <w:pPr>
      <w:keepNext/>
      <w:spacing w:before="120" w:after="120" w:line="280" w:lineRule="atLeast"/>
      <w:ind w:left="1440" w:hanging="1440"/>
    </w:pPr>
    <w:rPr>
      <w:rFonts w:ascii="Times New Roman" w:eastAsia="Times New Roman" w:hAnsi="Times New Roman" w:cs="Times New Roman"/>
      <w:b/>
      <w:bCs/>
      <w:szCs w:val="24"/>
    </w:rPr>
  </w:style>
  <w:style w:type="paragraph" w:customStyle="1" w:styleId="current-issuedescription">
    <w:name w:val="current-issue__description"/>
    <w:basedOn w:val="Normal"/>
    <w:rsid w:val="00D375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wire-cite-metadata-volume">
    <w:name w:val="highwire-cite-metadata-volume"/>
    <w:basedOn w:val="DefaultParagraphFont"/>
    <w:rsid w:val="004D6B66"/>
  </w:style>
  <w:style w:type="character" w:customStyle="1" w:styleId="highwire-cite-metadata-issue">
    <w:name w:val="highwire-cite-metadata-issue"/>
    <w:basedOn w:val="DefaultParagraphFont"/>
    <w:rsid w:val="004D6B66"/>
  </w:style>
  <w:style w:type="character" w:customStyle="1" w:styleId="highwire-cite-metadata-journal">
    <w:name w:val="highwire-cite-metadata-journal"/>
    <w:basedOn w:val="DefaultParagraphFont"/>
    <w:rsid w:val="004D6B66"/>
  </w:style>
  <w:style w:type="character" w:customStyle="1" w:styleId="highwire-cite-metadata-date">
    <w:name w:val="highwire-cite-metadata-date"/>
    <w:basedOn w:val="DefaultParagraphFont"/>
    <w:rsid w:val="004D6B66"/>
  </w:style>
  <w:style w:type="character" w:customStyle="1" w:styleId="highwire-cite-metadata-pages">
    <w:name w:val="highwire-cite-metadata-pages"/>
    <w:basedOn w:val="DefaultParagraphFont"/>
    <w:rsid w:val="004D6B66"/>
  </w:style>
  <w:style w:type="character" w:customStyle="1" w:styleId="term">
    <w:name w:val="term"/>
    <w:basedOn w:val="DefaultParagraphFont"/>
    <w:rsid w:val="00BA0D50"/>
  </w:style>
  <w:style w:type="paragraph" w:customStyle="1" w:styleId="ColorfulList-Accent11">
    <w:name w:val="Colorful List - Accent 11"/>
    <w:basedOn w:val="Normal"/>
    <w:uiPriority w:val="99"/>
    <w:qFormat/>
    <w:rsid w:val="00126BBE"/>
    <w:pPr>
      <w:widowControl w:val="0"/>
      <w:autoSpaceDE w:val="0"/>
      <w:autoSpaceDN w:val="0"/>
      <w:adjustRightInd w:val="0"/>
      <w:spacing w:after="200"/>
      <w:ind w:left="720"/>
      <w:contextualSpacing/>
    </w:pPr>
    <w:rPr>
      <w:rFonts w:ascii="Calibri" w:eastAsiaTheme="minorEastAsia"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8103">
      <w:bodyDiv w:val="1"/>
      <w:marLeft w:val="0"/>
      <w:marRight w:val="0"/>
      <w:marTop w:val="0"/>
      <w:marBottom w:val="0"/>
      <w:divBdr>
        <w:top w:val="none" w:sz="0" w:space="0" w:color="auto"/>
        <w:left w:val="none" w:sz="0" w:space="0" w:color="auto"/>
        <w:bottom w:val="none" w:sz="0" w:space="0" w:color="auto"/>
        <w:right w:val="none" w:sz="0" w:space="0" w:color="auto"/>
      </w:divBdr>
    </w:div>
    <w:div w:id="119958771">
      <w:bodyDiv w:val="1"/>
      <w:marLeft w:val="0"/>
      <w:marRight w:val="0"/>
      <w:marTop w:val="0"/>
      <w:marBottom w:val="0"/>
      <w:divBdr>
        <w:top w:val="none" w:sz="0" w:space="0" w:color="auto"/>
        <w:left w:val="none" w:sz="0" w:space="0" w:color="auto"/>
        <w:bottom w:val="none" w:sz="0" w:space="0" w:color="auto"/>
        <w:right w:val="none" w:sz="0" w:space="0" w:color="auto"/>
      </w:divBdr>
      <w:divsChild>
        <w:div w:id="1752389842">
          <w:marLeft w:val="720"/>
          <w:marRight w:val="0"/>
          <w:marTop w:val="0"/>
          <w:marBottom w:val="0"/>
          <w:divBdr>
            <w:top w:val="none" w:sz="0" w:space="0" w:color="auto"/>
            <w:left w:val="none" w:sz="0" w:space="0" w:color="auto"/>
            <w:bottom w:val="none" w:sz="0" w:space="0" w:color="auto"/>
            <w:right w:val="none" w:sz="0" w:space="0" w:color="auto"/>
          </w:divBdr>
        </w:div>
      </w:divsChild>
    </w:div>
    <w:div w:id="172765957">
      <w:bodyDiv w:val="1"/>
      <w:marLeft w:val="0"/>
      <w:marRight w:val="0"/>
      <w:marTop w:val="0"/>
      <w:marBottom w:val="0"/>
      <w:divBdr>
        <w:top w:val="none" w:sz="0" w:space="0" w:color="auto"/>
        <w:left w:val="none" w:sz="0" w:space="0" w:color="auto"/>
        <w:bottom w:val="none" w:sz="0" w:space="0" w:color="auto"/>
        <w:right w:val="none" w:sz="0" w:space="0" w:color="auto"/>
      </w:divBdr>
      <w:divsChild>
        <w:div w:id="1564173235">
          <w:marLeft w:val="0"/>
          <w:marRight w:val="0"/>
          <w:marTop w:val="0"/>
          <w:marBottom w:val="0"/>
          <w:divBdr>
            <w:top w:val="none" w:sz="0" w:space="0" w:color="auto"/>
            <w:left w:val="none" w:sz="0" w:space="0" w:color="auto"/>
            <w:bottom w:val="none" w:sz="0" w:space="0" w:color="auto"/>
            <w:right w:val="none" w:sz="0" w:space="0" w:color="auto"/>
          </w:divBdr>
          <w:divsChild>
            <w:div w:id="1212226060">
              <w:marLeft w:val="0"/>
              <w:marRight w:val="0"/>
              <w:marTop w:val="0"/>
              <w:marBottom w:val="0"/>
              <w:divBdr>
                <w:top w:val="none" w:sz="0" w:space="0" w:color="auto"/>
                <w:left w:val="none" w:sz="0" w:space="0" w:color="auto"/>
                <w:bottom w:val="none" w:sz="0" w:space="0" w:color="auto"/>
                <w:right w:val="none" w:sz="0" w:space="0" w:color="auto"/>
              </w:divBdr>
              <w:divsChild>
                <w:div w:id="720324848">
                  <w:marLeft w:val="0"/>
                  <w:marRight w:val="0"/>
                  <w:marTop w:val="0"/>
                  <w:marBottom w:val="0"/>
                  <w:divBdr>
                    <w:top w:val="none" w:sz="0" w:space="0" w:color="auto"/>
                    <w:left w:val="none" w:sz="0" w:space="0" w:color="auto"/>
                    <w:bottom w:val="none" w:sz="0" w:space="0" w:color="auto"/>
                    <w:right w:val="none" w:sz="0" w:space="0" w:color="auto"/>
                  </w:divBdr>
                  <w:divsChild>
                    <w:div w:id="2005013229">
                      <w:marLeft w:val="0"/>
                      <w:marRight w:val="0"/>
                      <w:marTop w:val="0"/>
                      <w:marBottom w:val="0"/>
                      <w:divBdr>
                        <w:top w:val="none" w:sz="0" w:space="0" w:color="auto"/>
                        <w:left w:val="none" w:sz="0" w:space="0" w:color="auto"/>
                        <w:bottom w:val="none" w:sz="0" w:space="0" w:color="auto"/>
                        <w:right w:val="none" w:sz="0" w:space="0" w:color="auto"/>
                      </w:divBdr>
                      <w:divsChild>
                        <w:div w:id="688682939">
                          <w:marLeft w:val="0"/>
                          <w:marRight w:val="0"/>
                          <w:marTop w:val="0"/>
                          <w:marBottom w:val="300"/>
                          <w:divBdr>
                            <w:top w:val="none" w:sz="0" w:space="0" w:color="auto"/>
                            <w:left w:val="none" w:sz="0" w:space="0" w:color="auto"/>
                            <w:bottom w:val="none" w:sz="0" w:space="0" w:color="auto"/>
                            <w:right w:val="none" w:sz="0" w:space="0" w:color="auto"/>
                          </w:divBdr>
                          <w:divsChild>
                            <w:div w:id="383063690">
                              <w:marLeft w:val="0"/>
                              <w:marRight w:val="0"/>
                              <w:marTop w:val="0"/>
                              <w:marBottom w:val="0"/>
                              <w:divBdr>
                                <w:top w:val="none" w:sz="0" w:space="0" w:color="auto"/>
                                <w:left w:val="none" w:sz="0" w:space="0" w:color="auto"/>
                                <w:bottom w:val="none" w:sz="0" w:space="0" w:color="auto"/>
                                <w:right w:val="none" w:sz="0" w:space="0" w:color="auto"/>
                              </w:divBdr>
                              <w:divsChild>
                                <w:div w:id="1866139556">
                                  <w:marLeft w:val="0"/>
                                  <w:marRight w:val="0"/>
                                  <w:marTop w:val="0"/>
                                  <w:marBottom w:val="0"/>
                                  <w:divBdr>
                                    <w:top w:val="none" w:sz="0" w:space="0" w:color="auto"/>
                                    <w:left w:val="none" w:sz="0" w:space="0" w:color="auto"/>
                                    <w:bottom w:val="none" w:sz="0" w:space="0" w:color="auto"/>
                                    <w:right w:val="none" w:sz="0" w:space="0" w:color="auto"/>
                                  </w:divBdr>
                                  <w:divsChild>
                                    <w:div w:id="65034686">
                                      <w:marLeft w:val="0"/>
                                      <w:marRight w:val="0"/>
                                      <w:marTop w:val="0"/>
                                      <w:marBottom w:val="0"/>
                                      <w:divBdr>
                                        <w:top w:val="none" w:sz="0" w:space="0" w:color="auto"/>
                                        <w:left w:val="none" w:sz="0" w:space="0" w:color="auto"/>
                                        <w:bottom w:val="none" w:sz="0" w:space="0" w:color="auto"/>
                                        <w:right w:val="none" w:sz="0" w:space="0" w:color="auto"/>
                                      </w:divBdr>
                                      <w:divsChild>
                                        <w:div w:id="822694928">
                                          <w:marLeft w:val="0"/>
                                          <w:marRight w:val="0"/>
                                          <w:marTop w:val="75"/>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889988">
      <w:bodyDiv w:val="1"/>
      <w:marLeft w:val="0"/>
      <w:marRight w:val="0"/>
      <w:marTop w:val="0"/>
      <w:marBottom w:val="0"/>
      <w:divBdr>
        <w:top w:val="none" w:sz="0" w:space="0" w:color="auto"/>
        <w:left w:val="none" w:sz="0" w:space="0" w:color="auto"/>
        <w:bottom w:val="none" w:sz="0" w:space="0" w:color="auto"/>
        <w:right w:val="none" w:sz="0" w:space="0" w:color="auto"/>
      </w:divBdr>
    </w:div>
    <w:div w:id="179439004">
      <w:bodyDiv w:val="1"/>
      <w:marLeft w:val="0"/>
      <w:marRight w:val="0"/>
      <w:marTop w:val="0"/>
      <w:marBottom w:val="0"/>
      <w:divBdr>
        <w:top w:val="none" w:sz="0" w:space="0" w:color="auto"/>
        <w:left w:val="none" w:sz="0" w:space="0" w:color="auto"/>
        <w:bottom w:val="none" w:sz="0" w:space="0" w:color="auto"/>
        <w:right w:val="none" w:sz="0" w:space="0" w:color="auto"/>
      </w:divBdr>
      <w:divsChild>
        <w:div w:id="2019693730">
          <w:marLeft w:val="0"/>
          <w:marRight w:val="0"/>
          <w:marTop w:val="0"/>
          <w:marBottom w:val="0"/>
          <w:divBdr>
            <w:top w:val="none" w:sz="0" w:space="0" w:color="auto"/>
            <w:left w:val="none" w:sz="0" w:space="0" w:color="auto"/>
            <w:bottom w:val="none" w:sz="0" w:space="0" w:color="auto"/>
            <w:right w:val="none" w:sz="0" w:space="0" w:color="auto"/>
          </w:divBdr>
          <w:divsChild>
            <w:div w:id="522088672">
              <w:marLeft w:val="0"/>
              <w:marRight w:val="0"/>
              <w:marTop w:val="0"/>
              <w:marBottom w:val="0"/>
              <w:divBdr>
                <w:top w:val="none" w:sz="0" w:space="0" w:color="auto"/>
                <w:left w:val="none" w:sz="0" w:space="0" w:color="auto"/>
                <w:bottom w:val="none" w:sz="0" w:space="0" w:color="auto"/>
                <w:right w:val="none" w:sz="0" w:space="0" w:color="auto"/>
              </w:divBdr>
              <w:divsChild>
                <w:div w:id="1565291002">
                  <w:marLeft w:val="0"/>
                  <w:marRight w:val="0"/>
                  <w:marTop w:val="0"/>
                  <w:marBottom w:val="0"/>
                  <w:divBdr>
                    <w:top w:val="none" w:sz="0" w:space="0" w:color="auto"/>
                    <w:left w:val="none" w:sz="0" w:space="0" w:color="auto"/>
                    <w:bottom w:val="none" w:sz="0" w:space="0" w:color="auto"/>
                    <w:right w:val="none" w:sz="0" w:space="0" w:color="auto"/>
                  </w:divBdr>
                  <w:divsChild>
                    <w:div w:id="211150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34284">
      <w:bodyDiv w:val="1"/>
      <w:marLeft w:val="0"/>
      <w:marRight w:val="0"/>
      <w:marTop w:val="0"/>
      <w:marBottom w:val="0"/>
      <w:divBdr>
        <w:top w:val="none" w:sz="0" w:space="0" w:color="auto"/>
        <w:left w:val="none" w:sz="0" w:space="0" w:color="auto"/>
        <w:bottom w:val="none" w:sz="0" w:space="0" w:color="auto"/>
        <w:right w:val="none" w:sz="0" w:space="0" w:color="auto"/>
      </w:divBdr>
    </w:div>
    <w:div w:id="269817467">
      <w:bodyDiv w:val="1"/>
      <w:marLeft w:val="0"/>
      <w:marRight w:val="0"/>
      <w:marTop w:val="0"/>
      <w:marBottom w:val="0"/>
      <w:divBdr>
        <w:top w:val="none" w:sz="0" w:space="0" w:color="auto"/>
        <w:left w:val="none" w:sz="0" w:space="0" w:color="auto"/>
        <w:bottom w:val="none" w:sz="0" w:space="0" w:color="auto"/>
        <w:right w:val="none" w:sz="0" w:space="0" w:color="auto"/>
      </w:divBdr>
      <w:divsChild>
        <w:div w:id="114566764">
          <w:marLeft w:val="0"/>
          <w:marRight w:val="0"/>
          <w:marTop w:val="0"/>
          <w:marBottom w:val="0"/>
          <w:divBdr>
            <w:top w:val="none" w:sz="0" w:space="0" w:color="auto"/>
            <w:left w:val="none" w:sz="0" w:space="0" w:color="auto"/>
            <w:bottom w:val="none" w:sz="0" w:space="0" w:color="auto"/>
            <w:right w:val="none" w:sz="0" w:space="0" w:color="auto"/>
          </w:divBdr>
          <w:divsChild>
            <w:div w:id="839194048">
              <w:marLeft w:val="0"/>
              <w:marRight w:val="0"/>
              <w:marTop w:val="0"/>
              <w:marBottom w:val="0"/>
              <w:divBdr>
                <w:top w:val="none" w:sz="0" w:space="0" w:color="auto"/>
                <w:left w:val="none" w:sz="0" w:space="0" w:color="auto"/>
                <w:bottom w:val="none" w:sz="0" w:space="0" w:color="auto"/>
                <w:right w:val="none" w:sz="0" w:space="0" w:color="auto"/>
              </w:divBdr>
              <w:divsChild>
                <w:div w:id="762411251">
                  <w:marLeft w:val="0"/>
                  <w:marRight w:val="0"/>
                  <w:marTop w:val="0"/>
                  <w:marBottom w:val="0"/>
                  <w:divBdr>
                    <w:top w:val="none" w:sz="0" w:space="0" w:color="auto"/>
                    <w:left w:val="none" w:sz="0" w:space="0" w:color="auto"/>
                    <w:bottom w:val="none" w:sz="0" w:space="0" w:color="auto"/>
                    <w:right w:val="none" w:sz="0" w:space="0" w:color="auto"/>
                  </w:divBdr>
                  <w:divsChild>
                    <w:div w:id="1026755783">
                      <w:marLeft w:val="0"/>
                      <w:marRight w:val="0"/>
                      <w:marTop w:val="0"/>
                      <w:marBottom w:val="0"/>
                      <w:divBdr>
                        <w:top w:val="none" w:sz="0" w:space="0" w:color="auto"/>
                        <w:left w:val="none" w:sz="0" w:space="0" w:color="auto"/>
                        <w:bottom w:val="none" w:sz="0" w:space="0" w:color="auto"/>
                        <w:right w:val="none" w:sz="0" w:space="0" w:color="auto"/>
                      </w:divBdr>
                      <w:divsChild>
                        <w:div w:id="234509279">
                          <w:marLeft w:val="0"/>
                          <w:marRight w:val="0"/>
                          <w:marTop w:val="0"/>
                          <w:marBottom w:val="0"/>
                          <w:divBdr>
                            <w:top w:val="none" w:sz="0" w:space="0" w:color="auto"/>
                            <w:left w:val="none" w:sz="0" w:space="0" w:color="auto"/>
                            <w:bottom w:val="none" w:sz="0" w:space="0" w:color="auto"/>
                            <w:right w:val="none" w:sz="0" w:space="0" w:color="auto"/>
                          </w:divBdr>
                          <w:divsChild>
                            <w:div w:id="1224755959">
                              <w:marLeft w:val="0"/>
                              <w:marRight w:val="0"/>
                              <w:marTop w:val="120"/>
                              <w:marBottom w:val="0"/>
                              <w:divBdr>
                                <w:top w:val="none" w:sz="0" w:space="0" w:color="auto"/>
                                <w:left w:val="none" w:sz="0" w:space="0" w:color="auto"/>
                                <w:bottom w:val="none" w:sz="0" w:space="0" w:color="auto"/>
                                <w:right w:val="none" w:sz="0" w:space="0" w:color="auto"/>
                              </w:divBdr>
                              <w:divsChild>
                                <w:div w:id="1717192410">
                                  <w:marLeft w:val="-225"/>
                                  <w:marRight w:val="-225"/>
                                  <w:marTop w:val="0"/>
                                  <w:marBottom w:val="0"/>
                                  <w:divBdr>
                                    <w:top w:val="none" w:sz="0" w:space="0" w:color="auto"/>
                                    <w:left w:val="none" w:sz="0" w:space="0" w:color="auto"/>
                                    <w:bottom w:val="none" w:sz="0" w:space="0" w:color="auto"/>
                                    <w:right w:val="none" w:sz="0" w:space="0" w:color="auto"/>
                                  </w:divBdr>
                                  <w:divsChild>
                                    <w:div w:id="682786707">
                                      <w:marLeft w:val="0"/>
                                      <w:marRight w:val="0"/>
                                      <w:marTop w:val="0"/>
                                      <w:marBottom w:val="0"/>
                                      <w:divBdr>
                                        <w:top w:val="none" w:sz="0" w:space="0" w:color="auto"/>
                                        <w:left w:val="none" w:sz="0" w:space="0" w:color="auto"/>
                                        <w:bottom w:val="none" w:sz="0" w:space="0" w:color="auto"/>
                                        <w:right w:val="none" w:sz="0" w:space="0" w:color="auto"/>
                                      </w:divBdr>
                                      <w:divsChild>
                                        <w:div w:id="872428262">
                                          <w:marLeft w:val="0"/>
                                          <w:marRight w:val="0"/>
                                          <w:marTop w:val="0"/>
                                          <w:marBottom w:val="0"/>
                                          <w:divBdr>
                                            <w:top w:val="none" w:sz="0" w:space="0" w:color="auto"/>
                                            <w:left w:val="none" w:sz="0" w:space="0" w:color="auto"/>
                                            <w:bottom w:val="none" w:sz="0" w:space="0" w:color="auto"/>
                                            <w:right w:val="none" w:sz="0" w:space="0" w:color="auto"/>
                                          </w:divBdr>
                                          <w:divsChild>
                                            <w:div w:id="2005009239">
                                              <w:marLeft w:val="0"/>
                                              <w:marRight w:val="0"/>
                                              <w:marTop w:val="0"/>
                                              <w:marBottom w:val="0"/>
                                              <w:divBdr>
                                                <w:top w:val="none" w:sz="0" w:space="0" w:color="auto"/>
                                                <w:left w:val="none" w:sz="0" w:space="0" w:color="auto"/>
                                                <w:bottom w:val="none" w:sz="0" w:space="0" w:color="auto"/>
                                                <w:right w:val="none" w:sz="0" w:space="0" w:color="auto"/>
                                              </w:divBdr>
                                              <w:divsChild>
                                                <w:div w:id="13141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9872704">
      <w:bodyDiv w:val="1"/>
      <w:marLeft w:val="0"/>
      <w:marRight w:val="0"/>
      <w:marTop w:val="0"/>
      <w:marBottom w:val="0"/>
      <w:divBdr>
        <w:top w:val="none" w:sz="0" w:space="0" w:color="auto"/>
        <w:left w:val="none" w:sz="0" w:space="0" w:color="auto"/>
        <w:bottom w:val="none" w:sz="0" w:space="0" w:color="auto"/>
        <w:right w:val="none" w:sz="0" w:space="0" w:color="auto"/>
      </w:divBdr>
    </w:div>
    <w:div w:id="411506794">
      <w:bodyDiv w:val="1"/>
      <w:marLeft w:val="0"/>
      <w:marRight w:val="0"/>
      <w:marTop w:val="0"/>
      <w:marBottom w:val="0"/>
      <w:divBdr>
        <w:top w:val="none" w:sz="0" w:space="0" w:color="auto"/>
        <w:left w:val="none" w:sz="0" w:space="0" w:color="auto"/>
        <w:bottom w:val="none" w:sz="0" w:space="0" w:color="auto"/>
        <w:right w:val="none" w:sz="0" w:space="0" w:color="auto"/>
      </w:divBdr>
      <w:divsChild>
        <w:div w:id="390424157">
          <w:marLeft w:val="0"/>
          <w:marRight w:val="0"/>
          <w:marTop w:val="0"/>
          <w:marBottom w:val="0"/>
          <w:divBdr>
            <w:top w:val="none" w:sz="0" w:space="0" w:color="auto"/>
            <w:left w:val="none" w:sz="0" w:space="0" w:color="auto"/>
            <w:bottom w:val="none" w:sz="0" w:space="0" w:color="auto"/>
            <w:right w:val="none" w:sz="0" w:space="0" w:color="auto"/>
          </w:divBdr>
        </w:div>
      </w:divsChild>
    </w:div>
    <w:div w:id="441532027">
      <w:bodyDiv w:val="1"/>
      <w:marLeft w:val="0"/>
      <w:marRight w:val="0"/>
      <w:marTop w:val="0"/>
      <w:marBottom w:val="0"/>
      <w:divBdr>
        <w:top w:val="none" w:sz="0" w:space="0" w:color="auto"/>
        <w:left w:val="none" w:sz="0" w:space="0" w:color="auto"/>
        <w:bottom w:val="none" w:sz="0" w:space="0" w:color="auto"/>
        <w:right w:val="none" w:sz="0" w:space="0" w:color="auto"/>
      </w:divBdr>
    </w:div>
    <w:div w:id="491600838">
      <w:bodyDiv w:val="1"/>
      <w:marLeft w:val="0"/>
      <w:marRight w:val="0"/>
      <w:marTop w:val="0"/>
      <w:marBottom w:val="0"/>
      <w:divBdr>
        <w:top w:val="none" w:sz="0" w:space="0" w:color="auto"/>
        <w:left w:val="none" w:sz="0" w:space="0" w:color="auto"/>
        <w:bottom w:val="none" w:sz="0" w:space="0" w:color="auto"/>
        <w:right w:val="none" w:sz="0" w:space="0" w:color="auto"/>
      </w:divBdr>
    </w:div>
    <w:div w:id="526677440">
      <w:bodyDiv w:val="1"/>
      <w:marLeft w:val="0"/>
      <w:marRight w:val="0"/>
      <w:marTop w:val="0"/>
      <w:marBottom w:val="0"/>
      <w:divBdr>
        <w:top w:val="none" w:sz="0" w:space="0" w:color="auto"/>
        <w:left w:val="none" w:sz="0" w:space="0" w:color="auto"/>
        <w:bottom w:val="none" w:sz="0" w:space="0" w:color="auto"/>
        <w:right w:val="none" w:sz="0" w:space="0" w:color="auto"/>
      </w:divBdr>
    </w:div>
    <w:div w:id="562448663">
      <w:bodyDiv w:val="1"/>
      <w:marLeft w:val="0"/>
      <w:marRight w:val="0"/>
      <w:marTop w:val="0"/>
      <w:marBottom w:val="0"/>
      <w:divBdr>
        <w:top w:val="none" w:sz="0" w:space="0" w:color="auto"/>
        <w:left w:val="none" w:sz="0" w:space="0" w:color="auto"/>
        <w:bottom w:val="none" w:sz="0" w:space="0" w:color="auto"/>
        <w:right w:val="none" w:sz="0" w:space="0" w:color="auto"/>
      </w:divBdr>
      <w:divsChild>
        <w:div w:id="1707483860">
          <w:marLeft w:val="0"/>
          <w:marRight w:val="0"/>
          <w:marTop w:val="0"/>
          <w:marBottom w:val="0"/>
          <w:divBdr>
            <w:top w:val="none" w:sz="0" w:space="0" w:color="auto"/>
            <w:left w:val="none" w:sz="0" w:space="0" w:color="auto"/>
            <w:bottom w:val="none" w:sz="0" w:space="0" w:color="auto"/>
            <w:right w:val="none" w:sz="0" w:space="0" w:color="auto"/>
          </w:divBdr>
          <w:divsChild>
            <w:div w:id="1780876027">
              <w:marLeft w:val="0"/>
              <w:marRight w:val="0"/>
              <w:marTop w:val="0"/>
              <w:marBottom w:val="0"/>
              <w:divBdr>
                <w:top w:val="none" w:sz="0" w:space="0" w:color="auto"/>
                <w:left w:val="none" w:sz="0" w:space="0" w:color="auto"/>
                <w:bottom w:val="none" w:sz="0" w:space="0" w:color="auto"/>
                <w:right w:val="none" w:sz="0" w:space="0" w:color="auto"/>
              </w:divBdr>
              <w:divsChild>
                <w:div w:id="7033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957752">
      <w:bodyDiv w:val="1"/>
      <w:marLeft w:val="0"/>
      <w:marRight w:val="0"/>
      <w:marTop w:val="0"/>
      <w:marBottom w:val="0"/>
      <w:divBdr>
        <w:top w:val="none" w:sz="0" w:space="0" w:color="auto"/>
        <w:left w:val="none" w:sz="0" w:space="0" w:color="auto"/>
        <w:bottom w:val="none" w:sz="0" w:space="0" w:color="auto"/>
        <w:right w:val="none" w:sz="0" w:space="0" w:color="auto"/>
      </w:divBdr>
    </w:div>
    <w:div w:id="609893804">
      <w:bodyDiv w:val="1"/>
      <w:marLeft w:val="0"/>
      <w:marRight w:val="0"/>
      <w:marTop w:val="0"/>
      <w:marBottom w:val="0"/>
      <w:divBdr>
        <w:top w:val="none" w:sz="0" w:space="0" w:color="auto"/>
        <w:left w:val="none" w:sz="0" w:space="0" w:color="auto"/>
        <w:bottom w:val="none" w:sz="0" w:space="0" w:color="auto"/>
        <w:right w:val="none" w:sz="0" w:space="0" w:color="auto"/>
      </w:divBdr>
    </w:div>
    <w:div w:id="632373889">
      <w:bodyDiv w:val="1"/>
      <w:marLeft w:val="0"/>
      <w:marRight w:val="0"/>
      <w:marTop w:val="0"/>
      <w:marBottom w:val="0"/>
      <w:divBdr>
        <w:top w:val="none" w:sz="0" w:space="0" w:color="auto"/>
        <w:left w:val="none" w:sz="0" w:space="0" w:color="auto"/>
        <w:bottom w:val="none" w:sz="0" w:space="0" w:color="auto"/>
        <w:right w:val="none" w:sz="0" w:space="0" w:color="auto"/>
      </w:divBdr>
      <w:divsChild>
        <w:div w:id="1423840503">
          <w:marLeft w:val="274"/>
          <w:marRight w:val="0"/>
          <w:marTop w:val="0"/>
          <w:marBottom w:val="0"/>
          <w:divBdr>
            <w:top w:val="none" w:sz="0" w:space="0" w:color="auto"/>
            <w:left w:val="none" w:sz="0" w:space="0" w:color="auto"/>
            <w:bottom w:val="none" w:sz="0" w:space="0" w:color="auto"/>
            <w:right w:val="none" w:sz="0" w:space="0" w:color="auto"/>
          </w:divBdr>
        </w:div>
        <w:div w:id="471749389">
          <w:marLeft w:val="274"/>
          <w:marRight w:val="0"/>
          <w:marTop w:val="0"/>
          <w:marBottom w:val="0"/>
          <w:divBdr>
            <w:top w:val="none" w:sz="0" w:space="0" w:color="auto"/>
            <w:left w:val="none" w:sz="0" w:space="0" w:color="auto"/>
            <w:bottom w:val="none" w:sz="0" w:space="0" w:color="auto"/>
            <w:right w:val="none" w:sz="0" w:space="0" w:color="auto"/>
          </w:divBdr>
        </w:div>
        <w:div w:id="296835426">
          <w:marLeft w:val="274"/>
          <w:marRight w:val="0"/>
          <w:marTop w:val="0"/>
          <w:marBottom w:val="0"/>
          <w:divBdr>
            <w:top w:val="none" w:sz="0" w:space="0" w:color="auto"/>
            <w:left w:val="none" w:sz="0" w:space="0" w:color="auto"/>
            <w:bottom w:val="none" w:sz="0" w:space="0" w:color="auto"/>
            <w:right w:val="none" w:sz="0" w:space="0" w:color="auto"/>
          </w:divBdr>
        </w:div>
      </w:divsChild>
    </w:div>
    <w:div w:id="708258628">
      <w:bodyDiv w:val="1"/>
      <w:marLeft w:val="0"/>
      <w:marRight w:val="0"/>
      <w:marTop w:val="0"/>
      <w:marBottom w:val="0"/>
      <w:divBdr>
        <w:top w:val="none" w:sz="0" w:space="0" w:color="auto"/>
        <w:left w:val="none" w:sz="0" w:space="0" w:color="auto"/>
        <w:bottom w:val="none" w:sz="0" w:space="0" w:color="auto"/>
        <w:right w:val="none" w:sz="0" w:space="0" w:color="auto"/>
      </w:divBdr>
      <w:divsChild>
        <w:div w:id="958340182">
          <w:marLeft w:val="547"/>
          <w:marRight w:val="0"/>
          <w:marTop w:val="0"/>
          <w:marBottom w:val="0"/>
          <w:divBdr>
            <w:top w:val="none" w:sz="0" w:space="0" w:color="auto"/>
            <w:left w:val="none" w:sz="0" w:space="0" w:color="auto"/>
            <w:bottom w:val="none" w:sz="0" w:space="0" w:color="auto"/>
            <w:right w:val="none" w:sz="0" w:space="0" w:color="auto"/>
          </w:divBdr>
        </w:div>
      </w:divsChild>
    </w:div>
    <w:div w:id="743918177">
      <w:bodyDiv w:val="1"/>
      <w:marLeft w:val="0"/>
      <w:marRight w:val="0"/>
      <w:marTop w:val="0"/>
      <w:marBottom w:val="0"/>
      <w:divBdr>
        <w:top w:val="none" w:sz="0" w:space="0" w:color="auto"/>
        <w:left w:val="none" w:sz="0" w:space="0" w:color="auto"/>
        <w:bottom w:val="none" w:sz="0" w:space="0" w:color="auto"/>
        <w:right w:val="none" w:sz="0" w:space="0" w:color="auto"/>
      </w:divBdr>
    </w:div>
    <w:div w:id="747075195">
      <w:bodyDiv w:val="1"/>
      <w:marLeft w:val="0"/>
      <w:marRight w:val="0"/>
      <w:marTop w:val="0"/>
      <w:marBottom w:val="0"/>
      <w:divBdr>
        <w:top w:val="none" w:sz="0" w:space="0" w:color="auto"/>
        <w:left w:val="none" w:sz="0" w:space="0" w:color="auto"/>
        <w:bottom w:val="none" w:sz="0" w:space="0" w:color="auto"/>
        <w:right w:val="none" w:sz="0" w:space="0" w:color="auto"/>
      </w:divBdr>
      <w:divsChild>
        <w:div w:id="596864632">
          <w:marLeft w:val="0"/>
          <w:marRight w:val="240"/>
          <w:marTop w:val="0"/>
          <w:marBottom w:val="0"/>
          <w:divBdr>
            <w:top w:val="none" w:sz="0" w:space="0" w:color="auto"/>
            <w:left w:val="none" w:sz="0" w:space="0" w:color="auto"/>
            <w:bottom w:val="none" w:sz="0" w:space="0" w:color="auto"/>
            <w:right w:val="none" w:sz="0" w:space="0" w:color="auto"/>
          </w:divBdr>
          <w:divsChild>
            <w:div w:id="2020309950">
              <w:marLeft w:val="0"/>
              <w:marRight w:val="0"/>
              <w:marTop w:val="0"/>
              <w:marBottom w:val="0"/>
              <w:divBdr>
                <w:top w:val="none" w:sz="0" w:space="0" w:color="auto"/>
                <w:left w:val="none" w:sz="0" w:space="0" w:color="auto"/>
                <w:bottom w:val="none" w:sz="0" w:space="0" w:color="auto"/>
                <w:right w:val="none" w:sz="0" w:space="0" w:color="auto"/>
              </w:divBdr>
              <w:divsChild>
                <w:div w:id="74478132">
                  <w:marLeft w:val="240"/>
                  <w:marRight w:val="0"/>
                  <w:marTop w:val="120"/>
                  <w:marBottom w:val="0"/>
                  <w:divBdr>
                    <w:top w:val="none" w:sz="0" w:space="0" w:color="auto"/>
                    <w:left w:val="none" w:sz="0" w:space="0" w:color="auto"/>
                    <w:bottom w:val="none" w:sz="0" w:space="0" w:color="auto"/>
                    <w:right w:val="none" w:sz="0" w:space="0" w:color="auto"/>
                  </w:divBdr>
                </w:div>
                <w:div w:id="1315984410">
                  <w:marLeft w:val="240"/>
                  <w:marRight w:val="0"/>
                  <w:marTop w:val="120"/>
                  <w:marBottom w:val="0"/>
                  <w:divBdr>
                    <w:top w:val="none" w:sz="0" w:space="0" w:color="auto"/>
                    <w:left w:val="none" w:sz="0" w:space="0" w:color="auto"/>
                    <w:bottom w:val="none" w:sz="0" w:space="0" w:color="auto"/>
                    <w:right w:val="none" w:sz="0" w:space="0" w:color="auto"/>
                  </w:divBdr>
                </w:div>
              </w:divsChild>
            </w:div>
            <w:div w:id="788202694">
              <w:marLeft w:val="0"/>
              <w:marRight w:val="240"/>
              <w:marTop w:val="0"/>
              <w:marBottom w:val="0"/>
              <w:divBdr>
                <w:top w:val="none" w:sz="0" w:space="0" w:color="auto"/>
                <w:left w:val="none" w:sz="0" w:space="0" w:color="auto"/>
                <w:bottom w:val="none" w:sz="0" w:space="0" w:color="auto"/>
                <w:right w:val="none" w:sz="0" w:space="0" w:color="auto"/>
              </w:divBdr>
              <w:divsChild>
                <w:div w:id="1876044533">
                  <w:marLeft w:val="240"/>
                  <w:marRight w:val="0"/>
                  <w:marTop w:val="120"/>
                  <w:marBottom w:val="0"/>
                  <w:divBdr>
                    <w:top w:val="none" w:sz="0" w:space="0" w:color="auto"/>
                    <w:left w:val="none" w:sz="0" w:space="0" w:color="auto"/>
                    <w:bottom w:val="none" w:sz="0" w:space="0" w:color="auto"/>
                    <w:right w:val="none" w:sz="0" w:space="0" w:color="auto"/>
                  </w:divBdr>
                </w:div>
                <w:div w:id="2067335765">
                  <w:marLeft w:val="240"/>
                  <w:marRight w:val="0"/>
                  <w:marTop w:val="120"/>
                  <w:marBottom w:val="0"/>
                  <w:divBdr>
                    <w:top w:val="none" w:sz="0" w:space="0" w:color="auto"/>
                    <w:left w:val="none" w:sz="0" w:space="0" w:color="auto"/>
                    <w:bottom w:val="none" w:sz="0" w:space="0" w:color="auto"/>
                    <w:right w:val="none" w:sz="0" w:space="0" w:color="auto"/>
                  </w:divBdr>
                </w:div>
                <w:div w:id="1630357830">
                  <w:marLeft w:val="24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23853807">
      <w:bodyDiv w:val="1"/>
      <w:marLeft w:val="0"/>
      <w:marRight w:val="0"/>
      <w:marTop w:val="0"/>
      <w:marBottom w:val="0"/>
      <w:divBdr>
        <w:top w:val="none" w:sz="0" w:space="0" w:color="auto"/>
        <w:left w:val="none" w:sz="0" w:space="0" w:color="auto"/>
        <w:bottom w:val="none" w:sz="0" w:space="0" w:color="auto"/>
        <w:right w:val="none" w:sz="0" w:space="0" w:color="auto"/>
      </w:divBdr>
      <w:divsChild>
        <w:div w:id="306788658">
          <w:marLeft w:val="0"/>
          <w:marRight w:val="0"/>
          <w:marTop w:val="75"/>
          <w:marBottom w:val="0"/>
          <w:divBdr>
            <w:top w:val="none" w:sz="0" w:space="0" w:color="auto"/>
            <w:left w:val="none" w:sz="0" w:space="0" w:color="auto"/>
            <w:bottom w:val="none" w:sz="0" w:space="0" w:color="auto"/>
            <w:right w:val="none" w:sz="0" w:space="0" w:color="auto"/>
          </w:divBdr>
          <w:divsChild>
            <w:div w:id="56395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91463">
      <w:bodyDiv w:val="1"/>
      <w:marLeft w:val="0"/>
      <w:marRight w:val="0"/>
      <w:marTop w:val="0"/>
      <w:marBottom w:val="0"/>
      <w:divBdr>
        <w:top w:val="none" w:sz="0" w:space="0" w:color="auto"/>
        <w:left w:val="none" w:sz="0" w:space="0" w:color="auto"/>
        <w:bottom w:val="none" w:sz="0" w:space="0" w:color="auto"/>
        <w:right w:val="none" w:sz="0" w:space="0" w:color="auto"/>
      </w:divBdr>
    </w:div>
    <w:div w:id="901912241">
      <w:bodyDiv w:val="1"/>
      <w:marLeft w:val="0"/>
      <w:marRight w:val="0"/>
      <w:marTop w:val="0"/>
      <w:marBottom w:val="0"/>
      <w:divBdr>
        <w:top w:val="none" w:sz="0" w:space="0" w:color="auto"/>
        <w:left w:val="none" w:sz="0" w:space="0" w:color="auto"/>
        <w:bottom w:val="none" w:sz="0" w:space="0" w:color="auto"/>
        <w:right w:val="none" w:sz="0" w:space="0" w:color="auto"/>
      </w:divBdr>
      <w:divsChild>
        <w:div w:id="1590314994">
          <w:marLeft w:val="547"/>
          <w:marRight w:val="0"/>
          <w:marTop w:val="150"/>
          <w:marBottom w:val="180"/>
          <w:divBdr>
            <w:top w:val="none" w:sz="0" w:space="0" w:color="auto"/>
            <w:left w:val="none" w:sz="0" w:space="0" w:color="auto"/>
            <w:bottom w:val="none" w:sz="0" w:space="0" w:color="auto"/>
            <w:right w:val="none" w:sz="0" w:space="0" w:color="auto"/>
          </w:divBdr>
        </w:div>
        <w:div w:id="441609251">
          <w:marLeft w:val="1080"/>
          <w:marRight w:val="0"/>
          <w:marTop w:val="75"/>
          <w:marBottom w:val="180"/>
          <w:divBdr>
            <w:top w:val="none" w:sz="0" w:space="0" w:color="auto"/>
            <w:left w:val="none" w:sz="0" w:space="0" w:color="auto"/>
            <w:bottom w:val="none" w:sz="0" w:space="0" w:color="auto"/>
            <w:right w:val="none" w:sz="0" w:space="0" w:color="auto"/>
          </w:divBdr>
        </w:div>
      </w:divsChild>
    </w:div>
    <w:div w:id="953706118">
      <w:bodyDiv w:val="1"/>
      <w:marLeft w:val="0"/>
      <w:marRight w:val="0"/>
      <w:marTop w:val="0"/>
      <w:marBottom w:val="0"/>
      <w:divBdr>
        <w:top w:val="none" w:sz="0" w:space="0" w:color="auto"/>
        <w:left w:val="none" w:sz="0" w:space="0" w:color="auto"/>
        <w:bottom w:val="none" w:sz="0" w:space="0" w:color="auto"/>
        <w:right w:val="none" w:sz="0" w:space="0" w:color="auto"/>
      </w:divBdr>
    </w:div>
    <w:div w:id="989599937">
      <w:bodyDiv w:val="1"/>
      <w:marLeft w:val="0"/>
      <w:marRight w:val="0"/>
      <w:marTop w:val="0"/>
      <w:marBottom w:val="0"/>
      <w:divBdr>
        <w:top w:val="none" w:sz="0" w:space="0" w:color="auto"/>
        <w:left w:val="none" w:sz="0" w:space="0" w:color="auto"/>
        <w:bottom w:val="none" w:sz="0" w:space="0" w:color="auto"/>
        <w:right w:val="none" w:sz="0" w:space="0" w:color="auto"/>
      </w:divBdr>
    </w:div>
    <w:div w:id="1011680278">
      <w:bodyDiv w:val="1"/>
      <w:marLeft w:val="0"/>
      <w:marRight w:val="0"/>
      <w:marTop w:val="0"/>
      <w:marBottom w:val="0"/>
      <w:divBdr>
        <w:top w:val="none" w:sz="0" w:space="0" w:color="auto"/>
        <w:left w:val="none" w:sz="0" w:space="0" w:color="auto"/>
        <w:bottom w:val="none" w:sz="0" w:space="0" w:color="auto"/>
        <w:right w:val="none" w:sz="0" w:space="0" w:color="auto"/>
      </w:divBdr>
    </w:div>
    <w:div w:id="1090470782">
      <w:bodyDiv w:val="1"/>
      <w:marLeft w:val="0"/>
      <w:marRight w:val="0"/>
      <w:marTop w:val="0"/>
      <w:marBottom w:val="0"/>
      <w:divBdr>
        <w:top w:val="none" w:sz="0" w:space="0" w:color="auto"/>
        <w:left w:val="none" w:sz="0" w:space="0" w:color="auto"/>
        <w:bottom w:val="none" w:sz="0" w:space="0" w:color="auto"/>
        <w:right w:val="none" w:sz="0" w:space="0" w:color="auto"/>
      </w:divBdr>
    </w:div>
    <w:div w:id="1150177363">
      <w:bodyDiv w:val="1"/>
      <w:marLeft w:val="0"/>
      <w:marRight w:val="0"/>
      <w:marTop w:val="0"/>
      <w:marBottom w:val="0"/>
      <w:divBdr>
        <w:top w:val="none" w:sz="0" w:space="0" w:color="auto"/>
        <w:left w:val="none" w:sz="0" w:space="0" w:color="auto"/>
        <w:bottom w:val="none" w:sz="0" w:space="0" w:color="auto"/>
        <w:right w:val="none" w:sz="0" w:space="0" w:color="auto"/>
      </w:divBdr>
    </w:div>
    <w:div w:id="1164321448">
      <w:bodyDiv w:val="1"/>
      <w:marLeft w:val="0"/>
      <w:marRight w:val="0"/>
      <w:marTop w:val="0"/>
      <w:marBottom w:val="0"/>
      <w:divBdr>
        <w:top w:val="none" w:sz="0" w:space="0" w:color="auto"/>
        <w:left w:val="none" w:sz="0" w:space="0" w:color="auto"/>
        <w:bottom w:val="none" w:sz="0" w:space="0" w:color="auto"/>
        <w:right w:val="none" w:sz="0" w:space="0" w:color="auto"/>
      </w:divBdr>
    </w:div>
    <w:div w:id="1180389457">
      <w:bodyDiv w:val="1"/>
      <w:marLeft w:val="0"/>
      <w:marRight w:val="0"/>
      <w:marTop w:val="0"/>
      <w:marBottom w:val="0"/>
      <w:divBdr>
        <w:top w:val="none" w:sz="0" w:space="0" w:color="auto"/>
        <w:left w:val="none" w:sz="0" w:space="0" w:color="auto"/>
        <w:bottom w:val="none" w:sz="0" w:space="0" w:color="auto"/>
        <w:right w:val="none" w:sz="0" w:space="0" w:color="auto"/>
      </w:divBdr>
      <w:divsChild>
        <w:div w:id="861476972">
          <w:marLeft w:val="374"/>
          <w:marRight w:val="0"/>
          <w:marTop w:val="96"/>
          <w:marBottom w:val="0"/>
          <w:divBdr>
            <w:top w:val="none" w:sz="0" w:space="0" w:color="auto"/>
            <w:left w:val="none" w:sz="0" w:space="0" w:color="auto"/>
            <w:bottom w:val="none" w:sz="0" w:space="0" w:color="auto"/>
            <w:right w:val="none" w:sz="0" w:space="0" w:color="auto"/>
          </w:divBdr>
        </w:div>
        <w:div w:id="1829128834">
          <w:marLeft w:val="720"/>
          <w:marRight w:val="0"/>
          <w:marTop w:val="82"/>
          <w:marBottom w:val="0"/>
          <w:divBdr>
            <w:top w:val="none" w:sz="0" w:space="0" w:color="auto"/>
            <w:left w:val="none" w:sz="0" w:space="0" w:color="auto"/>
            <w:bottom w:val="none" w:sz="0" w:space="0" w:color="auto"/>
            <w:right w:val="none" w:sz="0" w:space="0" w:color="auto"/>
          </w:divBdr>
        </w:div>
        <w:div w:id="1052188873">
          <w:marLeft w:val="720"/>
          <w:marRight w:val="0"/>
          <w:marTop w:val="82"/>
          <w:marBottom w:val="0"/>
          <w:divBdr>
            <w:top w:val="none" w:sz="0" w:space="0" w:color="auto"/>
            <w:left w:val="none" w:sz="0" w:space="0" w:color="auto"/>
            <w:bottom w:val="none" w:sz="0" w:space="0" w:color="auto"/>
            <w:right w:val="none" w:sz="0" w:space="0" w:color="auto"/>
          </w:divBdr>
        </w:div>
      </w:divsChild>
    </w:div>
    <w:div w:id="1259488686">
      <w:bodyDiv w:val="1"/>
      <w:marLeft w:val="0"/>
      <w:marRight w:val="0"/>
      <w:marTop w:val="0"/>
      <w:marBottom w:val="0"/>
      <w:divBdr>
        <w:top w:val="none" w:sz="0" w:space="0" w:color="auto"/>
        <w:left w:val="none" w:sz="0" w:space="0" w:color="auto"/>
        <w:bottom w:val="none" w:sz="0" w:space="0" w:color="auto"/>
        <w:right w:val="none" w:sz="0" w:space="0" w:color="auto"/>
      </w:divBdr>
      <w:divsChild>
        <w:div w:id="716970324">
          <w:marLeft w:val="0"/>
          <w:marRight w:val="0"/>
          <w:marTop w:val="120"/>
          <w:marBottom w:val="0"/>
          <w:divBdr>
            <w:top w:val="none" w:sz="0" w:space="0" w:color="auto"/>
            <w:left w:val="none" w:sz="0" w:space="0" w:color="auto"/>
            <w:bottom w:val="none" w:sz="0" w:space="0" w:color="auto"/>
            <w:right w:val="none" w:sz="0" w:space="0" w:color="auto"/>
          </w:divBdr>
        </w:div>
      </w:divsChild>
    </w:div>
    <w:div w:id="1271550430">
      <w:bodyDiv w:val="1"/>
      <w:marLeft w:val="0"/>
      <w:marRight w:val="0"/>
      <w:marTop w:val="0"/>
      <w:marBottom w:val="0"/>
      <w:divBdr>
        <w:top w:val="none" w:sz="0" w:space="0" w:color="auto"/>
        <w:left w:val="none" w:sz="0" w:space="0" w:color="auto"/>
        <w:bottom w:val="none" w:sz="0" w:space="0" w:color="auto"/>
        <w:right w:val="none" w:sz="0" w:space="0" w:color="auto"/>
      </w:divBdr>
      <w:divsChild>
        <w:div w:id="1747334593">
          <w:marLeft w:val="547"/>
          <w:marRight w:val="0"/>
          <w:marTop w:val="0"/>
          <w:marBottom w:val="0"/>
          <w:divBdr>
            <w:top w:val="none" w:sz="0" w:space="0" w:color="auto"/>
            <w:left w:val="none" w:sz="0" w:space="0" w:color="auto"/>
            <w:bottom w:val="none" w:sz="0" w:space="0" w:color="auto"/>
            <w:right w:val="none" w:sz="0" w:space="0" w:color="auto"/>
          </w:divBdr>
        </w:div>
        <w:div w:id="895431712">
          <w:marLeft w:val="547"/>
          <w:marRight w:val="0"/>
          <w:marTop w:val="0"/>
          <w:marBottom w:val="0"/>
          <w:divBdr>
            <w:top w:val="none" w:sz="0" w:space="0" w:color="auto"/>
            <w:left w:val="none" w:sz="0" w:space="0" w:color="auto"/>
            <w:bottom w:val="none" w:sz="0" w:space="0" w:color="auto"/>
            <w:right w:val="none" w:sz="0" w:space="0" w:color="auto"/>
          </w:divBdr>
        </w:div>
      </w:divsChild>
    </w:div>
    <w:div w:id="1292323749">
      <w:bodyDiv w:val="1"/>
      <w:marLeft w:val="0"/>
      <w:marRight w:val="0"/>
      <w:marTop w:val="0"/>
      <w:marBottom w:val="0"/>
      <w:divBdr>
        <w:top w:val="none" w:sz="0" w:space="0" w:color="auto"/>
        <w:left w:val="none" w:sz="0" w:space="0" w:color="auto"/>
        <w:bottom w:val="none" w:sz="0" w:space="0" w:color="auto"/>
        <w:right w:val="none" w:sz="0" w:space="0" w:color="auto"/>
      </w:divBdr>
    </w:div>
    <w:div w:id="1295796765">
      <w:bodyDiv w:val="1"/>
      <w:marLeft w:val="0"/>
      <w:marRight w:val="0"/>
      <w:marTop w:val="0"/>
      <w:marBottom w:val="0"/>
      <w:divBdr>
        <w:top w:val="none" w:sz="0" w:space="0" w:color="auto"/>
        <w:left w:val="none" w:sz="0" w:space="0" w:color="auto"/>
        <w:bottom w:val="none" w:sz="0" w:space="0" w:color="auto"/>
        <w:right w:val="none" w:sz="0" w:space="0" w:color="auto"/>
      </w:divBdr>
      <w:divsChild>
        <w:div w:id="795636793">
          <w:marLeft w:val="0"/>
          <w:marRight w:val="0"/>
          <w:marTop w:val="0"/>
          <w:marBottom w:val="0"/>
          <w:divBdr>
            <w:top w:val="none" w:sz="0" w:space="0" w:color="auto"/>
            <w:left w:val="none" w:sz="0" w:space="0" w:color="auto"/>
            <w:bottom w:val="none" w:sz="0" w:space="0" w:color="auto"/>
            <w:right w:val="none" w:sz="0" w:space="0" w:color="auto"/>
          </w:divBdr>
        </w:div>
      </w:divsChild>
    </w:div>
    <w:div w:id="1318727010">
      <w:bodyDiv w:val="1"/>
      <w:marLeft w:val="0"/>
      <w:marRight w:val="0"/>
      <w:marTop w:val="0"/>
      <w:marBottom w:val="0"/>
      <w:divBdr>
        <w:top w:val="none" w:sz="0" w:space="0" w:color="auto"/>
        <w:left w:val="none" w:sz="0" w:space="0" w:color="auto"/>
        <w:bottom w:val="none" w:sz="0" w:space="0" w:color="auto"/>
        <w:right w:val="none" w:sz="0" w:space="0" w:color="auto"/>
      </w:divBdr>
    </w:div>
    <w:div w:id="1399206330">
      <w:bodyDiv w:val="1"/>
      <w:marLeft w:val="0"/>
      <w:marRight w:val="0"/>
      <w:marTop w:val="0"/>
      <w:marBottom w:val="0"/>
      <w:divBdr>
        <w:top w:val="none" w:sz="0" w:space="0" w:color="auto"/>
        <w:left w:val="none" w:sz="0" w:space="0" w:color="auto"/>
        <w:bottom w:val="none" w:sz="0" w:space="0" w:color="auto"/>
        <w:right w:val="none" w:sz="0" w:space="0" w:color="auto"/>
      </w:divBdr>
      <w:divsChild>
        <w:div w:id="1846237456">
          <w:marLeft w:val="446"/>
          <w:marRight w:val="0"/>
          <w:marTop w:val="0"/>
          <w:marBottom w:val="0"/>
          <w:divBdr>
            <w:top w:val="none" w:sz="0" w:space="0" w:color="auto"/>
            <w:left w:val="none" w:sz="0" w:space="0" w:color="auto"/>
            <w:bottom w:val="none" w:sz="0" w:space="0" w:color="auto"/>
            <w:right w:val="none" w:sz="0" w:space="0" w:color="auto"/>
          </w:divBdr>
        </w:div>
      </w:divsChild>
    </w:div>
    <w:div w:id="1399673965">
      <w:bodyDiv w:val="1"/>
      <w:marLeft w:val="0"/>
      <w:marRight w:val="0"/>
      <w:marTop w:val="0"/>
      <w:marBottom w:val="0"/>
      <w:divBdr>
        <w:top w:val="none" w:sz="0" w:space="0" w:color="auto"/>
        <w:left w:val="none" w:sz="0" w:space="0" w:color="auto"/>
        <w:bottom w:val="none" w:sz="0" w:space="0" w:color="auto"/>
        <w:right w:val="none" w:sz="0" w:space="0" w:color="auto"/>
      </w:divBdr>
    </w:div>
    <w:div w:id="1472669867">
      <w:bodyDiv w:val="1"/>
      <w:marLeft w:val="0"/>
      <w:marRight w:val="0"/>
      <w:marTop w:val="0"/>
      <w:marBottom w:val="0"/>
      <w:divBdr>
        <w:top w:val="none" w:sz="0" w:space="0" w:color="auto"/>
        <w:left w:val="none" w:sz="0" w:space="0" w:color="auto"/>
        <w:bottom w:val="none" w:sz="0" w:space="0" w:color="auto"/>
        <w:right w:val="none" w:sz="0" w:space="0" w:color="auto"/>
      </w:divBdr>
    </w:div>
    <w:div w:id="1510096778">
      <w:bodyDiv w:val="1"/>
      <w:marLeft w:val="0"/>
      <w:marRight w:val="0"/>
      <w:marTop w:val="0"/>
      <w:marBottom w:val="0"/>
      <w:divBdr>
        <w:top w:val="none" w:sz="0" w:space="0" w:color="auto"/>
        <w:left w:val="none" w:sz="0" w:space="0" w:color="auto"/>
        <w:bottom w:val="none" w:sz="0" w:space="0" w:color="auto"/>
        <w:right w:val="none" w:sz="0" w:space="0" w:color="auto"/>
      </w:divBdr>
    </w:div>
    <w:div w:id="1527057513">
      <w:bodyDiv w:val="1"/>
      <w:marLeft w:val="0"/>
      <w:marRight w:val="0"/>
      <w:marTop w:val="0"/>
      <w:marBottom w:val="0"/>
      <w:divBdr>
        <w:top w:val="none" w:sz="0" w:space="0" w:color="auto"/>
        <w:left w:val="none" w:sz="0" w:space="0" w:color="auto"/>
        <w:bottom w:val="none" w:sz="0" w:space="0" w:color="auto"/>
        <w:right w:val="none" w:sz="0" w:space="0" w:color="auto"/>
      </w:divBdr>
      <w:divsChild>
        <w:div w:id="1975478288">
          <w:marLeft w:val="446"/>
          <w:marRight w:val="0"/>
          <w:marTop w:val="0"/>
          <w:marBottom w:val="0"/>
          <w:divBdr>
            <w:top w:val="none" w:sz="0" w:space="0" w:color="auto"/>
            <w:left w:val="none" w:sz="0" w:space="0" w:color="auto"/>
            <w:bottom w:val="none" w:sz="0" w:space="0" w:color="auto"/>
            <w:right w:val="none" w:sz="0" w:space="0" w:color="auto"/>
          </w:divBdr>
        </w:div>
      </w:divsChild>
    </w:div>
    <w:div w:id="1626690369">
      <w:bodyDiv w:val="1"/>
      <w:marLeft w:val="0"/>
      <w:marRight w:val="0"/>
      <w:marTop w:val="0"/>
      <w:marBottom w:val="0"/>
      <w:divBdr>
        <w:top w:val="none" w:sz="0" w:space="0" w:color="auto"/>
        <w:left w:val="none" w:sz="0" w:space="0" w:color="auto"/>
        <w:bottom w:val="none" w:sz="0" w:space="0" w:color="auto"/>
        <w:right w:val="none" w:sz="0" w:space="0" w:color="auto"/>
      </w:divBdr>
      <w:divsChild>
        <w:div w:id="1164777653">
          <w:marLeft w:val="0"/>
          <w:marRight w:val="0"/>
          <w:marTop w:val="0"/>
          <w:marBottom w:val="0"/>
          <w:divBdr>
            <w:top w:val="single" w:sz="24" w:space="12" w:color="F79323"/>
            <w:left w:val="single" w:sz="24" w:space="24" w:color="F79323"/>
            <w:bottom w:val="single" w:sz="24" w:space="12" w:color="F79323"/>
            <w:right w:val="single" w:sz="24" w:space="24" w:color="F79323"/>
          </w:divBdr>
          <w:divsChild>
            <w:div w:id="52389894">
              <w:marLeft w:val="0"/>
              <w:marRight w:val="0"/>
              <w:marTop w:val="0"/>
              <w:marBottom w:val="0"/>
              <w:divBdr>
                <w:top w:val="none" w:sz="0" w:space="0" w:color="auto"/>
                <w:left w:val="none" w:sz="0" w:space="0" w:color="auto"/>
                <w:bottom w:val="none" w:sz="0" w:space="0" w:color="auto"/>
                <w:right w:val="none" w:sz="0" w:space="0" w:color="auto"/>
              </w:divBdr>
              <w:divsChild>
                <w:div w:id="885214193">
                  <w:marLeft w:val="0"/>
                  <w:marRight w:val="0"/>
                  <w:marTop w:val="0"/>
                  <w:marBottom w:val="0"/>
                  <w:divBdr>
                    <w:top w:val="none" w:sz="0" w:space="0" w:color="auto"/>
                    <w:left w:val="none" w:sz="0" w:space="0" w:color="auto"/>
                    <w:bottom w:val="none" w:sz="0" w:space="0" w:color="auto"/>
                    <w:right w:val="none" w:sz="0" w:space="0" w:color="auto"/>
                  </w:divBdr>
                  <w:divsChild>
                    <w:div w:id="80033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810506">
      <w:bodyDiv w:val="1"/>
      <w:marLeft w:val="0"/>
      <w:marRight w:val="0"/>
      <w:marTop w:val="0"/>
      <w:marBottom w:val="0"/>
      <w:divBdr>
        <w:top w:val="none" w:sz="0" w:space="0" w:color="auto"/>
        <w:left w:val="none" w:sz="0" w:space="0" w:color="auto"/>
        <w:bottom w:val="none" w:sz="0" w:space="0" w:color="auto"/>
        <w:right w:val="none" w:sz="0" w:space="0" w:color="auto"/>
      </w:divBdr>
      <w:divsChild>
        <w:div w:id="1698047077">
          <w:marLeft w:val="0"/>
          <w:marRight w:val="0"/>
          <w:marTop w:val="120"/>
          <w:marBottom w:val="0"/>
          <w:divBdr>
            <w:top w:val="none" w:sz="0" w:space="0" w:color="auto"/>
            <w:left w:val="none" w:sz="0" w:space="0" w:color="auto"/>
            <w:bottom w:val="none" w:sz="0" w:space="0" w:color="auto"/>
            <w:right w:val="none" w:sz="0" w:space="0" w:color="auto"/>
          </w:divBdr>
        </w:div>
        <w:div w:id="1106656989">
          <w:marLeft w:val="0"/>
          <w:marRight w:val="0"/>
          <w:marTop w:val="120"/>
          <w:marBottom w:val="0"/>
          <w:divBdr>
            <w:top w:val="none" w:sz="0" w:space="0" w:color="auto"/>
            <w:left w:val="none" w:sz="0" w:space="0" w:color="auto"/>
            <w:bottom w:val="none" w:sz="0" w:space="0" w:color="auto"/>
            <w:right w:val="none" w:sz="0" w:space="0" w:color="auto"/>
          </w:divBdr>
        </w:div>
        <w:div w:id="994532664">
          <w:marLeft w:val="0"/>
          <w:marRight w:val="0"/>
          <w:marTop w:val="120"/>
          <w:marBottom w:val="0"/>
          <w:divBdr>
            <w:top w:val="none" w:sz="0" w:space="0" w:color="auto"/>
            <w:left w:val="none" w:sz="0" w:space="0" w:color="auto"/>
            <w:bottom w:val="none" w:sz="0" w:space="0" w:color="auto"/>
            <w:right w:val="none" w:sz="0" w:space="0" w:color="auto"/>
          </w:divBdr>
        </w:div>
      </w:divsChild>
    </w:div>
    <w:div w:id="1649241769">
      <w:bodyDiv w:val="1"/>
      <w:marLeft w:val="0"/>
      <w:marRight w:val="0"/>
      <w:marTop w:val="0"/>
      <w:marBottom w:val="0"/>
      <w:divBdr>
        <w:top w:val="none" w:sz="0" w:space="0" w:color="auto"/>
        <w:left w:val="none" w:sz="0" w:space="0" w:color="auto"/>
        <w:bottom w:val="none" w:sz="0" w:space="0" w:color="auto"/>
        <w:right w:val="none" w:sz="0" w:space="0" w:color="auto"/>
      </w:divBdr>
    </w:div>
    <w:div w:id="1694527172">
      <w:bodyDiv w:val="1"/>
      <w:marLeft w:val="0"/>
      <w:marRight w:val="0"/>
      <w:marTop w:val="0"/>
      <w:marBottom w:val="0"/>
      <w:divBdr>
        <w:top w:val="none" w:sz="0" w:space="0" w:color="auto"/>
        <w:left w:val="none" w:sz="0" w:space="0" w:color="auto"/>
        <w:bottom w:val="none" w:sz="0" w:space="0" w:color="auto"/>
        <w:right w:val="none" w:sz="0" w:space="0" w:color="auto"/>
      </w:divBdr>
    </w:div>
    <w:div w:id="1807432072">
      <w:bodyDiv w:val="1"/>
      <w:marLeft w:val="0"/>
      <w:marRight w:val="0"/>
      <w:marTop w:val="0"/>
      <w:marBottom w:val="0"/>
      <w:divBdr>
        <w:top w:val="none" w:sz="0" w:space="0" w:color="auto"/>
        <w:left w:val="none" w:sz="0" w:space="0" w:color="auto"/>
        <w:bottom w:val="none" w:sz="0" w:space="0" w:color="auto"/>
        <w:right w:val="none" w:sz="0" w:space="0" w:color="auto"/>
      </w:divBdr>
    </w:div>
    <w:div w:id="1869175070">
      <w:bodyDiv w:val="1"/>
      <w:marLeft w:val="0"/>
      <w:marRight w:val="0"/>
      <w:marTop w:val="0"/>
      <w:marBottom w:val="0"/>
      <w:divBdr>
        <w:top w:val="none" w:sz="0" w:space="0" w:color="auto"/>
        <w:left w:val="none" w:sz="0" w:space="0" w:color="auto"/>
        <w:bottom w:val="none" w:sz="0" w:space="0" w:color="auto"/>
        <w:right w:val="none" w:sz="0" w:space="0" w:color="auto"/>
      </w:divBdr>
      <w:divsChild>
        <w:div w:id="566377098">
          <w:marLeft w:val="0"/>
          <w:marRight w:val="0"/>
          <w:marTop w:val="0"/>
          <w:marBottom w:val="0"/>
          <w:divBdr>
            <w:top w:val="none" w:sz="0" w:space="0" w:color="auto"/>
            <w:left w:val="none" w:sz="0" w:space="0" w:color="auto"/>
            <w:bottom w:val="none" w:sz="0" w:space="0" w:color="auto"/>
            <w:right w:val="none" w:sz="0" w:space="0" w:color="auto"/>
          </w:divBdr>
        </w:div>
        <w:div w:id="1326663104">
          <w:marLeft w:val="0"/>
          <w:marRight w:val="0"/>
          <w:marTop w:val="0"/>
          <w:marBottom w:val="0"/>
          <w:divBdr>
            <w:top w:val="none" w:sz="0" w:space="0" w:color="auto"/>
            <w:left w:val="none" w:sz="0" w:space="0" w:color="auto"/>
            <w:bottom w:val="none" w:sz="0" w:space="0" w:color="auto"/>
            <w:right w:val="none" w:sz="0" w:space="0" w:color="auto"/>
          </w:divBdr>
        </w:div>
      </w:divsChild>
    </w:div>
    <w:div w:id="1929803362">
      <w:bodyDiv w:val="1"/>
      <w:marLeft w:val="0"/>
      <w:marRight w:val="0"/>
      <w:marTop w:val="0"/>
      <w:marBottom w:val="0"/>
      <w:divBdr>
        <w:top w:val="none" w:sz="0" w:space="0" w:color="auto"/>
        <w:left w:val="none" w:sz="0" w:space="0" w:color="auto"/>
        <w:bottom w:val="none" w:sz="0" w:space="0" w:color="auto"/>
        <w:right w:val="none" w:sz="0" w:space="0" w:color="auto"/>
      </w:divBdr>
    </w:div>
    <w:div w:id="1935161511">
      <w:bodyDiv w:val="1"/>
      <w:marLeft w:val="0"/>
      <w:marRight w:val="0"/>
      <w:marTop w:val="0"/>
      <w:marBottom w:val="0"/>
      <w:divBdr>
        <w:top w:val="none" w:sz="0" w:space="0" w:color="auto"/>
        <w:left w:val="none" w:sz="0" w:space="0" w:color="auto"/>
        <w:bottom w:val="none" w:sz="0" w:space="0" w:color="auto"/>
        <w:right w:val="none" w:sz="0" w:space="0" w:color="auto"/>
      </w:divBdr>
      <w:divsChild>
        <w:div w:id="365839167">
          <w:marLeft w:val="0"/>
          <w:marRight w:val="0"/>
          <w:marTop w:val="0"/>
          <w:marBottom w:val="0"/>
          <w:divBdr>
            <w:top w:val="none" w:sz="0" w:space="0" w:color="auto"/>
            <w:left w:val="none" w:sz="0" w:space="0" w:color="auto"/>
            <w:bottom w:val="none" w:sz="0" w:space="0" w:color="auto"/>
            <w:right w:val="none" w:sz="0" w:space="0" w:color="auto"/>
          </w:divBdr>
          <w:divsChild>
            <w:div w:id="1973635208">
              <w:marLeft w:val="0"/>
              <w:marRight w:val="0"/>
              <w:marTop w:val="0"/>
              <w:marBottom w:val="0"/>
              <w:divBdr>
                <w:top w:val="none" w:sz="0" w:space="0" w:color="auto"/>
                <w:left w:val="none" w:sz="0" w:space="0" w:color="auto"/>
                <w:bottom w:val="none" w:sz="0" w:space="0" w:color="auto"/>
                <w:right w:val="none" w:sz="0" w:space="0" w:color="auto"/>
              </w:divBdr>
              <w:divsChild>
                <w:div w:id="477385687">
                  <w:marLeft w:val="0"/>
                  <w:marRight w:val="0"/>
                  <w:marTop w:val="0"/>
                  <w:marBottom w:val="0"/>
                  <w:divBdr>
                    <w:top w:val="none" w:sz="0" w:space="0" w:color="auto"/>
                    <w:left w:val="none" w:sz="0" w:space="0" w:color="auto"/>
                    <w:bottom w:val="none" w:sz="0" w:space="0" w:color="auto"/>
                    <w:right w:val="none" w:sz="0" w:space="0" w:color="auto"/>
                  </w:divBdr>
                  <w:divsChild>
                    <w:div w:id="119873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29954">
          <w:marLeft w:val="0"/>
          <w:marRight w:val="0"/>
          <w:marTop w:val="0"/>
          <w:marBottom w:val="0"/>
          <w:divBdr>
            <w:top w:val="none" w:sz="0" w:space="0" w:color="auto"/>
            <w:left w:val="none" w:sz="0" w:space="0" w:color="auto"/>
            <w:bottom w:val="none" w:sz="0" w:space="0" w:color="auto"/>
            <w:right w:val="none" w:sz="0" w:space="0" w:color="auto"/>
          </w:divBdr>
          <w:divsChild>
            <w:div w:id="2080128421">
              <w:marLeft w:val="0"/>
              <w:marRight w:val="0"/>
              <w:marTop w:val="0"/>
              <w:marBottom w:val="0"/>
              <w:divBdr>
                <w:top w:val="none" w:sz="0" w:space="0" w:color="auto"/>
                <w:left w:val="none" w:sz="0" w:space="0" w:color="auto"/>
                <w:bottom w:val="none" w:sz="0" w:space="0" w:color="auto"/>
                <w:right w:val="none" w:sz="0" w:space="0" w:color="auto"/>
              </w:divBdr>
              <w:divsChild>
                <w:div w:id="198508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25623">
          <w:marLeft w:val="0"/>
          <w:marRight w:val="0"/>
          <w:marTop w:val="0"/>
          <w:marBottom w:val="0"/>
          <w:divBdr>
            <w:top w:val="none" w:sz="0" w:space="0" w:color="auto"/>
            <w:left w:val="none" w:sz="0" w:space="0" w:color="auto"/>
            <w:bottom w:val="none" w:sz="0" w:space="0" w:color="auto"/>
            <w:right w:val="none" w:sz="0" w:space="0" w:color="auto"/>
          </w:divBdr>
          <w:divsChild>
            <w:div w:id="902327448">
              <w:marLeft w:val="0"/>
              <w:marRight w:val="0"/>
              <w:marTop w:val="0"/>
              <w:marBottom w:val="0"/>
              <w:divBdr>
                <w:top w:val="none" w:sz="0" w:space="0" w:color="auto"/>
                <w:left w:val="none" w:sz="0" w:space="0" w:color="auto"/>
                <w:bottom w:val="none" w:sz="0" w:space="0" w:color="auto"/>
                <w:right w:val="none" w:sz="0" w:space="0" w:color="auto"/>
              </w:divBdr>
              <w:divsChild>
                <w:div w:id="211184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058181">
      <w:bodyDiv w:val="1"/>
      <w:marLeft w:val="0"/>
      <w:marRight w:val="0"/>
      <w:marTop w:val="0"/>
      <w:marBottom w:val="0"/>
      <w:divBdr>
        <w:top w:val="none" w:sz="0" w:space="0" w:color="auto"/>
        <w:left w:val="none" w:sz="0" w:space="0" w:color="auto"/>
        <w:bottom w:val="none" w:sz="0" w:space="0" w:color="auto"/>
        <w:right w:val="none" w:sz="0" w:space="0" w:color="auto"/>
      </w:divBdr>
    </w:div>
    <w:div w:id="2023584636">
      <w:bodyDiv w:val="1"/>
      <w:marLeft w:val="0"/>
      <w:marRight w:val="0"/>
      <w:marTop w:val="0"/>
      <w:marBottom w:val="0"/>
      <w:divBdr>
        <w:top w:val="none" w:sz="0" w:space="0" w:color="auto"/>
        <w:left w:val="none" w:sz="0" w:space="0" w:color="auto"/>
        <w:bottom w:val="none" w:sz="0" w:space="0" w:color="auto"/>
        <w:right w:val="none" w:sz="0" w:space="0" w:color="auto"/>
      </w:divBdr>
    </w:div>
    <w:div w:id="2040886399">
      <w:bodyDiv w:val="1"/>
      <w:marLeft w:val="0"/>
      <w:marRight w:val="0"/>
      <w:marTop w:val="0"/>
      <w:marBottom w:val="0"/>
      <w:divBdr>
        <w:top w:val="none" w:sz="0" w:space="0" w:color="auto"/>
        <w:left w:val="none" w:sz="0" w:space="0" w:color="auto"/>
        <w:bottom w:val="none" w:sz="0" w:space="0" w:color="auto"/>
        <w:right w:val="none" w:sz="0" w:space="0" w:color="auto"/>
      </w:divBdr>
    </w:div>
    <w:div w:id="2048942260">
      <w:bodyDiv w:val="1"/>
      <w:marLeft w:val="0"/>
      <w:marRight w:val="0"/>
      <w:marTop w:val="0"/>
      <w:marBottom w:val="0"/>
      <w:divBdr>
        <w:top w:val="none" w:sz="0" w:space="0" w:color="auto"/>
        <w:left w:val="none" w:sz="0" w:space="0" w:color="auto"/>
        <w:bottom w:val="none" w:sz="0" w:space="0" w:color="auto"/>
        <w:right w:val="none" w:sz="0" w:space="0" w:color="auto"/>
      </w:divBdr>
    </w:div>
    <w:div w:id="2119720175">
      <w:bodyDiv w:val="1"/>
      <w:marLeft w:val="0"/>
      <w:marRight w:val="0"/>
      <w:marTop w:val="0"/>
      <w:marBottom w:val="0"/>
      <w:divBdr>
        <w:top w:val="none" w:sz="0" w:space="0" w:color="auto"/>
        <w:left w:val="none" w:sz="0" w:space="0" w:color="auto"/>
        <w:bottom w:val="none" w:sz="0" w:space="0" w:color="auto"/>
        <w:right w:val="none" w:sz="0" w:space="0" w:color="auto"/>
      </w:divBdr>
    </w:div>
    <w:div w:id="2135515509">
      <w:bodyDiv w:val="1"/>
      <w:marLeft w:val="0"/>
      <w:marRight w:val="0"/>
      <w:marTop w:val="0"/>
      <w:marBottom w:val="0"/>
      <w:divBdr>
        <w:top w:val="none" w:sz="0" w:space="0" w:color="auto"/>
        <w:left w:val="none" w:sz="0" w:space="0" w:color="auto"/>
        <w:bottom w:val="none" w:sz="0" w:space="0" w:color="auto"/>
        <w:right w:val="none" w:sz="0" w:space="0" w:color="auto"/>
      </w:divBdr>
      <w:divsChild>
        <w:div w:id="1823428260">
          <w:marLeft w:val="0"/>
          <w:marRight w:val="0"/>
          <w:marTop w:val="0"/>
          <w:marBottom w:val="0"/>
          <w:divBdr>
            <w:top w:val="none" w:sz="0" w:space="0" w:color="auto"/>
            <w:left w:val="none" w:sz="0" w:space="0" w:color="auto"/>
            <w:bottom w:val="none" w:sz="0" w:space="0" w:color="auto"/>
            <w:right w:val="none" w:sz="0" w:space="0" w:color="auto"/>
          </w:divBdr>
          <w:divsChild>
            <w:div w:id="2082671870">
              <w:marLeft w:val="0"/>
              <w:marRight w:val="0"/>
              <w:marTop w:val="0"/>
              <w:marBottom w:val="0"/>
              <w:divBdr>
                <w:top w:val="none" w:sz="0" w:space="0" w:color="auto"/>
                <w:left w:val="none" w:sz="0" w:space="0" w:color="auto"/>
                <w:bottom w:val="none" w:sz="0" w:space="0" w:color="auto"/>
                <w:right w:val="none" w:sz="0" w:space="0" w:color="auto"/>
              </w:divBdr>
              <w:divsChild>
                <w:div w:id="1743330993">
                  <w:marLeft w:val="0"/>
                  <w:marRight w:val="0"/>
                  <w:marTop w:val="0"/>
                  <w:marBottom w:val="0"/>
                  <w:divBdr>
                    <w:top w:val="none" w:sz="0" w:space="0" w:color="auto"/>
                    <w:left w:val="none" w:sz="0" w:space="0" w:color="auto"/>
                    <w:bottom w:val="none" w:sz="0" w:space="0" w:color="auto"/>
                    <w:right w:val="none" w:sz="0" w:space="0" w:color="auto"/>
                  </w:divBdr>
                  <w:divsChild>
                    <w:div w:id="1221133285">
                      <w:marLeft w:val="0"/>
                      <w:marRight w:val="0"/>
                      <w:marTop w:val="0"/>
                      <w:marBottom w:val="0"/>
                      <w:divBdr>
                        <w:top w:val="none" w:sz="0" w:space="0" w:color="auto"/>
                        <w:left w:val="none" w:sz="0" w:space="0" w:color="auto"/>
                        <w:bottom w:val="none" w:sz="0" w:space="0" w:color="auto"/>
                        <w:right w:val="none" w:sz="0" w:space="0" w:color="auto"/>
                      </w:divBdr>
                      <w:divsChild>
                        <w:div w:id="146384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luma.com/prescribing-information.pdf" TargetMode="External"/><Relationship Id="rId13" Type="http://schemas.openxmlformats.org/officeDocument/2006/relationships/hyperlink" Target="mailto:priscilla.harlan@blueearthdx.com"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fda.gov/medwatch" TargetMode="External"/><Relationship Id="rId12" Type="http://schemas.openxmlformats.org/officeDocument/2006/relationships/hyperlink" Target="https://www.braccoimaging.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jeffrey.t.bell@siemens-healthineers.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ueearthdiagnostics.com" TargetMode="External"/><Relationship Id="rId5" Type="http://schemas.openxmlformats.org/officeDocument/2006/relationships/footnotes" Target="footnotes.xml"/><Relationship Id="rId15" Type="http://schemas.openxmlformats.org/officeDocument/2006/relationships/hyperlink" Target="mailto:mikebeyer@sambrown.com" TargetMode="External"/><Relationship Id="rId10" Type="http://schemas.openxmlformats.org/officeDocument/2006/relationships/hyperlink" Target="https://www.axumin.com/prescribing-information.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da.gov/medwatch" TargetMode="External"/><Relationship Id="rId14" Type="http://schemas.openxmlformats.org/officeDocument/2006/relationships/hyperlink" Target="mailto:clare.gidley@blueearthdx.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2214</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Priscilla</dc:creator>
  <cp:lastModifiedBy>Bell, Jeffrey T</cp:lastModifiedBy>
  <cp:revision>2</cp:revision>
  <cp:lastPrinted>2023-06-03T19:23:00Z</cp:lastPrinted>
  <dcterms:created xsi:type="dcterms:W3CDTF">2023-06-14T02:00:00Z</dcterms:created>
  <dcterms:modified xsi:type="dcterms:W3CDTF">2023-06-14T02:00:00Z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2023-06-11T15:30:38Z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f1329c28-048f-4d49-ae12-3a3278c8b669</vt:lpwstr>
  </property>
  <property fmtid="{D5CDD505-2E9C-101B-9397-08002B2CF9AE}" pid="8" name="MSIP_Label_ff6dbec8-95a8-4638-9f5f-bd076536645c_ContentBits">
    <vt:lpwstr>0</vt:lpwstr>
  </property>
</Properties>
</file>