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153FA" w14:textId="3F5F4781" w:rsidR="009823CA" w:rsidRPr="009823CA" w:rsidRDefault="009823CA" w:rsidP="00742A2D">
      <w:pPr>
        <w:rPr>
          <w:color w:val="004F8A"/>
          <w:sz w:val="60"/>
          <w:szCs w:val="60"/>
        </w:rPr>
      </w:pPr>
      <w:r w:rsidRPr="009823CA">
        <w:rPr>
          <w:color w:val="004F8A"/>
          <w:sz w:val="60"/>
          <w:szCs w:val="60"/>
        </w:rPr>
        <w:t>Radio Script</w:t>
      </w:r>
    </w:p>
    <w:p w14:paraId="71D93C6E" w14:textId="35F03775" w:rsidR="00417171" w:rsidRDefault="00417171" w:rsidP="00556FE5">
      <w:pPr>
        <w:rPr>
          <w:b/>
          <w:bCs/>
        </w:rPr>
      </w:pPr>
    </w:p>
    <w:p w14:paraId="6DE80A46" w14:textId="77777777" w:rsidR="004D494A" w:rsidRPr="004D494A" w:rsidRDefault="004D494A" w:rsidP="004D494A">
      <w:pPr>
        <w:rPr>
          <w:rFonts w:cstheme="minorHAnsi"/>
          <w:b/>
          <w:bCs/>
          <w:color w:val="000000" w:themeColor="text1"/>
        </w:rPr>
      </w:pPr>
      <w:r w:rsidRPr="004D494A">
        <w:rPr>
          <w:rFonts w:cstheme="minorHAnsi"/>
          <w:color w:val="000000" w:themeColor="text1"/>
        </w:rPr>
        <w:t xml:space="preserve">At </w:t>
      </w:r>
      <w:r w:rsidRPr="004D494A">
        <w:rPr>
          <w:rFonts w:cstheme="minorHAnsi"/>
          <w:b/>
          <w:bCs/>
          <w:color w:val="000000" w:themeColor="text1"/>
          <w:highlight w:val="lightGray"/>
        </w:rPr>
        <w:t>[INSERT NAME]</w:t>
      </w:r>
      <w:r w:rsidRPr="004D494A">
        <w:rPr>
          <w:rFonts w:cstheme="minorHAnsi"/>
          <w:color w:val="000000" w:themeColor="text1"/>
        </w:rPr>
        <w:t xml:space="preserve">, your health is what matter most to us.  </w:t>
      </w:r>
      <w:r w:rsidRPr="004D494A">
        <w:rPr>
          <w:rFonts w:cstheme="minorHAnsi"/>
          <w:color w:val="000000" w:themeColor="text1"/>
        </w:rPr>
        <w:br/>
      </w:r>
      <w:r w:rsidRPr="004D494A">
        <w:rPr>
          <w:rFonts w:cstheme="minorHAnsi"/>
          <w:color w:val="000000" w:themeColor="text1"/>
        </w:rPr>
        <w:br/>
        <w:t xml:space="preserve">And securing an accurate CT scan is vitally important to your care. </w:t>
      </w:r>
    </w:p>
    <w:p w14:paraId="48FF7687" w14:textId="77777777" w:rsidR="004D494A" w:rsidRPr="004D494A" w:rsidRDefault="004D494A" w:rsidP="004D494A">
      <w:pPr>
        <w:rPr>
          <w:rFonts w:cstheme="minorHAnsi"/>
          <w:color w:val="000000" w:themeColor="text1"/>
        </w:rPr>
      </w:pPr>
      <w:r w:rsidRPr="004D494A">
        <w:rPr>
          <w:rFonts w:cstheme="minorHAnsi"/>
          <w:color w:val="000000" w:themeColor="text1"/>
        </w:rPr>
        <w:t>When it comes to managing your care, a proven CT scanning experience is vital to making informed decisions. Fortunately, a system that performs intricate scans quickly for your routine and emergent care needs is at your disposal. Featuring a large capacity scanner equipped with advanced features to address your oncology and cardiology challenges, this proven CT application will generate the comprehensive results your physician needs to make confident diagnostic decisions for your care.</w:t>
      </w:r>
    </w:p>
    <w:p w14:paraId="0B7300AC" w14:textId="77777777" w:rsidR="004D494A" w:rsidRPr="004D494A" w:rsidRDefault="004D494A" w:rsidP="004D494A">
      <w:pPr>
        <w:rPr>
          <w:rFonts w:cstheme="minorHAnsi"/>
          <w:color w:val="000000" w:themeColor="text1"/>
        </w:rPr>
      </w:pPr>
    </w:p>
    <w:p w14:paraId="5B8C41C5" w14:textId="599BE189" w:rsidR="00417171" w:rsidRPr="00556FE5" w:rsidRDefault="004D494A" w:rsidP="00816036">
      <w:pPr>
        <w:rPr>
          <w:b/>
          <w:bCs/>
        </w:rPr>
      </w:pPr>
      <w:r w:rsidRPr="004D494A">
        <w:rPr>
          <w:rFonts w:cstheme="minorHAnsi"/>
          <w:color w:val="000000" w:themeColor="text1"/>
        </w:rPr>
        <w:t>To learn more about our CT scanning experience, visit…</w:t>
      </w:r>
      <w:r w:rsidR="00816036" w:rsidRPr="00816036">
        <w:rPr>
          <w:rFonts w:cstheme="minorHAnsi"/>
          <w:color w:val="000000" w:themeColor="text1"/>
        </w:rPr>
        <w:t xml:space="preserve"> </w:t>
      </w:r>
      <w:r w:rsidR="00816036" w:rsidRPr="00816036">
        <w:rPr>
          <w:rFonts w:cstheme="minorHAnsi"/>
          <w:color w:val="000000" w:themeColor="text1"/>
          <w:highlight w:val="lightGray"/>
        </w:rPr>
        <w:t>&lt;</w:t>
      </w:r>
      <w:r w:rsidR="00816036" w:rsidRPr="00816036">
        <w:rPr>
          <w:rFonts w:cstheme="minorHAnsi"/>
          <w:b/>
          <w:bCs/>
          <w:color w:val="000000" w:themeColor="text1"/>
          <w:highlight w:val="lightGray"/>
        </w:rPr>
        <w:t>URL</w:t>
      </w:r>
      <w:r w:rsidR="00816036" w:rsidRPr="00816036">
        <w:rPr>
          <w:rFonts w:cstheme="minorHAnsi"/>
          <w:color w:val="000000" w:themeColor="text1"/>
          <w:highlight w:val="lightGray"/>
        </w:rPr>
        <w:t>&gt;</w:t>
      </w:r>
    </w:p>
    <w:sectPr w:rsidR="00417171" w:rsidRPr="00556FE5" w:rsidSect="00742A2D">
      <w:headerReference w:type="default" r:id="rId9"/>
      <w:footerReference w:type="default" r:id="rId10"/>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E2AB" w14:textId="77777777" w:rsidR="004D4D42" w:rsidRDefault="004D4D42" w:rsidP="00742A2D">
      <w:r>
        <w:separator/>
      </w:r>
    </w:p>
  </w:endnote>
  <w:endnote w:type="continuationSeparator" w:id="0">
    <w:p w14:paraId="1979D9DD" w14:textId="77777777" w:rsidR="004D4D42" w:rsidRDefault="004D4D42"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charset w:val="00"/>
    <w:family w:val="auto"/>
    <w:pitch w:val="variable"/>
    <w:sig w:usb0="E50002FF" w:usb1="500079DB" w:usb2="0000001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EB6C40">
            <v:rect id="Rectangle 4"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27010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7F01D" w14:textId="77777777" w:rsidR="004D4D42" w:rsidRDefault="004D4D42" w:rsidP="00742A2D">
      <w:r>
        <w:separator/>
      </w:r>
    </w:p>
  </w:footnote>
  <w:footnote w:type="continuationSeparator" w:id="0">
    <w:p w14:paraId="797D64BB" w14:textId="77777777" w:rsidR="004D4D42" w:rsidRDefault="004D4D42"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D9A2C2B">
            <v:rect id="Rectangle 3"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7e5ee" stroked="f" strokeweight="1pt" w14:anchorId="50B327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73EA89">
            <v:rect id="Rectangle 2"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f8a" stroked="f" strokeweight="1pt" w14:anchorId="5BC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C0188"/>
    <w:rsid w:val="000D296D"/>
    <w:rsid w:val="000F3DFE"/>
    <w:rsid w:val="001C0263"/>
    <w:rsid w:val="00252647"/>
    <w:rsid w:val="003102ED"/>
    <w:rsid w:val="00417171"/>
    <w:rsid w:val="004D494A"/>
    <w:rsid w:val="004D4D42"/>
    <w:rsid w:val="00532858"/>
    <w:rsid w:val="00556FE5"/>
    <w:rsid w:val="005E258A"/>
    <w:rsid w:val="00626CCE"/>
    <w:rsid w:val="007075D8"/>
    <w:rsid w:val="00712E10"/>
    <w:rsid w:val="00742A2D"/>
    <w:rsid w:val="007C6960"/>
    <w:rsid w:val="00816036"/>
    <w:rsid w:val="00911F53"/>
    <w:rsid w:val="009823CA"/>
    <w:rsid w:val="009A4A7E"/>
    <w:rsid w:val="009F1080"/>
    <w:rsid w:val="00B534B1"/>
    <w:rsid w:val="00B614D3"/>
    <w:rsid w:val="00BB6CBA"/>
    <w:rsid w:val="00D56C85"/>
    <w:rsid w:val="00DC66ED"/>
    <w:rsid w:val="00DD7CD4"/>
    <w:rsid w:val="00E97923"/>
    <w:rsid w:val="0762CC48"/>
    <w:rsid w:val="0C46C7BE"/>
    <w:rsid w:val="3277E449"/>
    <w:rsid w:val="343B3AE9"/>
    <w:rsid w:val="36020BB8"/>
    <w:rsid w:val="4DB00A79"/>
    <w:rsid w:val="583673DA"/>
    <w:rsid w:val="6F232087"/>
    <w:rsid w:val="75BE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9823C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823CA"/>
  </w:style>
  <w:style w:type="character" w:customStyle="1" w:styleId="scxw234959899">
    <w:name w:val="scxw234959899"/>
    <w:basedOn w:val="DefaultParagraphFont"/>
    <w:rsid w:val="009823CA"/>
  </w:style>
  <w:style w:type="character" w:customStyle="1" w:styleId="eop">
    <w:name w:val="eop"/>
    <w:basedOn w:val="DefaultParagraphFont"/>
    <w:rsid w:val="009823CA"/>
  </w:style>
  <w:style w:type="table" w:styleId="TableGrid">
    <w:name w:val="Table Grid"/>
    <w:basedOn w:val="TableNormal"/>
    <w:uiPriority w:val="59"/>
    <w:rsid w:val="00B614D3"/>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FE5"/>
    <w:rPr>
      <w:sz w:val="16"/>
      <w:szCs w:val="16"/>
    </w:rPr>
  </w:style>
  <w:style w:type="paragraph" w:styleId="CommentText">
    <w:name w:val="annotation text"/>
    <w:basedOn w:val="Normal"/>
    <w:link w:val="CommentTextChar"/>
    <w:uiPriority w:val="99"/>
    <w:semiHidden/>
    <w:unhideWhenUsed/>
    <w:rsid w:val="00556FE5"/>
    <w:pPr>
      <w:widowControl/>
      <w:autoSpaceDE/>
      <w:autoSpaceDN/>
      <w:spacing w:after="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556FE5"/>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49419">
      <w:bodyDiv w:val="1"/>
      <w:marLeft w:val="0"/>
      <w:marRight w:val="0"/>
      <w:marTop w:val="0"/>
      <w:marBottom w:val="0"/>
      <w:divBdr>
        <w:top w:val="none" w:sz="0" w:space="0" w:color="auto"/>
        <w:left w:val="none" w:sz="0" w:space="0" w:color="auto"/>
        <w:bottom w:val="none" w:sz="0" w:space="0" w:color="auto"/>
        <w:right w:val="none" w:sz="0" w:space="0" w:color="auto"/>
      </w:divBdr>
      <w:divsChild>
        <w:div w:id="581569148">
          <w:marLeft w:val="0"/>
          <w:marRight w:val="0"/>
          <w:marTop w:val="0"/>
          <w:marBottom w:val="0"/>
          <w:divBdr>
            <w:top w:val="none" w:sz="0" w:space="0" w:color="auto"/>
            <w:left w:val="none" w:sz="0" w:space="0" w:color="auto"/>
            <w:bottom w:val="none" w:sz="0" w:space="0" w:color="auto"/>
            <w:right w:val="none" w:sz="0" w:space="0" w:color="auto"/>
          </w:divBdr>
        </w:div>
        <w:div w:id="870803465">
          <w:marLeft w:val="0"/>
          <w:marRight w:val="0"/>
          <w:marTop w:val="0"/>
          <w:marBottom w:val="0"/>
          <w:divBdr>
            <w:top w:val="none" w:sz="0" w:space="0" w:color="auto"/>
            <w:left w:val="none" w:sz="0" w:space="0" w:color="auto"/>
            <w:bottom w:val="none" w:sz="0" w:space="0" w:color="auto"/>
            <w:right w:val="none" w:sz="0" w:space="0" w:color="auto"/>
          </w:divBdr>
        </w:div>
        <w:div w:id="1094982857">
          <w:marLeft w:val="0"/>
          <w:marRight w:val="0"/>
          <w:marTop w:val="0"/>
          <w:marBottom w:val="0"/>
          <w:divBdr>
            <w:top w:val="none" w:sz="0" w:space="0" w:color="auto"/>
            <w:left w:val="none" w:sz="0" w:space="0" w:color="auto"/>
            <w:bottom w:val="none" w:sz="0" w:space="0" w:color="auto"/>
            <w:right w:val="none" w:sz="0" w:space="0" w:color="auto"/>
          </w:divBdr>
        </w:div>
        <w:div w:id="1253509530">
          <w:marLeft w:val="0"/>
          <w:marRight w:val="0"/>
          <w:marTop w:val="0"/>
          <w:marBottom w:val="0"/>
          <w:divBdr>
            <w:top w:val="none" w:sz="0" w:space="0" w:color="auto"/>
            <w:left w:val="none" w:sz="0" w:space="0" w:color="auto"/>
            <w:bottom w:val="none" w:sz="0" w:space="0" w:color="auto"/>
            <w:right w:val="none" w:sz="0" w:space="0" w:color="auto"/>
          </w:divBdr>
        </w:div>
        <w:div w:id="1424885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2EFFF-8FD1-48CF-B149-F78F3457D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3A50D-ACE9-4A14-A05B-534F450E5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3</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Bonanni, John (EXT) (SHS AM NAM USA MSC MK&amp;CC MC)</cp:lastModifiedBy>
  <cp:revision>2</cp:revision>
  <dcterms:created xsi:type="dcterms:W3CDTF">2021-01-27T16:19:00Z</dcterms:created>
  <dcterms:modified xsi:type="dcterms:W3CDTF">2021-01-27T16:19:00Z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ies>
</file>