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E031" w14:textId="77777777" w:rsidR="002F117A" w:rsidRPr="00B92349" w:rsidRDefault="00374262" w:rsidP="002F117A">
      <w:pPr>
        <w:pStyle w:val="PressSign"/>
        <w:spacing w:line="264" w:lineRule="auto"/>
        <w:rPr>
          <w:noProof w:val="0"/>
        </w:rPr>
      </w:pPr>
      <w:r>
        <w:rPr>
          <w:noProof w:val="0"/>
        </w:rPr>
        <w:t>Joint P</w:t>
      </w:r>
      <w:r w:rsidR="009F5267" w:rsidRPr="00B92349">
        <w:rPr>
          <w:noProof w:val="0"/>
        </w:rPr>
        <w:t>ress Release</w:t>
      </w:r>
    </w:p>
    <w:tbl>
      <w:tblPr>
        <w:tblStyle w:val="TableGrid"/>
        <w:tblW w:w="5000" w:type="pct"/>
        <w:tblLook w:val="04A0" w:firstRow="1" w:lastRow="0" w:firstColumn="1" w:lastColumn="0" w:noHBand="0" w:noVBand="1"/>
      </w:tblPr>
      <w:tblGrid>
        <w:gridCol w:w="5955"/>
        <w:gridCol w:w="3677"/>
      </w:tblGrid>
      <w:tr w:rsidR="009F5267" w:rsidRPr="00B92349" w14:paraId="32269FCF" w14:textId="77777777" w:rsidTr="009D6BDA">
        <w:trPr>
          <w:trHeight w:val="397"/>
        </w:trPr>
        <w:tc>
          <w:tcPr>
            <w:tcW w:w="3091" w:type="pct"/>
            <w:vAlign w:val="center"/>
          </w:tcPr>
          <w:p w14:paraId="0085A6C6" w14:textId="5B346F55" w:rsidR="009F5267" w:rsidRPr="00971BE9" w:rsidRDefault="009F5267" w:rsidP="009F5267">
            <w:pPr>
              <w:pStyle w:val="Company"/>
              <w:rPr>
                <w:b w:val="0"/>
                <w:bCs/>
                <w:noProof w:val="0"/>
              </w:rPr>
            </w:pPr>
          </w:p>
        </w:tc>
        <w:tc>
          <w:tcPr>
            <w:tcW w:w="1909" w:type="pct"/>
            <w:vAlign w:val="center"/>
          </w:tcPr>
          <w:p w14:paraId="28E83713" w14:textId="77777777" w:rsidR="00A57324" w:rsidRDefault="0098382F" w:rsidP="009D6BDA">
            <w:pPr>
              <w:pStyle w:val="Date"/>
            </w:pPr>
            <w:r>
              <w:t xml:space="preserve">Chicago, Ill. and Malvern, Penn. </w:t>
            </w:r>
          </w:p>
          <w:p w14:paraId="225BADC8" w14:textId="0675F24D" w:rsidR="009F5267" w:rsidRPr="009D6BDA" w:rsidRDefault="00A57324" w:rsidP="00A57324">
            <w:pPr>
              <w:pStyle w:val="Date"/>
              <w:jc w:val="left"/>
            </w:pPr>
            <w:r>
              <w:t xml:space="preserve">                </w:t>
            </w:r>
            <w:r w:rsidR="0098382F">
              <w:t>Feb. 9, 2026</w:t>
            </w:r>
          </w:p>
        </w:tc>
      </w:tr>
      <w:tr w:rsidR="00A57324" w:rsidRPr="00B92349" w14:paraId="1505D1E7" w14:textId="77777777" w:rsidTr="009D6BDA">
        <w:trPr>
          <w:trHeight w:val="397"/>
        </w:trPr>
        <w:tc>
          <w:tcPr>
            <w:tcW w:w="3091" w:type="pct"/>
            <w:vAlign w:val="center"/>
          </w:tcPr>
          <w:p w14:paraId="04A2E19C" w14:textId="6B01ED6A" w:rsidR="00A57324" w:rsidRPr="00971BE9" w:rsidRDefault="00A57324" w:rsidP="009F5267">
            <w:pPr>
              <w:pStyle w:val="Company"/>
              <w:rPr>
                <w:b w:val="0"/>
                <w:bCs/>
                <w:noProof w:val="0"/>
              </w:rPr>
            </w:pPr>
            <w:r>
              <w:rPr>
                <w:b w:val="0"/>
                <w:bCs/>
                <w:noProof w:val="0"/>
              </w:rPr>
              <w:t xml:space="preserve">    </w:t>
            </w:r>
          </w:p>
        </w:tc>
        <w:tc>
          <w:tcPr>
            <w:tcW w:w="1909" w:type="pct"/>
            <w:vAlign w:val="center"/>
          </w:tcPr>
          <w:p w14:paraId="77B5D052" w14:textId="77777777" w:rsidR="00A57324" w:rsidRDefault="00A57324" w:rsidP="009D6BDA">
            <w:pPr>
              <w:pStyle w:val="Date"/>
            </w:pPr>
          </w:p>
        </w:tc>
      </w:tr>
    </w:tbl>
    <w:p w14:paraId="2C22C0D8" w14:textId="77777777" w:rsidR="00A57324" w:rsidRDefault="00A57324" w:rsidP="00D7280F">
      <w:pPr>
        <w:spacing w:after="160"/>
        <w:jc w:val="center"/>
        <w:rPr>
          <w:rFonts w:ascii="Calibri" w:eastAsia="Aptos" w:hAnsi="Calibri" w:cs="Calibri"/>
          <w:b/>
          <w:bCs/>
          <w:kern w:val="2"/>
          <w:sz w:val="32"/>
          <w:szCs w:val="32"/>
          <w14:ligatures w14:val="standardContextual"/>
        </w:rPr>
      </w:pPr>
      <w:r w:rsidRPr="00CB613B">
        <w:rPr>
          <w:rFonts w:ascii="Calibri" w:eastAsia="Aptos" w:hAnsi="Calibri" w:cs="Calibri"/>
          <w:b/>
          <w:bCs/>
          <w:kern w:val="2"/>
          <w:sz w:val="32"/>
          <w:szCs w:val="32"/>
          <w14:ligatures w14:val="standardContextual"/>
        </w:rPr>
        <w:t xml:space="preserve">Northwestern Medicine and Siemens Healthineers Launch </w:t>
      </w:r>
    </w:p>
    <w:p w14:paraId="6213C4AC" w14:textId="63F9C064" w:rsidR="00A57324" w:rsidRPr="00CB613B" w:rsidRDefault="00A57324" w:rsidP="00D7280F">
      <w:pPr>
        <w:spacing w:after="160"/>
        <w:jc w:val="center"/>
        <w:rPr>
          <w:rFonts w:ascii="Calibri" w:eastAsia="Aptos" w:hAnsi="Calibri" w:cs="Calibri"/>
          <w:b/>
          <w:bCs/>
          <w:kern w:val="2"/>
          <w:sz w:val="32"/>
          <w:szCs w:val="32"/>
          <w14:ligatures w14:val="standardContextual"/>
        </w:rPr>
      </w:pPr>
      <w:r w:rsidRPr="00CB613B">
        <w:rPr>
          <w:rFonts w:ascii="Calibri" w:eastAsia="Aptos" w:hAnsi="Calibri" w:cs="Calibri"/>
          <w:b/>
          <w:bCs/>
          <w:kern w:val="2"/>
          <w:sz w:val="32"/>
          <w:szCs w:val="32"/>
          <w14:ligatures w14:val="standardContextual"/>
        </w:rPr>
        <w:t>Strategic Collaboration</w:t>
      </w:r>
      <w:r w:rsidR="005E3A33">
        <w:rPr>
          <w:rFonts w:ascii="Calibri" w:eastAsia="Aptos" w:hAnsi="Calibri" w:cs="Calibri"/>
          <w:b/>
          <w:bCs/>
          <w:kern w:val="2"/>
          <w:sz w:val="32"/>
          <w:szCs w:val="32"/>
          <w14:ligatures w14:val="standardContextual"/>
        </w:rPr>
        <w:t xml:space="preserve"> </w:t>
      </w:r>
      <w:r w:rsidRPr="00CB613B">
        <w:rPr>
          <w:rFonts w:ascii="Calibri" w:eastAsia="Aptos" w:hAnsi="Calibri" w:cs="Calibri"/>
          <w:b/>
          <w:bCs/>
          <w:kern w:val="2"/>
          <w:sz w:val="32"/>
          <w:szCs w:val="32"/>
          <w14:ligatures w14:val="standardContextual"/>
        </w:rPr>
        <w:t>to Transform Cancer Care</w:t>
      </w:r>
    </w:p>
    <w:p w14:paraId="200BC9BB" w14:textId="75FFA215" w:rsidR="00847E0D" w:rsidRPr="00847E0D" w:rsidRDefault="00847E0D" w:rsidP="00AC3D9A">
      <w:pPr>
        <w:spacing w:after="160" w:line="360" w:lineRule="auto"/>
        <w:jc w:val="center"/>
        <w:rPr>
          <w:rFonts w:ascii="Calibri" w:eastAsia="Aptos" w:hAnsi="Calibri" w:cs="Calibri"/>
          <w:i/>
          <w:iCs/>
          <w:kern w:val="2"/>
          <w:sz w:val="22"/>
          <w14:ligatures w14:val="standardContextual"/>
        </w:rPr>
      </w:pPr>
      <w:r w:rsidRPr="00847E0D">
        <w:rPr>
          <w:rFonts w:ascii="Calibri" w:eastAsia="Aptos" w:hAnsi="Calibri" w:cs="Calibri"/>
          <w:i/>
          <w:iCs/>
          <w:kern w:val="2"/>
          <w:sz w:val="22"/>
          <w14:ligatures w14:val="standardContextual"/>
        </w:rPr>
        <w:t>The strategic alliance will advance imaging, theranostics, and oncology innovation</w:t>
      </w:r>
      <w:r w:rsidR="00914FD9">
        <w:rPr>
          <w:rFonts w:ascii="Calibri" w:eastAsia="Aptos" w:hAnsi="Calibri" w:cs="Calibri"/>
          <w:i/>
          <w:iCs/>
          <w:kern w:val="2"/>
          <w:sz w:val="22"/>
          <w14:ligatures w14:val="standardContextual"/>
        </w:rPr>
        <w:br/>
      </w:r>
      <w:r w:rsidRPr="00847E0D">
        <w:rPr>
          <w:rFonts w:ascii="Calibri" w:eastAsia="Aptos" w:hAnsi="Calibri" w:cs="Calibri"/>
          <w:i/>
          <w:iCs/>
          <w:kern w:val="2"/>
          <w:sz w:val="22"/>
          <w14:ligatures w14:val="standardContextual"/>
        </w:rPr>
        <w:t xml:space="preserve"> across the greater Chicago area </w:t>
      </w:r>
    </w:p>
    <w:p w14:paraId="17680015" w14:textId="77777777" w:rsidR="00866FA0" w:rsidRDefault="00847E0D" w:rsidP="00866FA0">
      <w:pPr>
        <w:spacing w:after="160" w:line="360" w:lineRule="auto"/>
        <w:rPr>
          <w:rFonts w:ascii="Calibri" w:eastAsia="Aptos" w:hAnsi="Calibri" w:cs="Calibri"/>
          <w:kern w:val="2"/>
          <w:sz w:val="22"/>
          <w14:ligatures w14:val="standardContextual"/>
        </w:rPr>
      </w:pPr>
      <w:r w:rsidRPr="00847E0D">
        <w:rPr>
          <w:rFonts w:ascii="Calibri" w:eastAsia="Aptos" w:hAnsi="Calibri" w:cs="Calibri"/>
          <w:kern w:val="2"/>
          <w:sz w:val="22"/>
          <w14:ligatures w14:val="standardContextual"/>
        </w:rPr>
        <w:t>Northwestern Medicine and Siemens Healthineers have entered into the first phase of a strategic collaboration designed to redefine diagnostics and cancer care. This multi-year collaboration will accelerate innovation in imaging, theranostics, interventional radiology, and radiation oncology with the goal of delivering a new standard of precision care.</w:t>
      </w:r>
    </w:p>
    <w:p w14:paraId="52920CB1" w14:textId="77777777" w:rsidR="00866FA0" w:rsidRDefault="00847E0D" w:rsidP="00866FA0">
      <w:pPr>
        <w:spacing w:after="160" w:line="360" w:lineRule="auto"/>
        <w:rPr>
          <w:rFonts w:ascii="Calibri" w:eastAsia="Aptos" w:hAnsi="Calibri" w:cs="Calibri"/>
          <w:kern w:val="2"/>
          <w:sz w:val="22"/>
          <w14:ligatures w14:val="standardContextual"/>
        </w:rPr>
      </w:pPr>
      <w:r w:rsidRPr="00847E0D">
        <w:rPr>
          <w:rFonts w:ascii="Calibri" w:eastAsia="Times New Roman" w:hAnsi="Calibri" w:cs="Calibri"/>
          <w:sz w:val="22"/>
        </w:rPr>
        <w:t xml:space="preserve">"This alliance represents  our unwavering commitment to innovation in imaging and cancer care,” said </w:t>
      </w:r>
      <w:hyperlink r:id="rId11" w:history="1">
        <w:r w:rsidRPr="00847E0D">
          <w:rPr>
            <w:rFonts w:ascii="Calibri" w:eastAsia="Times New Roman" w:hAnsi="Calibri" w:cs="Calibri"/>
            <w:color w:val="467886"/>
            <w:sz w:val="22"/>
            <w:u w:val="single"/>
          </w:rPr>
          <w:t>James Carr</w:t>
        </w:r>
      </w:hyperlink>
      <w:r w:rsidRPr="00847E0D">
        <w:rPr>
          <w:rFonts w:ascii="Calibri" w:eastAsia="Times New Roman" w:hAnsi="Calibri" w:cs="Calibri"/>
          <w:sz w:val="22"/>
        </w:rPr>
        <w:t xml:space="preserve">, MD, </w:t>
      </w:r>
      <w:r w:rsidRPr="00847E0D">
        <w:rPr>
          <w:rFonts w:ascii="Calibri" w:eastAsia="Times New Roman" w:hAnsi="Calibri" w:cs="Calibri"/>
          <w:color w:val="212121"/>
          <w:sz w:val="22"/>
        </w:rPr>
        <w:t>Chair, Department of Radiology, Northwestern Medicine and Professor of Radiology, Medicine and Biomedical Engineering, Northwestern University</w:t>
      </w:r>
      <w:r w:rsidR="00435202">
        <w:rPr>
          <w:rFonts w:ascii="Calibri" w:eastAsia="Times New Roman" w:hAnsi="Calibri" w:cs="Calibri"/>
          <w:color w:val="212121"/>
          <w:sz w:val="22"/>
        </w:rPr>
        <w:t xml:space="preserve"> </w:t>
      </w:r>
      <w:r w:rsidRPr="00847E0D">
        <w:rPr>
          <w:rFonts w:ascii="Calibri" w:eastAsia="Times New Roman" w:hAnsi="Calibri" w:cs="Calibri"/>
          <w:color w:val="212121"/>
          <w:sz w:val="22"/>
        </w:rPr>
        <w:t xml:space="preserve">Feinberg School of Medicine. </w:t>
      </w:r>
      <w:r w:rsidRPr="00847E0D">
        <w:rPr>
          <w:rFonts w:ascii="Calibri" w:eastAsia="Times New Roman" w:hAnsi="Calibri" w:cs="Calibri"/>
          <w:sz w:val="22"/>
        </w:rPr>
        <w:t xml:space="preserve">“By integrating Siemens Healthineers’ advanced technologies with Northwestern Medicine’s clinical expertise, we </w:t>
      </w:r>
      <w:r w:rsidRPr="00847E0D">
        <w:rPr>
          <w:rFonts w:ascii="Calibri" w:eastAsia="Aptos" w:hAnsi="Calibri" w:cs="Calibri"/>
          <w:kern w:val="2"/>
          <w:sz w:val="22"/>
          <w14:ligatures w14:val="standardContextual"/>
        </w:rPr>
        <w:t>can create a future where patients benefit from faster diagnoses, more personalized treatments, and transformative outcomes across the continuum of care."</w:t>
      </w:r>
    </w:p>
    <w:p w14:paraId="56D1FDFB" w14:textId="1CB96B2E" w:rsidR="006E0DE5" w:rsidRDefault="00847E0D" w:rsidP="008612F1">
      <w:pPr>
        <w:spacing w:after="160" w:line="360" w:lineRule="auto"/>
        <w:rPr>
          <w:rFonts w:ascii="Calibri" w:eastAsia="Aptos" w:hAnsi="Calibri" w:cs="Calibri"/>
          <w:kern w:val="2"/>
          <w:sz w:val="22"/>
          <w14:ligatures w14:val="standardContextual"/>
        </w:rPr>
      </w:pPr>
      <w:r w:rsidRPr="00847E0D">
        <w:rPr>
          <w:rFonts w:ascii="Calibri" w:eastAsia="Aptos" w:hAnsi="Calibri" w:cs="Calibri"/>
          <w:kern w:val="2"/>
          <w:sz w:val="22"/>
          <w14:ligatures w14:val="standardContextual"/>
        </w:rPr>
        <w:t xml:space="preserve">Bringing together advanced technologies and streamlined workflows, Northwestern Medicine and Siemens Healthineers aim to set a new standard for compassionate, effective cancer care. Employing industry-leading technology, software, and advisory services, Northwestern Medicine and Siemens Healthineers will </w:t>
      </w:r>
      <w:r w:rsidR="00644A3F" w:rsidRPr="00847E0D">
        <w:rPr>
          <w:rFonts w:ascii="Calibri" w:eastAsia="Aptos" w:hAnsi="Calibri" w:cs="Calibri"/>
          <w:kern w:val="2"/>
          <w:sz w:val="22"/>
          <w14:ligatures w14:val="standardContextual"/>
        </w:rPr>
        <w:t>establish a global center of excellence in theranostics, a personalized approach that uses radiopharmaceuticals for cancer diagnosis and treatment.</w:t>
      </w:r>
    </w:p>
    <w:p w14:paraId="1A8FF2F2" w14:textId="236AE4A3" w:rsidR="00847E0D" w:rsidRPr="00847E0D" w:rsidRDefault="00847E0D" w:rsidP="00DE6518">
      <w:pPr>
        <w:spacing w:after="160" w:line="259" w:lineRule="auto"/>
        <w:rPr>
          <w:rFonts w:ascii="Calibri" w:eastAsia="Aptos" w:hAnsi="Calibri" w:cs="Calibri"/>
          <w:kern w:val="2"/>
          <w:sz w:val="22"/>
          <w14:ligatures w14:val="standardContextual"/>
        </w:rPr>
      </w:pPr>
      <w:r w:rsidRPr="00847E0D">
        <w:rPr>
          <w:rFonts w:ascii="Calibri" w:eastAsia="Aptos" w:hAnsi="Calibri" w:cs="Calibri"/>
          <w:kern w:val="2"/>
          <w:sz w:val="22"/>
          <w14:ligatures w14:val="standardContextual"/>
        </w:rPr>
        <w:t>Areas of focus include:</w:t>
      </w:r>
    </w:p>
    <w:p w14:paraId="1F67FFBD" w14:textId="77777777" w:rsidR="00847E0D" w:rsidRPr="00847E0D" w:rsidRDefault="00847E0D" w:rsidP="000A0585">
      <w:pPr>
        <w:numPr>
          <w:ilvl w:val="0"/>
          <w:numId w:val="11"/>
        </w:numPr>
        <w:spacing w:after="160" w:line="360" w:lineRule="auto"/>
        <w:contextualSpacing/>
        <w:rPr>
          <w:rFonts w:ascii="Calibri" w:eastAsia="Aptos" w:hAnsi="Calibri" w:cs="Calibri"/>
          <w:kern w:val="2"/>
          <w:sz w:val="22"/>
          <w14:ligatures w14:val="standardContextual"/>
        </w:rPr>
      </w:pPr>
      <w:r w:rsidRPr="00847E0D">
        <w:rPr>
          <w:rFonts w:ascii="Calibri" w:eastAsia="Aptos" w:hAnsi="Calibri" w:cs="Calibri"/>
          <w:b/>
          <w:bCs/>
          <w:kern w:val="2"/>
          <w:sz w:val="22"/>
          <w14:ligatures w14:val="standardContextual"/>
        </w:rPr>
        <w:t>Patient journey transformation:</w:t>
      </w:r>
      <w:r w:rsidRPr="00847E0D">
        <w:rPr>
          <w:rFonts w:ascii="Calibri" w:eastAsia="Aptos" w:hAnsi="Calibri" w:cs="Calibri"/>
          <w:kern w:val="2"/>
          <w:sz w:val="22"/>
          <w14:ligatures w14:val="standardContextual"/>
        </w:rPr>
        <w:t xml:space="preserve"> Reimagining oncology care pathways to enhance the patient experience while increasing efficiency and improving outcomes. </w:t>
      </w:r>
    </w:p>
    <w:p w14:paraId="73CAB69F" w14:textId="77777777" w:rsidR="00847E0D" w:rsidRPr="00847E0D" w:rsidRDefault="00847E0D" w:rsidP="000A0585">
      <w:pPr>
        <w:numPr>
          <w:ilvl w:val="0"/>
          <w:numId w:val="11"/>
        </w:numPr>
        <w:spacing w:after="160" w:line="360" w:lineRule="auto"/>
        <w:contextualSpacing/>
        <w:rPr>
          <w:rFonts w:ascii="Calibri" w:eastAsia="Aptos" w:hAnsi="Calibri" w:cs="Calibri"/>
          <w:kern w:val="2"/>
          <w:sz w:val="22"/>
          <w14:ligatures w14:val="standardContextual"/>
        </w:rPr>
      </w:pPr>
      <w:r w:rsidRPr="00847E0D">
        <w:rPr>
          <w:rFonts w:ascii="Calibri" w:eastAsia="Aptos" w:hAnsi="Calibri" w:cs="Calibri"/>
          <w:b/>
          <w:bCs/>
          <w:kern w:val="2"/>
          <w:sz w:val="22"/>
          <w14:ligatures w14:val="standardContextual"/>
        </w:rPr>
        <w:lastRenderedPageBreak/>
        <w:t>Theranostics leadership:</w:t>
      </w:r>
      <w:r w:rsidRPr="00847E0D">
        <w:rPr>
          <w:rFonts w:ascii="Calibri" w:eastAsia="Aptos" w:hAnsi="Calibri" w:cs="Calibri"/>
          <w:kern w:val="2"/>
          <w:sz w:val="22"/>
          <w14:ligatures w14:val="standardContextual"/>
        </w:rPr>
        <w:t xml:space="preserve"> Establishing a global center of excellence for radiopharmaceutical-based diagnosis and treatment. </w:t>
      </w:r>
    </w:p>
    <w:p w14:paraId="42CCDE1C" w14:textId="77777777" w:rsidR="00847E0D" w:rsidRPr="00847E0D" w:rsidRDefault="00847E0D" w:rsidP="000A0585">
      <w:pPr>
        <w:numPr>
          <w:ilvl w:val="0"/>
          <w:numId w:val="11"/>
        </w:numPr>
        <w:spacing w:after="160" w:line="360" w:lineRule="auto"/>
        <w:contextualSpacing/>
        <w:rPr>
          <w:rFonts w:ascii="Calibri" w:eastAsia="Aptos" w:hAnsi="Calibri" w:cs="Calibri"/>
          <w:kern w:val="2"/>
          <w:sz w:val="22"/>
          <w14:ligatures w14:val="standardContextual"/>
        </w:rPr>
      </w:pPr>
      <w:r w:rsidRPr="00847E0D">
        <w:rPr>
          <w:rFonts w:ascii="Calibri" w:eastAsia="Aptos" w:hAnsi="Calibri" w:cs="Calibri"/>
          <w:b/>
          <w:bCs/>
          <w:kern w:val="2"/>
          <w:sz w:val="22"/>
          <w14:ligatures w14:val="standardContextual"/>
        </w:rPr>
        <w:t>Interventional radiology innovation:</w:t>
      </w:r>
      <w:r w:rsidRPr="00847E0D">
        <w:rPr>
          <w:rFonts w:ascii="Calibri" w:eastAsia="Aptos" w:hAnsi="Calibri" w:cs="Calibri"/>
          <w:kern w:val="2"/>
          <w:sz w:val="22"/>
          <w14:ligatures w14:val="standardContextual"/>
        </w:rPr>
        <w:t xml:space="preserve"> Advancing interventional MRI and minimally invasive procedures and collaboration with leading device companies. </w:t>
      </w:r>
    </w:p>
    <w:p w14:paraId="24585557" w14:textId="77777777" w:rsidR="0067746B" w:rsidRDefault="00847E0D" w:rsidP="00F1042D">
      <w:pPr>
        <w:numPr>
          <w:ilvl w:val="0"/>
          <w:numId w:val="11"/>
        </w:numPr>
        <w:spacing w:after="160" w:line="360" w:lineRule="auto"/>
        <w:contextualSpacing/>
        <w:rPr>
          <w:rFonts w:ascii="Calibri" w:eastAsia="Aptos" w:hAnsi="Calibri" w:cs="Calibri"/>
          <w:kern w:val="2"/>
          <w:sz w:val="22"/>
          <w14:ligatures w14:val="standardContextual"/>
        </w:rPr>
      </w:pPr>
      <w:r w:rsidRPr="00847E0D">
        <w:rPr>
          <w:rFonts w:ascii="Calibri" w:eastAsia="Aptos" w:hAnsi="Calibri" w:cs="Calibri"/>
          <w:b/>
          <w:bCs/>
          <w:kern w:val="2"/>
          <w:sz w:val="22"/>
          <w14:ligatures w14:val="standardContextual"/>
        </w:rPr>
        <w:t>Radiation oncology optimization:</w:t>
      </w:r>
      <w:r w:rsidRPr="00847E0D">
        <w:rPr>
          <w:rFonts w:ascii="Calibri" w:eastAsia="Aptos" w:hAnsi="Calibri" w:cs="Calibri"/>
          <w:kern w:val="2"/>
          <w:sz w:val="22"/>
          <w14:ligatures w14:val="standardContextual"/>
        </w:rPr>
        <w:t xml:space="preserve"> AI-enhanced workflows for faster, more accurate treatment planning and delivery.</w:t>
      </w:r>
    </w:p>
    <w:p w14:paraId="28099F74" w14:textId="77777777" w:rsidR="00EE114F" w:rsidRDefault="00EE114F" w:rsidP="00EE114F">
      <w:pPr>
        <w:spacing w:after="160" w:line="360" w:lineRule="auto"/>
        <w:ind w:left="720"/>
        <w:contextualSpacing/>
        <w:rPr>
          <w:rFonts w:ascii="Calibri" w:eastAsia="Aptos" w:hAnsi="Calibri" w:cs="Calibri"/>
          <w:kern w:val="2"/>
          <w:sz w:val="22"/>
          <w14:ligatures w14:val="standardContextual"/>
        </w:rPr>
      </w:pPr>
    </w:p>
    <w:p w14:paraId="2B6C726B" w14:textId="2C4D2ED0" w:rsidR="00D17506" w:rsidRPr="0067746B" w:rsidRDefault="00847E0D" w:rsidP="00EE114F">
      <w:pPr>
        <w:spacing w:after="160" w:line="360" w:lineRule="auto"/>
        <w:ind w:firstLine="90"/>
        <w:contextualSpacing/>
        <w:rPr>
          <w:rFonts w:ascii="Calibri" w:eastAsia="Aptos" w:hAnsi="Calibri" w:cs="Calibri"/>
          <w:kern w:val="2"/>
          <w:sz w:val="22"/>
          <w14:ligatures w14:val="standardContextual"/>
        </w:rPr>
      </w:pPr>
      <w:r w:rsidRPr="00847E0D">
        <w:rPr>
          <w:rFonts w:ascii="Calibri" w:eastAsia="Aptos" w:hAnsi="Calibri" w:cs="Calibri"/>
          <w:kern w:val="2"/>
          <w:sz w:val="22"/>
          <w14:ligatures w14:val="standardContextual"/>
        </w:rPr>
        <w:t>“With more than 20 years of research collaboration, we have in Northwestern Medicine  an innovative collaborator dedicated to making important strides in cancer care, improving both care quality and offering access to care closer to patients’ homes,” said John Kowal, president and head of the Americas at Siemens Healthineers.</w:t>
      </w:r>
      <w:r w:rsidR="006E0DE5" w:rsidRPr="0067746B">
        <w:rPr>
          <w:rFonts w:ascii="Calibri" w:eastAsia="Aptos" w:hAnsi="Calibri" w:cs="Calibri"/>
          <w:kern w:val="2"/>
          <w:sz w:val="22"/>
          <w14:ligatures w14:val="standardContextual"/>
        </w:rPr>
        <w:br/>
      </w:r>
      <w:r w:rsidR="006E0DE5" w:rsidRPr="0067746B">
        <w:rPr>
          <w:rFonts w:ascii="Calibri" w:eastAsia="Aptos" w:hAnsi="Calibri" w:cs="Calibri"/>
          <w:kern w:val="2"/>
          <w:sz w:val="22"/>
          <w14:ligatures w14:val="standardContextual"/>
        </w:rPr>
        <w:br/>
      </w:r>
      <w:r w:rsidR="00E55C76" w:rsidRPr="0067746B">
        <w:rPr>
          <w:b/>
          <w:sz w:val="22"/>
          <w:szCs w:val="22"/>
        </w:rPr>
        <w:t>Media contact</w:t>
      </w:r>
      <w:r w:rsidR="006E0DE5" w:rsidRPr="0067746B">
        <w:rPr>
          <w:b/>
          <w:sz w:val="22"/>
          <w:szCs w:val="22"/>
        </w:rPr>
        <w:t>s</w:t>
      </w:r>
    </w:p>
    <w:p w14:paraId="7A6E44C4" w14:textId="77777777" w:rsidR="00E55C76" w:rsidRPr="00580E8E" w:rsidRDefault="00E55C76" w:rsidP="00F07AD2">
      <w:pPr>
        <w:pStyle w:val="CopyohneLeerraum"/>
        <w:rPr>
          <w:b/>
          <w:bCs/>
          <w:szCs w:val="22"/>
        </w:rPr>
      </w:pPr>
      <w:r w:rsidRPr="00580E8E">
        <w:rPr>
          <w:b/>
          <w:bCs/>
          <w:szCs w:val="22"/>
        </w:rPr>
        <w:t>Siemens Healthineers</w:t>
      </w:r>
    </w:p>
    <w:p w14:paraId="7351017F" w14:textId="287A2264" w:rsidR="00E55C76" w:rsidRPr="00580E8E" w:rsidRDefault="005A266D" w:rsidP="00F07AD2">
      <w:pPr>
        <w:pStyle w:val="CopyohneLeerraum"/>
        <w:rPr>
          <w:szCs w:val="22"/>
        </w:rPr>
      </w:pPr>
      <w:r w:rsidRPr="00580E8E">
        <w:rPr>
          <w:szCs w:val="22"/>
        </w:rPr>
        <w:t>Julie Gibson</w:t>
      </w:r>
    </w:p>
    <w:p w14:paraId="05B34D5E" w14:textId="19AA8B7B" w:rsidR="006260A2" w:rsidRPr="00580E8E" w:rsidRDefault="00C166E8" w:rsidP="00F07AD2">
      <w:pPr>
        <w:pStyle w:val="CopyohneLeerraum"/>
        <w:rPr>
          <w:rStyle w:val="Hyperlink"/>
          <w:color w:val="auto"/>
          <w:szCs w:val="22"/>
          <w:u w:val="none"/>
        </w:rPr>
      </w:pPr>
      <w:r w:rsidRPr="00580E8E">
        <w:rPr>
          <w:szCs w:val="22"/>
        </w:rPr>
        <w:t>+1 917 929-5779</w:t>
      </w:r>
      <w:r w:rsidR="00E55C76" w:rsidRPr="00580E8E">
        <w:rPr>
          <w:szCs w:val="22"/>
        </w:rPr>
        <w:t xml:space="preserve">; </w:t>
      </w:r>
      <w:r w:rsidRPr="00580E8E">
        <w:rPr>
          <w:szCs w:val="22"/>
        </w:rPr>
        <w:t>julie.gibson</w:t>
      </w:r>
      <w:r w:rsidR="00E55C76" w:rsidRPr="00580E8E">
        <w:rPr>
          <w:szCs w:val="22"/>
        </w:rPr>
        <w:t>@siemens-healthineers.com</w:t>
      </w:r>
    </w:p>
    <w:p w14:paraId="4AABB5BC" w14:textId="77777777" w:rsidR="00D17506" w:rsidRPr="00580E8E" w:rsidRDefault="00E55C76" w:rsidP="00F07AD2">
      <w:pPr>
        <w:pStyle w:val="CopyohneLeerraum"/>
        <w:rPr>
          <w:szCs w:val="22"/>
        </w:rPr>
      </w:pPr>
      <w:r w:rsidRPr="00580E8E">
        <w:rPr>
          <w:szCs w:val="22"/>
        </w:rPr>
        <w:t xml:space="preserve">Visit the </w:t>
      </w:r>
      <w:hyperlink r:id="rId12" w:history="1">
        <w:r w:rsidRPr="00580E8E">
          <w:rPr>
            <w:rStyle w:val="Hyperlink"/>
            <w:szCs w:val="22"/>
          </w:rPr>
          <w:t>Siemens Healthineers Press Center</w:t>
        </w:r>
      </w:hyperlink>
      <w:r w:rsidRPr="00580E8E">
        <w:rPr>
          <w:szCs w:val="22"/>
        </w:rPr>
        <w:t>.</w:t>
      </w:r>
    </w:p>
    <w:p w14:paraId="3867DC0B" w14:textId="77777777" w:rsidR="00F22BDE" w:rsidRPr="00580E8E" w:rsidRDefault="00F22BDE" w:rsidP="00F07AD2">
      <w:pPr>
        <w:pStyle w:val="Copy"/>
        <w:rPr>
          <w:szCs w:val="22"/>
        </w:rPr>
      </w:pPr>
      <w:r w:rsidRPr="00580E8E">
        <w:rPr>
          <w:szCs w:val="22"/>
        </w:rPr>
        <w:t xml:space="preserve">Subscribe to our </w:t>
      </w:r>
      <w:hyperlink r:id="rId13" w:history="1">
        <w:r w:rsidRPr="00580E8E">
          <w:rPr>
            <w:rStyle w:val="Hyperlink"/>
            <w:szCs w:val="22"/>
          </w:rPr>
          <w:t>“Medtech matters” newsletter on LinkedIn</w:t>
        </w:r>
      </w:hyperlink>
      <w:r w:rsidRPr="00580E8E">
        <w:rPr>
          <w:szCs w:val="22"/>
        </w:rPr>
        <w:t>.</w:t>
      </w:r>
    </w:p>
    <w:p w14:paraId="0371574F" w14:textId="1D837BFF" w:rsidR="006F0C33" w:rsidRPr="00580E8E" w:rsidRDefault="00F91F99" w:rsidP="00F07AD2">
      <w:pPr>
        <w:pStyle w:val="CopyohneLeerraum"/>
        <w:rPr>
          <w:b/>
          <w:bCs/>
          <w:szCs w:val="22"/>
        </w:rPr>
      </w:pPr>
      <w:r w:rsidRPr="00580E8E">
        <w:rPr>
          <w:b/>
          <w:bCs/>
          <w:szCs w:val="22"/>
        </w:rPr>
        <w:t>Northwestern Medicine</w:t>
      </w:r>
    </w:p>
    <w:p w14:paraId="2E2F25DA" w14:textId="020A2CAE" w:rsidR="00E55C76" w:rsidRPr="00580E8E" w:rsidRDefault="00F91F99" w:rsidP="00F07AD2">
      <w:pPr>
        <w:pStyle w:val="CopyohneLeerraum"/>
        <w:rPr>
          <w:szCs w:val="22"/>
        </w:rPr>
      </w:pPr>
      <w:r w:rsidRPr="00580E8E">
        <w:rPr>
          <w:szCs w:val="22"/>
        </w:rPr>
        <w:t>Christopher King</w:t>
      </w:r>
    </w:p>
    <w:p w14:paraId="6557AF38" w14:textId="2322E1F8" w:rsidR="00E55C76" w:rsidRPr="00580E8E" w:rsidRDefault="001C56AE" w:rsidP="00F07AD2">
      <w:pPr>
        <w:pStyle w:val="CopyohneLeerraum"/>
        <w:rPr>
          <w:szCs w:val="22"/>
        </w:rPr>
      </w:pPr>
      <w:r w:rsidRPr="00580E8E">
        <w:rPr>
          <w:szCs w:val="22"/>
        </w:rPr>
        <w:t>+1 312.926.0960</w:t>
      </w:r>
      <w:r w:rsidR="00A6143A" w:rsidRPr="00580E8E">
        <w:rPr>
          <w:szCs w:val="22"/>
        </w:rPr>
        <w:t>;</w:t>
      </w:r>
      <w:r w:rsidR="00E55C76" w:rsidRPr="00580E8E">
        <w:rPr>
          <w:szCs w:val="22"/>
        </w:rPr>
        <w:t xml:space="preserve"> </w:t>
      </w:r>
      <w:r w:rsidR="00F07AD2">
        <w:rPr>
          <w:szCs w:val="22"/>
        </w:rPr>
        <w:t>c</w:t>
      </w:r>
      <w:r w:rsidR="00C961AA" w:rsidRPr="00580E8E">
        <w:rPr>
          <w:szCs w:val="22"/>
        </w:rPr>
        <w:t>hristopher.king@nm.org</w:t>
      </w:r>
    </w:p>
    <w:p w14:paraId="7B7CC5D2" w14:textId="6CC8526E" w:rsidR="008009CD" w:rsidRPr="002D6B84" w:rsidRDefault="00C11F74" w:rsidP="008009CD">
      <w:pPr>
        <w:pStyle w:val="Businessdata"/>
      </w:pPr>
      <w:r>
        <w:rPr>
          <w:b/>
          <w:bCs/>
        </w:rPr>
        <w:br/>
      </w:r>
      <w:r w:rsidR="002D6B84" w:rsidRPr="00A80FEE">
        <w:rPr>
          <w:b/>
          <w:bCs/>
        </w:rPr>
        <w:t xml:space="preserve">Siemens Healthineers </w:t>
      </w:r>
      <w:r w:rsidR="002D6B84" w:rsidRPr="00A80FEE">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w:t>
      </w:r>
      <w:r w:rsidR="002D6B84">
        <w:t>2025</w:t>
      </w:r>
      <w:r w:rsidR="002D6B84" w:rsidRPr="00A80FEE">
        <w:t xml:space="preserve">, which ended on September 30, </w:t>
      </w:r>
      <w:r w:rsidR="002D6B84">
        <w:t>2025</w:t>
      </w:r>
      <w:r w:rsidR="002D6B84" w:rsidRPr="00A80FEE">
        <w:t xml:space="preserve">, Siemens Healthineers had approximately </w:t>
      </w:r>
      <w:r w:rsidR="002D6B84" w:rsidRPr="00720902">
        <w:t>74,000 employees</w:t>
      </w:r>
      <w:r w:rsidR="002D6B84" w:rsidRPr="00A80FEE">
        <w:t xml:space="preserve"> worldwide and generated revenue of around </w:t>
      </w:r>
      <w:r w:rsidR="002D6B84" w:rsidRPr="00B649E2">
        <w:t>€23.4 billion</w:t>
      </w:r>
      <w:r w:rsidR="002D6B84" w:rsidRPr="00A80FEE">
        <w:t xml:space="preserve">. </w:t>
      </w:r>
      <w:r w:rsidR="002D6B84" w:rsidRPr="002D6B84">
        <w:t xml:space="preserve">Further information is available at </w:t>
      </w:r>
      <w:hyperlink r:id="rId14">
        <w:r w:rsidR="002D6B84" w:rsidRPr="002D6B84">
          <w:rPr>
            <w:rStyle w:val="Hyperlink"/>
          </w:rPr>
          <w:t>siemens-healthineers.com</w:t>
        </w:r>
      </w:hyperlink>
      <w:r w:rsidR="002D6B84" w:rsidRPr="002D6B84">
        <w:t>.</w:t>
      </w:r>
    </w:p>
    <w:p w14:paraId="18E5F43C" w14:textId="77777777" w:rsidR="00B95576" w:rsidRPr="00847E0D" w:rsidRDefault="00B95576" w:rsidP="00B95576">
      <w:pPr>
        <w:spacing w:after="0" w:line="259" w:lineRule="auto"/>
        <w:jc w:val="both"/>
        <w:rPr>
          <w:rFonts w:ascii="Calibri" w:eastAsia="Aptos" w:hAnsi="Calibri" w:cs="Calibri"/>
          <w:b/>
          <w:bCs/>
          <w:kern w:val="2"/>
          <w:sz w:val="16"/>
          <w:szCs w:val="16"/>
          <w14:ligatures w14:val="standardContextual"/>
        </w:rPr>
      </w:pPr>
      <w:r w:rsidRPr="00847E0D">
        <w:rPr>
          <w:rFonts w:ascii="Calibri" w:eastAsia="Aptos" w:hAnsi="Calibri" w:cs="Calibri"/>
          <w:b/>
          <w:bCs/>
          <w:kern w:val="2"/>
          <w:sz w:val="16"/>
          <w:szCs w:val="16"/>
          <w14:ligatures w14:val="standardContextual"/>
        </w:rPr>
        <w:t>About Northwestern Medicine</w:t>
      </w:r>
    </w:p>
    <w:p w14:paraId="51BAE943" w14:textId="5990A93C" w:rsidR="00947F70" w:rsidRPr="00847E0D" w:rsidRDefault="00B95576" w:rsidP="00B95576">
      <w:pPr>
        <w:spacing w:after="0" w:line="259" w:lineRule="auto"/>
        <w:jc w:val="both"/>
        <w:rPr>
          <w:rFonts w:ascii="Calibri" w:eastAsia="Aptos" w:hAnsi="Calibri" w:cs="Calibri"/>
          <w:kern w:val="2"/>
          <w:sz w:val="16"/>
          <w:szCs w:val="16"/>
          <w14:ligatures w14:val="standardContextual"/>
        </w:rPr>
      </w:pPr>
      <w:r w:rsidRPr="00847E0D">
        <w:rPr>
          <w:rFonts w:ascii="Calibri" w:eastAsia="Aptos" w:hAnsi="Calibri" w:cs="Calibri"/>
          <w:kern w:val="2"/>
          <w:sz w:val="16"/>
          <w:szCs w:val="16"/>
          <w14:ligatures w14:val="standardContextual"/>
        </w:rPr>
        <w:t>To learn more about Northwestern Medicine, visit</w:t>
      </w:r>
      <w:hyperlink r:id="rId15" w:history="1">
        <w:r w:rsidRPr="00847E0D">
          <w:rPr>
            <w:rStyle w:val="Hyperlink"/>
            <w:rFonts w:ascii="Calibri" w:eastAsia="Aptos" w:hAnsi="Calibri" w:cs="Calibri"/>
            <w:kern w:val="2"/>
            <w:sz w:val="16"/>
            <w:szCs w:val="16"/>
            <w:lang w:val="de-DE"/>
            <w14:ligatures w14:val="standardContextual"/>
          </w:rPr>
          <w:t xml:space="preserve"> NM.org</w:t>
        </w:r>
      </w:hyperlink>
    </w:p>
    <w:p w14:paraId="0E5F4F64" w14:textId="77777777" w:rsidR="0098382F" w:rsidRDefault="0098382F" w:rsidP="00E55C76">
      <w:pPr>
        <w:pStyle w:val="Businessdata"/>
      </w:pPr>
    </w:p>
    <w:sectPr w:rsidR="0098382F" w:rsidSect="00D17506">
      <w:headerReference w:type="default" r:id="rId16"/>
      <w:footerReference w:type="default" r:id="rId17"/>
      <w:headerReference w:type="first" r:id="rId18"/>
      <w:footerReference w:type="first" r:id="rId19"/>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9708" w14:textId="77777777" w:rsidR="00AC4E68" w:rsidRDefault="00AC4E68" w:rsidP="00E4091D">
      <w:r>
        <w:separator/>
      </w:r>
    </w:p>
  </w:endnote>
  <w:endnote w:type="continuationSeparator" w:id="0">
    <w:p w14:paraId="73BCB957" w14:textId="77777777" w:rsidR="00AC4E68" w:rsidRDefault="00AC4E68" w:rsidP="00E4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494375D4" w14:textId="77777777" w:rsidTr="00114D26">
      <w:tc>
        <w:tcPr>
          <w:tcW w:w="2408" w:type="dxa"/>
        </w:tcPr>
        <w:p w14:paraId="292E9BB2" w14:textId="77777777" w:rsidR="00D17506" w:rsidRDefault="00D17506" w:rsidP="006F0C33">
          <w:pPr>
            <w:pStyle w:val="Footer1"/>
          </w:pPr>
        </w:p>
      </w:tc>
      <w:tc>
        <w:tcPr>
          <w:tcW w:w="2408" w:type="dxa"/>
        </w:tcPr>
        <w:p w14:paraId="7C17C64A" w14:textId="77777777" w:rsidR="00D17506" w:rsidRDefault="00D17506" w:rsidP="006F0C33">
          <w:pPr>
            <w:pStyle w:val="Footer1"/>
          </w:pPr>
        </w:p>
      </w:tc>
      <w:tc>
        <w:tcPr>
          <w:tcW w:w="2408" w:type="dxa"/>
        </w:tcPr>
        <w:p w14:paraId="371F01CA" w14:textId="77777777" w:rsidR="00D17506" w:rsidRDefault="00D17506" w:rsidP="006F0C33">
          <w:pPr>
            <w:pStyle w:val="Footer1"/>
          </w:pPr>
        </w:p>
      </w:tc>
      <w:tc>
        <w:tcPr>
          <w:tcW w:w="2408" w:type="dxa"/>
        </w:tcPr>
        <w:p w14:paraId="3B94746E" w14:textId="77777777" w:rsidR="00D17506" w:rsidRDefault="00E55C76" w:rsidP="006F0C33">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 NUMPAGES   \* MERGEFORMAT ">
            <w:r w:rsidR="00D17506">
              <w:rPr>
                <w:noProof/>
              </w:rPr>
              <w:t>1</w:t>
            </w:r>
          </w:fldSimple>
        </w:p>
      </w:tc>
    </w:tr>
  </w:tbl>
  <w:p w14:paraId="3C0C2600" w14:textId="77777777" w:rsidR="00E4091D" w:rsidRPr="00D17506" w:rsidRDefault="00E4091D" w:rsidP="006F0C33">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69C0" w14:textId="77777777" w:rsidR="00D17506" w:rsidRDefault="00D17506" w:rsidP="006F0C33">
    <w:pPr>
      <w:pStyle w:val="CopyohneLeerraum"/>
    </w:pPr>
  </w:p>
  <w:tbl>
    <w:tblPr>
      <w:tblStyle w:val="TableGrid"/>
      <w:tblW w:w="5000" w:type="pct"/>
      <w:tblLook w:val="04A0" w:firstRow="1" w:lastRow="0" w:firstColumn="1" w:lastColumn="0" w:noHBand="0" w:noVBand="1"/>
    </w:tblPr>
    <w:tblGrid>
      <w:gridCol w:w="3211"/>
      <w:gridCol w:w="2728"/>
      <w:gridCol w:w="3693"/>
    </w:tblGrid>
    <w:tr w:rsidR="00A1099A" w14:paraId="52703093" w14:textId="77777777" w:rsidTr="00C33036">
      <w:trPr>
        <w:trHeight w:val="680"/>
      </w:trPr>
      <w:tc>
        <w:tcPr>
          <w:tcW w:w="1667" w:type="pct"/>
          <w:tcBorders>
            <w:bottom w:val="single" w:sz="4" w:space="0" w:color="BFBFBF" w:themeColor="text2"/>
          </w:tcBorders>
        </w:tcPr>
        <w:p w14:paraId="4E95B514" w14:textId="77777777" w:rsidR="00A1099A" w:rsidRDefault="00A1099A" w:rsidP="00D42372">
          <w:pPr>
            <w:pStyle w:val="Copy"/>
          </w:pPr>
          <w:r>
            <w:rPr>
              <w:noProof/>
            </w:rPr>
            <w:drawing>
              <wp:inline distT="0" distB="0" distL="0" distR="0" wp14:anchorId="4E8CDC4D" wp14:editId="0CEC49BF">
                <wp:extent cx="1244600" cy="292894"/>
                <wp:effectExtent l="0" t="0" r="0" b="0"/>
                <wp:docPr id="1997637165" name="Grafik 199763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683" cy="303974"/>
                        </a:xfrm>
                        <a:prstGeom prst="rect">
                          <a:avLst/>
                        </a:prstGeom>
                        <a:noFill/>
                        <a:ln>
                          <a:noFill/>
                        </a:ln>
                      </pic:spPr>
                    </pic:pic>
                  </a:graphicData>
                </a:graphic>
              </wp:inline>
            </w:drawing>
          </w:r>
        </w:p>
      </w:tc>
      <w:tc>
        <w:tcPr>
          <w:tcW w:w="1416" w:type="pct"/>
          <w:tcBorders>
            <w:bottom w:val="single" w:sz="4" w:space="0" w:color="BFBFBF" w:themeColor="text2"/>
          </w:tcBorders>
        </w:tcPr>
        <w:p w14:paraId="6050A14C" w14:textId="77777777" w:rsidR="00A1099A" w:rsidRDefault="00A1099A" w:rsidP="00D42372">
          <w:pPr>
            <w:pStyle w:val="Copy"/>
          </w:pPr>
        </w:p>
      </w:tc>
      <w:tc>
        <w:tcPr>
          <w:tcW w:w="1917" w:type="pct"/>
          <w:tcBorders>
            <w:bottom w:val="single" w:sz="4" w:space="0" w:color="BFBFBF" w:themeColor="text2"/>
          </w:tcBorders>
        </w:tcPr>
        <w:p w14:paraId="1048C312" w14:textId="4FB8D061" w:rsidR="00A1099A" w:rsidRDefault="00C33036" w:rsidP="00D42372">
          <w:pPr>
            <w:pStyle w:val="Copy"/>
          </w:pPr>
          <w:r>
            <w:rPr>
              <w:rFonts w:ascii="Calibri" w:eastAsia="Aptos" w:hAnsi="Calibri" w:cs="Calibri"/>
              <w:noProof/>
              <w:kern w:val="2"/>
            </w:rPr>
            <w:drawing>
              <wp:inline distT="0" distB="0" distL="0" distR="0" wp14:anchorId="6332D350" wp14:editId="2FE18758">
                <wp:extent cx="1299172" cy="241615"/>
                <wp:effectExtent l="0" t="0" r="0" b="6350"/>
                <wp:docPr id="1148540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12234" name="Picture 920512234"/>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8969" cy="295510"/>
                        </a:xfrm>
                        <a:prstGeom prst="rect">
                          <a:avLst/>
                        </a:prstGeom>
                      </pic:spPr>
                    </pic:pic>
                  </a:graphicData>
                </a:graphic>
              </wp:inline>
            </w:drawing>
          </w:r>
        </w:p>
      </w:tc>
    </w:tr>
    <w:tr w:rsidR="00A1099A" w14:paraId="1F6F9FF4" w14:textId="77777777" w:rsidTr="00C33036">
      <w:trPr>
        <w:trHeight w:val="1814"/>
      </w:trPr>
      <w:tc>
        <w:tcPr>
          <w:tcW w:w="1667" w:type="pct"/>
          <w:tcBorders>
            <w:top w:val="single" w:sz="4" w:space="0" w:color="BFBFBF" w:themeColor="text2"/>
          </w:tcBorders>
          <w:tcMar>
            <w:top w:w="57" w:type="dxa"/>
          </w:tcMar>
        </w:tcPr>
        <w:p w14:paraId="35046998" w14:textId="1D5AD97A" w:rsidR="00A1099A" w:rsidRPr="00971BE9" w:rsidRDefault="00A1099A" w:rsidP="009F5267">
          <w:pPr>
            <w:pStyle w:val="Footer1"/>
            <w:jc w:val="left"/>
            <w:rPr>
              <w:rStyle w:val="Strong"/>
              <w:lang w:val="de-DE"/>
            </w:rPr>
          </w:pPr>
          <w:r w:rsidRPr="00971BE9">
            <w:rPr>
              <w:rStyle w:val="Strong"/>
              <w:lang w:val="de-DE"/>
            </w:rPr>
            <w:t xml:space="preserve">Siemens </w:t>
          </w:r>
          <w:r w:rsidR="00F875BE">
            <w:rPr>
              <w:rStyle w:val="Strong"/>
              <w:lang w:val="de-DE"/>
            </w:rPr>
            <w:t>M</w:t>
          </w:r>
          <w:proofErr w:type="spellStart"/>
          <w:r w:rsidR="00F875BE">
            <w:rPr>
              <w:rStyle w:val="Strong"/>
            </w:rPr>
            <w:t>edical</w:t>
          </w:r>
          <w:proofErr w:type="spellEnd"/>
          <w:r w:rsidR="00F875BE">
            <w:rPr>
              <w:rStyle w:val="Strong"/>
            </w:rPr>
            <w:t xml:space="preserve"> Solutions USA</w:t>
          </w:r>
        </w:p>
        <w:p w14:paraId="78D98B04" w14:textId="7B64A309" w:rsidR="00A1099A" w:rsidRPr="00971BE9" w:rsidRDefault="00F875BE" w:rsidP="009F5267">
          <w:pPr>
            <w:pStyle w:val="Footer1"/>
            <w:jc w:val="left"/>
            <w:rPr>
              <w:lang w:val="de-DE"/>
            </w:rPr>
          </w:pPr>
          <w:r>
            <w:rPr>
              <w:lang w:val="de-DE"/>
            </w:rPr>
            <w:t>40 Liberty B</w:t>
          </w:r>
          <w:r w:rsidR="00C33036">
            <w:rPr>
              <w:lang w:val="de-DE"/>
            </w:rPr>
            <w:t>oulevard</w:t>
          </w:r>
          <w:r w:rsidR="00C33036">
            <w:rPr>
              <w:lang w:val="de-DE"/>
            </w:rPr>
            <w:br/>
            <w:t>Malvern, PA 19355</w:t>
          </w:r>
        </w:p>
        <w:p w14:paraId="4CB713B6" w14:textId="77777777" w:rsidR="000239C6" w:rsidRPr="00971BE9" w:rsidRDefault="000239C6" w:rsidP="009F5267">
          <w:pPr>
            <w:pStyle w:val="Footer1"/>
            <w:jc w:val="left"/>
            <w:rPr>
              <w:lang w:val="de-DE"/>
            </w:rPr>
          </w:pPr>
          <w:r w:rsidRPr="00971BE9">
            <w:rPr>
              <w:lang w:val="de-DE"/>
            </w:rPr>
            <w:t>Germany</w:t>
          </w:r>
        </w:p>
        <w:p w14:paraId="267BFF51" w14:textId="0B9F7311" w:rsidR="00A1099A" w:rsidRDefault="00A1099A" w:rsidP="009F5267">
          <w:pPr>
            <w:pStyle w:val="Footer1"/>
            <w:jc w:val="left"/>
          </w:pPr>
        </w:p>
      </w:tc>
      <w:tc>
        <w:tcPr>
          <w:tcW w:w="1416" w:type="pct"/>
          <w:tcBorders>
            <w:top w:val="single" w:sz="4" w:space="0" w:color="BFBFBF" w:themeColor="text2"/>
          </w:tcBorders>
          <w:tcMar>
            <w:top w:w="57" w:type="dxa"/>
          </w:tcMar>
        </w:tcPr>
        <w:p w14:paraId="7DFE83DD" w14:textId="77777777" w:rsidR="00A1099A" w:rsidRPr="00947F70" w:rsidRDefault="00A1099A" w:rsidP="00875298">
          <w:pPr>
            <w:pStyle w:val="Footer1"/>
            <w:jc w:val="left"/>
          </w:pPr>
        </w:p>
      </w:tc>
      <w:tc>
        <w:tcPr>
          <w:tcW w:w="1917" w:type="pct"/>
          <w:tcBorders>
            <w:top w:val="single" w:sz="4" w:space="0" w:color="BFBFBF" w:themeColor="text2"/>
          </w:tcBorders>
          <w:tcMar>
            <w:top w:w="57" w:type="dxa"/>
          </w:tcMar>
        </w:tcPr>
        <w:p w14:paraId="2815B364" w14:textId="1A0B61ED" w:rsidR="00A1099A" w:rsidRPr="00947F70" w:rsidRDefault="00C33036" w:rsidP="0053591E">
          <w:pPr>
            <w:pStyle w:val="Footer1"/>
            <w:tabs>
              <w:tab w:val="center" w:pos="1604"/>
            </w:tabs>
            <w:jc w:val="left"/>
            <w:rPr>
              <w:rStyle w:val="Strong"/>
              <w:b w:val="0"/>
              <w:bCs w:val="0"/>
            </w:rPr>
          </w:pPr>
          <w:r w:rsidRPr="00947F70">
            <w:rPr>
              <w:rStyle w:val="Strong"/>
            </w:rPr>
            <w:t>Northwestern Medicine</w:t>
          </w:r>
          <w:r w:rsidRPr="00947F70">
            <w:rPr>
              <w:rStyle w:val="Strong"/>
              <w:b w:val="0"/>
              <w:bCs w:val="0"/>
            </w:rPr>
            <w:br/>
            <w:t>51 E. Huron Street</w:t>
          </w:r>
          <w:r w:rsidR="0053591E" w:rsidRPr="00947F70">
            <w:rPr>
              <w:rStyle w:val="Strong"/>
              <w:b w:val="0"/>
              <w:bCs w:val="0"/>
            </w:rPr>
            <w:tab/>
          </w:r>
        </w:p>
        <w:p w14:paraId="638FD1C7" w14:textId="04D54748" w:rsidR="00A1099A" w:rsidRPr="00947F70" w:rsidRDefault="00C33036" w:rsidP="009F5267">
          <w:pPr>
            <w:pStyle w:val="Footer1"/>
            <w:jc w:val="left"/>
          </w:pPr>
          <w:r w:rsidRPr="00947F70">
            <w:t>Chicago, IL 60611</w:t>
          </w:r>
        </w:p>
      </w:tc>
    </w:tr>
    <w:tr w:rsidR="00A1099A" w14:paraId="71799008" w14:textId="77777777" w:rsidTr="00C33036">
      <w:trPr>
        <w:trHeight w:val="57"/>
      </w:trPr>
      <w:tc>
        <w:tcPr>
          <w:tcW w:w="1667" w:type="pct"/>
        </w:tcPr>
        <w:p w14:paraId="18581342" w14:textId="77777777" w:rsidR="00A1099A" w:rsidRDefault="00A1099A" w:rsidP="006F0C33">
          <w:pPr>
            <w:pStyle w:val="Footer1"/>
          </w:pPr>
        </w:p>
      </w:tc>
      <w:tc>
        <w:tcPr>
          <w:tcW w:w="1416" w:type="pct"/>
        </w:tcPr>
        <w:p w14:paraId="05E786A0" w14:textId="77777777" w:rsidR="00A1099A" w:rsidRDefault="00A1099A" w:rsidP="006F0C33">
          <w:pPr>
            <w:pStyle w:val="Footer1"/>
          </w:pPr>
        </w:p>
      </w:tc>
      <w:tc>
        <w:tcPr>
          <w:tcW w:w="1917" w:type="pct"/>
        </w:tcPr>
        <w:p w14:paraId="1E244BB8" w14:textId="77777777" w:rsidR="00A1099A" w:rsidRDefault="00A1099A" w:rsidP="006F0C33">
          <w:pPr>
            <w:pStyle w:val="Footer1"/>
          </w:pPr>
          <w:r>
            <w:t xml:space="preserve">Page </w:t>
          </w:r>
          <w:r>
            <w:fldChar w:fldCharType="begin"/>
          </w:r>
          <w:r>
            <w:instrText xml:space="preserve"> PAGE  \* Arabic  \* MERGEFORMAT </w:instrText>
          </w:r>
          <w:r>
            <w:fldChar w:fldCharType="separate"/>
          </w:r>
          <w:r>
            <w:rPr>
              <w:noProof/>
            </w:rPr>
            <w:t>1</w:t>
          </w:r>
          <w:r>
            <w:fldChar w:fldCharType="end"/>
          </w:r>
          <w:r>
            <w:t>/</w:t>
          </w:r>
          <w:fldSimple w:instr=" NUMPAGES   \* MERGEFORMAT ">
            <w:r>
              <w:rPr>
                <w:noProof/>
              </w:rPr>
              <w:t>1</w:t>
            </w:r>
          </w:fldSimple>
        </w:p>
      </w:tc>
    </w:tr>
  </w:tbl>
  <w:p w14:paraId="5F9779F7" w14:textId="77777777" w:rsidR="00E5154D" w:rsidRPr="006F0C33" w:rsidRDefault="00E5154D" w:rsidP="006F0C33">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12F0" w14:textId="77777777" w:rsidR="00AC4E68" w:rsidRDefault="00AC4E68" w:rsidP="00E4091D">
      <w:r>
        <w:separator/>
      </w:r>
    </w:p>
  </w:footnote>
  <w:footnote w:type="continuationSeparator" w:id="0">
    <w:p w14:paraId="3DC1EE32" w14:textId="77777777" w:rsidR="00AC4E68" w:rsidRDefault="00AC4E68" w:rsidP="00E4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CD51" w14:textId="668328F2" w:rsidR="00D17506" w:rsidRPr="009D6BDA" w:rsidRDefault="00D50955" w:rsidP="009D6BDA">
    <w:pPr>
      <w:pStyle w:val="Header"/>
      <w:rPr>
        <w:rStyle w:val="Strong"/>
        <w:b w:val="0"/>
        <w:bCs w:val="0"/>
      </w:rPr>
    </w:pPr>
    <w:r w:rsidRPr="009D6BDA">
      <w:rPr>
        <w:rStyle w:val="Strong"/>
        <w:b w:val="0"/>
        <w:bCs w:val="0"/>
      </w:rPr>
      <w:fldChar w:fldCharType="begin"/>
    </w:r>
    <w:r w:rsidRPr="009D6BDA">
      <w:rPr>
        <w:rStyle w:val="Strong"/>
        <w:b w:val="0"/>
        <w:bCs w:val="0"/>
      </w:rPr>
      <w:instrText xml:space="preserve"> STYLEREF  "Press Sign"  \* MERGEFORMAT </w:instrText>
    </w:r>
    <w:r w:rsidRPr="009D6BDA">
      <w:rPr>
        <w:rStyle w:val="Strong"/>
        <w:b w:val="0"/>
        <w:bCs w:val="0"/>
      </w:rPr>
      <w:fldChar w:fldCharType="separate"/>
    </w:r>
    <w:r w:rsidR="0030564C">
      <w:rPr>
        <w:rStyle w:val="Strong"/>
        <w:b w:val="0"/>
        <w:bCs w:val="0"/>
      </w:rPr>
      <w:t>Joint Press Release</w:t>
    </w:r>
    <w:r w:rsidRPr="009D6BDA">
      <w:rPr>
        <w:rStyle w:val="Strong"/>
        <w:b w:val="0"/>
        <w:bCs w:val="0"/>
      </w:rPr>
      <w:fldChar w:fldCharType="end"/>
    </w:r>
  </w:p>
  <w:p w14:paraId="09194DF5" w14:textId="71FC75D3" w:rsidR="00E4091D" w:rsidRPr="00A9573E" w:rsidRDefault="00C67741" w:rsidP="009D6BDA">
    <w:pPr>
      <w:pStyle w:val="Header"/>
      <w:rPr>
        <w:rStyle w:val="Strong"/>
      </w:rPr>
    </w:pPr>
    <w:r w:rsidRPr="00A9573E">
      <w:rPr>
        <w:rStyle w:val="Strong"/>
      </w:rPr>
      <w:fldChar w:fldCharType="begin"/>
    </w:r>
    <w:r w:rsidRPr="00A9573E">
      <w:rPr>
        <w:rStyle w:val="Strong"/>
      </w:rPr>
      <w:instrText xml:space="preserve"> STYLEREF  _Company  \* MERGEFORMAT </w:instrText>
    </w:r>
    <w:r w:rsidRPr="00A9573E">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29DB" w14:textId="77777777" w:rsidR="00F44AC5" w:rsidRPr="002F117A" w:rsidRDefault="00F44AC5" w:rsidP="002F11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0E237509"/>
    <w:multiLevelType w:val="hybridMultilevel"/>
    <w:tmpl w:val="69D8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3"/>
  </w:num>
  <w:num w:numId="3" w16cid:durableId="916792621">
    <w:abstractNumId w:val="4"/>
  </w:num>
  <w:num w:numId="4" w16cid:durableId="169368828">
    <w:abstractNumId w:val="1"/>
  </w:num>
  <w:num w:numId="5" w16cid:durableId="623192289">
    <w:abstractNumId w:val="1"/>
  </w:num>
  <w:num w:numId="6" w16cid:durableId="1818573217">
    <w:abstractNumId w:val="1"/>
  </w:num>
  <w:num w:numId="7" w16cid:durableId="692220852">
    <w:abstractNumId w:val="1"/>
  </w:num>
  <w:num w:numId="8" w16cid:durableId="1176044129">
    <w:abstractNumId w:val="1"/>
  </w:num>
  <w:num w:numId="9" w16cid:durableId="11340090">
    <w:abstractNumId w:val="1"/>
  </w:num>
  <w:num w:numId="10" w16cid:durableId="640378683">
    <w:abstractNumId w:val="1"/>
  </w:num>
  <w:num w:numId="11" w16cid:durableId="1630086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0E"/>
    <w:rsid w:val="0000115C"/>
    <w:rsid w:val="00003FE1"/>
    <w:rsid w:val="000239C6"/>
    <w:rsid w:val="000A0585"/>
    <w:rsid w:val="000A297E"/>
    <w:rsid w:val="000B372E"/>
    <w:rsid w:val="000B5ACE"/>
    <w:rsid w:val="000B7FC7"/>
    <w:rsid w:val="000D33AB"/>
    <w:rsid w:val="000D6A38"/>
    <w:rsid w:val="000E4D12"/>
    <w:rsid w:val="00106ADC"/>
    <w:rsid w:val="00107CDA"/>
    <w:rsid w:val="00110ED2"/>
    <w:rsid w:val="001146B0"/>
    <w:rsid w:val="0012387E"/>
    <w:rsid w:val="001253D3"/>
    <w:rsid w:val="001431C6"/>
    <w:rsid w:val="00143D61"/>
    <w:rsid w:val="001662D1"/>
    <w:rsid w:val="00171FE7"/>
    <w:rsid w:val="00177930"/>
    <w:rsid w:val="001816E0"/>
    <w:rsid w:val="00187C00"/>
    <w:rsid w:val="001B5E74"/>
    <w:rsid w:val="001B733C"/>
    <w:rsid w:val="001C56AE"/>
    <w:rsid w:val="001E49F1"/>
    <w:rsid w:val="001E533B"/>
    <w:rsid w:val="002050C7"/>
    <w:rsid w:val="00233914"/>
    <w:rsid w:val="002474F4"/>
    <w:rsid w:val="00247666"/>
    <w:rsid w:val="002D4CFD"/>
    <w:rsid w:val="002D6B84"/>
    <w:rsid w:val="002F117A"/>
    <w:rsid w:val="0030564C"/>
    <w:rsid w:val="003154ED"/>
    <w:rsid w:val="0034227A"/>
    <w:rsid w:val="00350AB5"/>
    <w:rsid w:val="003528BE"/>
    <w:rsid w:val="0036024C"/>
    <w:rsid w:val="003629A2"/>
    <w:rsid w:val="00372635"/>
    <w:rsid w:val="00373AB6"/>
    <w:rsid w:val="00374262"/>
    <w:rsid w:val="003C489B"/>
    <w:rsid w:val="003E51E4"/>
    <w:rsid w:val="00405CF4"/>
    <w:rsid w:val="0041741C"/>
    <w:rsid w:val="00435202"/>
    <w:rsid w:val="00450929"/>
    <w:rsid w:val="00463047"/>
    <w:rsid w:val="004A56D3"/>
    <w:rsid w:val="004C1B9E"/>
    <w:rsid w:val="004C540E"/>
    <w:rsid w:val="004C71C7"/>
    <w:rsid w:val="004F4921"/>
    <w:rsid w:val="004F6861"/>
    <w:rsid w:val="0050509F"/>
    <w:rsid w:val="0053591E"/>
    <w:rsid w:val="00535EA3"/>
    <w:rsid w:val="00542040"/>
    <w:rsid w:val="00546B7E"/>
    <w:rsid w:val="00580E8E"/>
    <w:rsid w:val="005832E3"/>
    <w:rsid w:val="00587EE0"/>
    <w:rsid w:val="00594916"/>
    <w:rsid w:val="005A266D"/>
    <w:rsid w:val="005D2ECF"/>
    <w:rsid w:val="005D479B"/>
    <w:rsid w:val="005E0736"/>
    <w:rsid w:val="005E3A33"/>
    <w:rsid w:val="00624B9B"/>
    <w:rsid w:val="006260A2"/>
    <w:rsid w:val="00644A3F"/>
    <w:rsid w:val="00644CD6"/>
    <w:rsid w:val="00653E3F"/>
    <w:rsid w:val="006612EA"/>
    <w:rsid w:val="0067746B"/>
    <w:rsid w:val="00691C49"/>
    <w:rsid w:val="00692C96"/>
    <w:rsid w:val="006B2B6E"/>
    <w:rsid w:val="006E0DE5"/>
    <w:rsid w:val="006F0C33"/>
    <w:rsid w:val="007004BE"/>
    <w:rsid w:val="007044A5"/>
    <w:rsid w:val="00772B26"/>
    <w:rsid w:val="007929D7"/>
    <w:rsid w:val="007955F7"/>
    <w:rsid w:val="007A2421"/>
    <w:rsid w:val="007D259A"/>
    <w:rsid w:val="007E24BE"/>
    <w:rsid w:val="008009CD"/>
    <w:rsid w:val="0083613C"/>
    <w:rsid w:val="00847E0D"/>
    <w:rsid w:val="008612F1"/>
    <w:rsid w:val="0086299C"/>
    <w:rsid w:val="00866FA0"/>
    <w:rsid w:val="00875298"/>
    <w:rsid w:val="008770D2"/>
    <w:rsid w:val="00883A93"/>
    <w:rsid w:val="0088537B"/>
    <w:rsid w:val="0089006D"/>
    <w:rsid w:val="008A65E4"/>
    <w:rsid w:val="008C4E0C"/>
    <w:rsid w:val="009108C1"/>
    <w:rsid w:val="00914FD9"/>
    <w:rsid w:val="0092196A"/>
    <w:rsid w:val="00924321"/>
    <w:rsid w:val="009315CF"/>
    <w:rsid w:val="00932416"/>
    <w:rsid w:val="00934973"/>
    <w:rsid w:val="00947F70"/>
    <w:rsid w:val="00962B45"/>
    <w:rsid w:val="00971BE9"/>
    <w:rsid w:val="0098382F"/>
    <w:rsid w:val="009A2112"/>
    <w:rsid w:val="009C790A"/>
    <w:rsid w:val="009D6BDA"/>
    <w:rsid w:val="009E3A54"/>
    <w:rsid w:val="009E71F1"/>
    <w:rsid w:val="009F21A9"/>
    <w:rsid w:val="009F5267"/>
    <w:rsid w:val="009F797E"/>
    <w:rsid w:val="00A0717E"/>
    <w:rsid w:val="00A1099A"/>
    <w:rsid w:val="00A17CD7"/>
    <w:rsid w:val="00A35932"/>
    <w:rsid w:val="00A57324"/>
    <w:rsid w:val="00A60D00"/>
    <w:rsid w:val="00A6143A"/>
    <w:rsid w:val="00A63A1D"/>
    <w:rsid w:val="00A9573E"/>
    <w:rsid w:val="00AC3D9A"/>
    <w:rsid w:val="00AC4E68"/>
    <w:rsid w:val="00AD5C91"/>
    <w:rsid w:val="00B1163A"/>
    <w:rsid w:val="00B17BEC"/>
    <w:rsid w:val="00B2555D"/>
    <w:rsid w:val="00B34A0E"/>
    <w:rsid w:val="00B442A1"/>
    <w:rsid w:val="00B77CAD"/>
    <w:rsid w:val="00B84C26"/>
    <w:rsid w:val="00B92349"/>
    <w:rsid w:val="00B942A1"/>
    <w:rsid w:val="00B95576"/>
    <w:rsid w:val="00BC3A31"/>
    <w:rsid w:val="00BE17C7"/>
    <w:rsid w:val="00BF20B5"/>
    <w:rsid w:val="00C11E01"/>
    <w:rsid w:val="00C11F74"/>
    <w:rsid w:val="00C166E8"/>
    <w:rsid w:val="00C33036"/>
    <w:rsid w:val="00C41B7B"/>
    <w:rsid w:val="00C42FCD"/>
    <w:rsid w:val="00C63573"/>
    <w:rsid w:val="00C63DE7"/>
    <w:rsid w:val="00C67741"/>
    <w:rsid w:val="00C83206"/>
    <w:rsid w:val="00C83BF5"/>
    <w:rsid w:val="00C961AA"/>
    <w:rsid w:val="00CA0030"/>
    <w:rsid w:val="00CA128E"/>
    <w:rsid w:val="00CA7929"/>
    <w:rsid w:val="00CC5AB2"/>
    <w:rsid w:val="00CD1FE7"/>
    <w:rsid w:val="00CE559B"/>
    <w:rsid w:val="00CE72F4"/>
    <w:rsid w:val="00D10DF6"/>
    <w:rsid w:val="00D1472E"/>
    <w:rsid w:val="00D17506"/>
    <w:rsid w:val="00D42372"/>
    <w:rsid w:val="00D43EC2"/>
    <w:rsid w:val="00D50955"/>
    <w:rsid w:val="00D53B06"/>
    <w:rsid w:val="00D56A8F"/>
    <w:rsid w:val="00D57D6A"/>
    <w:rsid w:val="00D7280F"/>
    <w:rsid w:val="00D7499D"/>
    <w:rsid w:val="00D836A6"/>
    <w:rsid w:val="00DA36E5"/>
    <w:rsid w:val="00DC380A"/>
    <w:rsid w:val="00DD35FE"/>
    <w:rsid w:val="00DE19F8"/>
    <w:rsid w:val="00DE6518"/>
    <w:rsid w:val="00DF72D4"/>
    <w:rsid w:val="00E15114"/>
    <w:rsid w:val="00E15767"/>
    <w:rsid w:val="00E236FC"/>
    <w:rsid w:val="00E4091D"/>
    <w:rsid w:val="00E5154D"/>
    <w:rsid w:val="00E53126"/>
    <w:rsid w:val="00E54E6C"/>
    <w:rsid w:val="00E55C76"/>
    <w:rsid w:val="00E9120C"/>
    <w:rsid w:val="00EE114F"/>
    <w:rsid w:val="00EE1B9D"/>
    <w:rsid w:val="00F01648"/>
    <w:rsid w:val="00F07AD2"/>
    <w:rsid w:val="00F1042D"/>
    <w:rsid w:val="00F22BDE"/>
    <w:rsid w:val="00F23D4D"/>
    <w:rsid w:val="00F44AC5"/>
    <w:rsid w:val="00F51B64"/>
    <w:rsid w:val="00F66065"/>
    <w:rsid w:val="00F875BE"/>
    <w:rsid w:val="00F91F99"/>
    <w:rsid w:val="00FB4AE7"/>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4460B"/>
  <w15:docId w15:val="{B0113947-AE8F-4F65-84BB-5D6996C5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de-DE"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53126"/>
  </w:style>
  <w:style w:type="paragraph" w:styleId="Heading2">
    <w:name w:val="heading 2"/>
    <w:basedOn w:val="Normal"/>
    <w:next w:val="Normal"/>
    <w:link w:val="Heading2Char"/>
    <w:uiPriority w:val="9"/>
    <w:semiHidden/>
    <w:qFormat/>
    <w:rsid w:val="009D6BDA"/>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9D6BDA"/>
    <w:pPr>
      <w:spacing w:after="0"/>
    </w:pPr>
  </w:style>
  <w:style w:type="character" w:customStyle="1" w:styleId="Heading2Char">
    <w:name w:val="Heading 2 Char"/>
    <w:basedOn w:val="DefaultParagraphFont"/>
    <w:link w:val="Heading2"/>
    <w:uiPriority w:val="9"/>
    <w:semiHidden/>
    <w:rsid w:val="009D6BDA"/>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9D6BDA"/>
    <w:pPr>
      <w:tabs>
        <w:tab w:val="center" w:pos="4536"/>
        <w:tab w:val="right" w:pos="9072"/>
      </w:tabs>
      <w:spacing w:after="0"/>
    </w:pPr>
    <w:rPr>
      <w:noProof/>
      <w:sz w:val="20"/>
      <w:lang w:eastAsia="de-DE"/>
    </w:rPr>
  </w:style>
  <w:style w:type="character" w:customStyle="1" w:styleId="HeaderChar">
    <w:name w:val="Header Char"/>
    <w:basedOn w:val="DefaultParagraphFont"/>
    <w:link w:val="Header"/>
    <w:uiPriority w:val="99"/>
    <w:rsid w:val="009D6BDA"/>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9D6BDA"/>
    <w:pPr>
      <w:tabs>
        <w:tab w:val="center" w:pos="4536"/>
        <w:tab w:val="right" w:pos="9072"/>
      </w:tabs>
    </w:pPr>
  </w:style>
  <w:style w:type="character" w:customStyle="1" w:styleId="FooterChar">
    <w:name w:val="Footer Char"/>
    <w:basedOn w:val="DefaultParagraphFont"/>
    <w:link w:val="Footer"/>
    <w:uiPriority w:val="99"/>
    <w:semiHidden/>
    <w:rsid w:val="009D6BDA"/>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9D6BDA"/>
    <w:pPr>
      <w:spacing w:after="0"/>
    </w:pPr>
    <w:rPr>
      <w:sz w:val="16"/>
      <w:szCs w:val="20"/>
    </w:rPr>
  </w:style>
  <w:style w:type="table" w:styleId="TableGrid">
    <w:name w:val="Table Grid"/>
    <w:basedOn w:val="TableNormal"/>
    <w:uiPriority w:val="59"/>
    <w:rsid w:val="009D6BDA"/>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9D6BDA"/>
  </w:style>
  <w:style w:type="paragraph" w:customStyle="1" w:styleId="Date">
    <w:name w:val="_Date"/>
    <w:basedOn w:val="Company"/>
    <w:next w:val="Normal"/>
    <w:qFormat/>
    <w:rsid w:val="009D6BDA"/>
    <w:pPr>
      <w:jc w:val="right"/>
    </w:pPr>
    <w:rPr>
      <w:b w:val="0"/>
    </w:rPr>
  </w:style>
  <w:style w:type="paragraph" w:customStyle="1" w:styleId="CopyohneLeerraum">
    <w:name w:val="_Copy ohne Leerraum"/>
    <w:basedOn w:val="Copy"/>
    <w:rsid w:val="009D6BDA"/>
    <w:pPr>
      <w:spacing w:after="0"/>
    </w:pPr>
  </w:style>
  <w:style w:type="paragraph" w:customStyle="1" w:styleId="Copy">
    <w:name w:val="_Copy"/>
    <w:basedOn w:val="Normal"/>
    <w:qFormat/>
    <w:rsid w:val="009D6BDA"/>
    <w:pPr>
      <w:spacing w:line="360" w:lineRule="auto"/>
    </w:pPr>
    <w:rPr>
      <w:sz w:val="22"/>
    </w:rPr>
  </w:style>
  <w:style w:type="paragraph" w:customStyle="1" w:styleId="Businessdata">
    <w:name w:val="_Business data"/>
    <w:basedOn w:val="Normal"/>
    <w:link w:val="BusinessdataZchn"/>
    <w:qFormat/>
    <w:rsid w:val="009D6BDA"/>
    <w:pPr>
      <w:spacing w:line="360" w:lineRule="auto"/>
    </w:pPr>
    <w:rPr>
      <w:sz w:val="16"/>
    </w:rPr>
  </w:style>
  <w:style w:type="paragraph" w:customStyle="1" w:styleId="Businessdatabold">
    <w:name w:val="_Business data bold"/>
    <w:basedOn w:val="Businessdata"/>
    <w:next w:val="Businessdata"/>
    <w:link w:val="BusinessdataboldZchn"/>
    <w:qFormat/>
    <w:rsid w:val="009D6BDA"/>
    <w:rPr>
      <w:b/>
    </w:rPr>
  </w:style>
  <w:style w:type="paragraph" w:customStyle="1" w:styleId="PressSign">
    <w:name w:val="Press Sign"/>
    <w:basedOn w:val="Normal"/>
    <w:rsid w:val="009D6BDA"/>
    <w:pPr>
      <w:pBdr>
        <w:bottom w:val="single" w:sz="4" w:space="1" w:color="BFBFBF" w:themeColor="text2"/>
      </w:pBdr>
      <w:spacing w:after="40"/>
    </w:pPr>
    <w:rPr>
      <w:rFonts w:ascii="Calibri" w:eastAsia="Times New Roman" w:hAnsi="Calibri" w:cs="Times New Roman"/>
      <w:noProof/>
      <w:color w:val="A6A6A6"/>
      <w:sz w:val="32"/>
      <w:szCs w:val="6"/>
      <w:lang w:eastAsia="de-DE"/>
    </w:rPr>
  </w:style>
  <w:style w:type="paragraph" w:customStyle="1" w:styleId="Company0">
    <w:name w:val="Company"/>
    <w:basedOn w:val="Normal"/>
    <w:rsid w:val="009D6BDA"/>
    <w:pPr>
      <w:spacing w:after="0"/>
    </w:pPr>
    <w:rPr>
      <w:rFonts w:ascii="Calibri" w:eastAsia="Times New Roman" w:hAnsi="Calibri" w:cs="Times New Roman"/>
      <w:b/>
      <w:noProof/>
      <w:spacing w:val="2"/>
      <w:sz w:val="22"/>
      <w:szCs w:val="16"/>
      <w:lang w:eastAsia="de-DE"/>
    </w:rPr>
  </w:style>
  <w:style w:type="paragraph" w:customStyle="1" w:styleId="Footer1">
    <w:name w:val="Footer1"/>
    <w:rsid w:val="009D6BDA"/>
    <w:pPr>
      <w:spacing w:after="0"/>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9D6BDA"/>
    <w:pPr>
      <w:numPr>
        <w:numId w:val="10"/>
      </w:numPr>
      <w:spacing w:after="0" w:line="360" w:lineRule="auto"/>
    </w:pPr>
    <w:rPr>
      <w:rFonts w:ascii="Calibri" w:eastAsia="Times New Roman" w:hAnsi="Calibri" w:cs="Times New Roman"/>
      <w:b/>
      <w:sz w:val="22"/>
      <w:szCs w:val="20"/>
      <w:lang w:eastAsia="de-DE"/>
    </w:rPr>
  </w:style>
  <w:style w:type="paragraph" w:customStyle="1" w:styleId="Headline">
    <w:name w:val="Headline"/>
    <w:next w:val="Normal"/>
    <w:rsid w:val="009D6BDA"/>
    <w:pPr>
      <w:spacing w:after="0"/>
    </w:pPr>
    <w:rPr>
      <w:rFonts w:ascii="Calibri" w:eastAsia="Times New Roman" w:hAnsi="Calibri" w:cs="Times New Roman"/>
      <w:sz w:val="32"/>
      <w:szCs w:val="20"/>
      <w:lang w:val="en-US" w:eastAsia="de-DE"/>
    </w:rPr>
  </w:style>
  <w:style w:type="paragraph" w:customStyle="1" w:styleId="ExhibitionInfo">
    <w:name w:val="Exhibition Info"/>
    <w:rsid w:val="009D6BDA"/>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9D6BDA"/>
  </w:style>
  <w:style w:type="character" w:customStyle="1" w:styleId="FootnoteTextChar">
    <w:name w:val="Footnote Text Char"/>
    <w:basedOn w:val="DefaultParagraphFont"/>
    <w:link w:val="FootnoteText"/>
    <w:uiPriority w:val="99"/>
    <w:rsid w:val="009D6BDA"/>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9D6BDA"/>
    <w:rPr>
      <w:vertAlign w:val="superscript"/>
    </w:rPr>
  </w:style>
  <w:style w:type="character" w:styleId="Strong">
    <w:name w:val="Strong"/>
    <w:basedOn w:val="DefaultParagraphFont"/>
    <w:uiPriority w:val="22"/>
    <w:rsid w:val="009D6BDA"/>
    <w:rPr>
      <w:b/>
      <w:bCs/>
    </w:rPr>
  </w:style>
  <w:style w:type="character" w:styleId="Hyperlink">
    <w:name w:val="Hyperlink"/>
    <w:basedOn w:val="DefaultParagraphFont"/>
    <w:uiPriority w:val="1"/>
    <w:rsid w:val="009D6BDA"/>
    <w:rPr>
      <w:noProof w:val="0"/>
      <w:color w:val="EC6602" w:themeColor="background2"/>
      <w:u w:val="single"/>
      <w:lang w:val="en-US"/>
    </w:rPr>
  </w:style>
  <w:style w:type="paragraph" w:customStyle="1" w:styleId="Abstand">
    <w:name w:val="Abstand"/>
    <w:basedOn w:val="Copy"/>
    <w:rsid w:val="009D6BDA"/>
    <w:pPr>
      <w:spacing w:after="120"/>
    </w:pPr>
  </w:style>
  <w:style w:type="character" w:customStyle="1" w:styleId="BusinessdataZchn">
    <w:name w:val="_Business data Zchn"/>
    <w:basedOn w:val="DefaultParagraphFont"/>
    <w:link w:val="Businessdata"/>
    <w:rsid w:val="009D6BDA"/>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9D6BDA"/>
    <w:rPr>
      <w:rFonts w:eastAsiaTheme="minorEastAsia" w:cs="Times New Roman (Textkörper CS)"/>
      <w:b/>
      <w:kern w:val="8"/>
      <w:sz w:val="16"/>
      <w:lang w:val="en-US"/>
    </w:rPr>
  </w:style>
  <w:style w:type="character" w:styleId="UnresolvedMention">
    <w:name w:val="Unresolved Mention"/>
    <w:basedOn w:val="DefaultParagraphFont"/>
    <w:uiPriority w:val="99"/>
    <w:semiHidden/>
    <w:unhideWhenUsed/>
    <w:rsid w:val="009D6BDA"/>
    <w:rPr>
      <w:color w:val="605E5C"/>
      <w:shd w:val="clear" w:color="auto" w:fill="E1DFDD"/>
    </w:rPr>
  </w:style>
  <w:style w:type="paragraph" w:customStyle="1" w:styleId="Boilerplate">
    <w:name w:val="Boilerplate"/>
    <w:basedOn w:val="Normal"/>
    <w:semiHidden/>
    <w:qFormat/>
    <w:rsid w:val="009D6BDA"/>
    <w:pPr>
      <w:keepLines/>
      <w:spacing w:after="0" w:line="360" w:lineRule="auto"/>
    </w:pPr>
    <w:rPr>
      <w:rFonts w:ascii="Calibri" w:eastAsia="Times New Roman" w:hAnsi="Calibri" w:cs="Times New Roman"/>
      <w:sz w:val="16"/>
      <w:szCs w:val="20"/>
      <w:lang w:eastAsia="de-DE"/>
    </w:rPr>
  </w:style>
  <w:style w:type="character" w:styleId="CommentReference">
    <w:name w:val="annotation reference"/>
    <w:basedOn w:val="DefaultParagraphFont"/>
    <w:uiPriority w:val="99"/>
    <w:semiHidden/>
    <w:unhideWhenUsed/>
    <w:rsid w:val="00847E0D"/>
    <w:rPr>
      <w:sz w:val="16"/>
      <w:szCs w:val="16"/>
    </w:rPr>
  </w:style>
  <w:style w:type="paragraph" w:styleId="CommentText">
    <w:name w:val="annotation text"/>
    <w:basedOn w:val="Normal"/>
    <w:link w:val="CommentTextChar"/>
    <w:uiPriority w:val="99"/>
    <w:unhideWhenUsed/>
    <w:rsid w:val="00847E0D"/>
    <w:pPr>
      <w:spacing w:after="160"/>
    </w:pPr>
    <w:rPr>
      <w:rFonts w:eastAsia="Aptos" w:cs="Times New Roman"/>
      <w:kern w:val="2"/>
      <w:sz w:val="20"/>
      <w:szCs w:val="20"/>
      <w14:ligatures w14:val="standardContextual"/>
    </w:rPr>
  </w:style>
  <w:style w:type="character" w:customStyle="1" w:styleId="CommentTextChar">
    <w:name w:val="Comment Text Char"/>
    <w:basedOn w:val="DefaultParagraphFont"/>
    <w:link w:val="CommentText"/>
    <w:uiPriority w:val="99"/>
    <w:rsid w:val="00847E0D"/>
    <w:rPr>
      <w:rFonts w:eastAsia="Aptos" w:cs="Times New Roman"/>
      <w:kern w:val="2"/>
      <w:sz w:val="20"/>
      <w:szCs w:val="20"/>
      <w:lang w:val="en-US"/>
      <w14:ligatures w14:val="standardContextual"/>
    </w:rPr>
  </w:style>
  <w:style w:type="paragraph" w:styleId="Revision">
    <w:name w:val="Revision"/>
    <w:hidden/>
    <w:uiPriority w:val="99"/>
    <w:semiHidden/>
    <w:rsid w:val="00372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newsletters/medtech-matters-727440850731390566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iemens-healthineers.com/pre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m.org/doctors/1376504183/james-c-carr-md" TargetMode="External"/><Relationship Id="rId5" Type="http://schemas.openxmlformats.org/officeDocument/2006/relationships/numbering" Target="numbering.xml"/><Relationship Id="rId15" Type="http://schemas.openxmlformats.org/officeDocument/2006/relationships/hyperlink" Target="https://www.nm.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emens-healthineer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4uvtz\OneDrive%20-%20Siemens%20Healthineers\NAM%20PR%20Team%20Files\Templates%20&amp;%20Distributions\Templates\Joint%20press%20release_2_parties_template_FY2026.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6766f8-85b3-4996-bc0c-1cc444c4a46d" xsi:nil="true"/>
    <lcf76f155ced4ddcb4097134ff3c332f xmlns="a09881a3-adae-4fda-9301-572f0b3c3d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F6506A00417C4BB242EE209C45CC4C" ma:contentTypeVersion="16" ma:contentTypeDescription="Create a new document." ma:contentTypeScope="" ma:versionID="c5892576ac2dc177ae79da8ed76e4148">
  <xsd:schema xmlns:xsd="http://www.w3.org/2001/XMLSchema" xmlns:xs="http://www.w3.org/2001/XMLSchema" xmlns:p="http://schemas.microsoft.com/office/2006/metadata/properties" xmlns:ns2="a09881a3-adae-4fda-9301-572f0b3c3d57" xmlns:ns3="d36766f8-85b3-4996-bc0c-1cc444c4a46d" targetNamespace="http://schemas.microsoft.com/office/2006/metadata/properties" ma:root="true" ma:fieldsID="87b591cf8159d464c128f591f5cfb67d" ns2:_="" ns3:_="">
    <xsd:import namespace="a09881a3-adae-4fda-9301-572f0b3c3d57"/>
    <xsd:import namespace="d36766f8-85b3-4996-bc0c-1cc444c4a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81a3-adae-4fda-9301-572f0b3c3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766f8-85b3-4996-bc0c-1cc444c4a4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0ec0c1-1cf7-4b7c-b800-52d23e52ce20}" ma:internalName="TaxCatchAll" ma:showField="CatchAllData" ma:web="d36766f8-85b3-4996-bc0c-1cc444c4a4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2.xml><?xml version="1.0" encoding="utf-8"?>
<ds:datastoreItem xmlns:ds="http://schemas.openxmlformats.org/officeDocument/2006/customXml" ds:itemID="{D3915A8A-593E-43A5-B8EA-7876FFEEF297}">
  <ds:schemaRefs>
    <ds:schemaRef ds:uri="http://schemas.microsoft.com/office/2006/metadata/properties"/>
    <ds:schemaRef ds:uri="http://schemas.microsoft.com/office/infopath/2007/PartnerControls"/>
    <ds:schemaRef ds:uri="d36766f8-85b3-4996-bc0c-1cc444c4a46d"/>
    <ds:schemaRef ds:uri="a09881a3-adae-4fda-9301-572f0b3c3d57"/>
  </ds:schemaRefs>
</ds:datastoreItem>
</file>

<file path=customXml/itemProps3.xml><?xml version="1.0" encoding="utf-8"?>
<ds:datastoreItem xmlns:ds="http://schemas.openxmlformats.org/officeDocument/2006/customXml" ds:itemID="{CAA94EA5-4CBC-4F82-9116-0E8AF0F27170}">
  <ds:schemaRefs>
    <ds:schemaRef ds:uri="http://schemas.microsoft.com/sharepoint/v3/contenttype/forms"/>
  </ds:schemaRefs>
</ds:datastoreItem>
</file>

<file path=customXml/itemProps4.xml><?xml version="1.0" encoding="utf-8"?>
<ds:datastoreItem xmlns:ds="http://schemas.openxmlformats.org/officeDocument/2006/customXml" ds:itemID="{CBB780D5-1D03-4DC2-97EB-A0CB239E7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81a3-adae-4fda-9301-572f0b3c3d57"/>
    <ds:schemaRef ds:uri="d36766f8-85b3-4996-bc0c-1cc444c4a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Joint press release_2_parties_template_FY2026.dotx</Template>
  <TotalTime>21</TotalTime>
  <Pages>2</Pages>
  <Words>631</Words>
  <Characters>3602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Julie</dc:creator>
  <cp:keywords/>
  <dc:description/>
  <cp:lastModifiedBy>Weiss, Michael</cp:lastModifiedBy>
  <cp:revision>13</cp:revision>
  <cp:lastPrinted>2026-02-06T15:34:00Z</cp:lastPrinted>
  <dcterms:created xsi:type="dcterms:W3CDTF">2026-02-06T15:23:00Z</dcterms:created>
  <dcterms:modified xsi:type="dcterms:W3CDTF">2026-02-06T16:05:00Z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2023-12-06T13:19:03Z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ea1ce94e-afb9-4a46-9ea8-672152805eea</vt:lpwstr>
  </property>
  <property fmtid="{D5CDD505-2E9C-101B-9397-08002B2CF9AE}" pid="8" name="MSIP_Label_ff6dbec8-95a8-4638-9f5f-bd076536645c_ContentBits">
    <vt:lpwstr>0</vt:lpwstr>
  </property>
  <property fmtid="{D5CDD505-2E9C-101B-9397-08002B2CF9AE}" pid="9" name="ContentTypeId">
    <vt:lpwstr>0x01010059F6506A00417C4BB242EE209C45CC4C</vt:lpwstr>
  </property>
  <property fmtid="{D5CDD505-2E9C-101B-9397-08002B2CF9AE}" pid="10" name="MediaServiceImageTags">
    <vt:lpwstr/>
  </property>
</Properties>
</file>