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DF4C" w14:textId="77777777" w:rsidR="005E347D" w:rsidRPr="001C3283" w:rsidRDefault="005E347D" w:rsidP="005E347D">
      <w:pPr>
        <w:widowControl/>
        <w:autoSpaceDE/>
        <w:autoSpaceDN/>
        <w:spacing w:after="0"/>
        <w:textAlignment w:val="baseline"/>
        <w:rPr>
          <w:b/>
          <w:bCs/>
          <w:highlight w:val="lightGray"/>
        </w:rPr>
      </w:pPr>
      <w:r w:rsidRPr="001C3283">
        <w:rPr>
          <w:b/>
          <w:bCs/>
          <w:highlight w:val="lightGray"/>
        </w:rPr>
        <w:t>&lt;INSERT HOSPITAL LOGO&gt; </w:t>
      </w:r>
    </w:p>
    <w:p w14:paraId="6283502E" w14:textId="77777777" w:rsidR="005E347D" w:rsidRPr="001C3283" w:rsidRDefault="005E347D" w:rsidP="005E347D">
      <w:pPr>
        <w:widowControl/>
        <w:autoSpaceDE/>
        <w:autoSpaceDN/>
        <w:spacing w:after="0"/>
        <w:textAlignment w:val="baseline"/>
        <w:rPr>
          <w:b/>
          <w:bCs/>
          <w:highlight w:val="lightGray"/>
        </w:rPr>
      </w:pPr>
    </w:p>
    <w:p w14:paraId="62A7F24A" w14:textId="77777777" w:rsidR="005E347D" w:rsidRPr="001C3283" w:rsidRDefault="005E347D" w:rsidP="005E347D">
      <w:pPr>
        <w:widowControl/>
        <w:autoSpaceDE/>
        <w:autoSpaceDN/>
        <w:spacing w:after="0"/>
        <w:textAlignment w:val="baseline"/>
        <w:rPr>
          <w:b/>
          <w:bCs/>
          <w:highlight w:val="lightGray"/>
        </w:rPr>
      </w:pPr>
    </w:p>
    <w:p w14:paraId="6006EB34" w14:textId="77777777" w:rsidR="005E347D" w:rsidRPr="001C3283" w:rsidRDefault="005E347D" w:rsidP="005E347D">
      <w:pPr>
        <w:widowControl/>
        <w:autoSpaceDE/>
        <w:autoSpaceDN/>
        <w:spacing w:after="0"/>
        <w:textAlignment w:val="baseline"/>
        <w:rPr>
          <w:b/>
          <w:bCs/>
          <w:highlight w:val="lightGray"/>
        </w:rPr>
      </w:pP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5E347D" w:rsidRPr="001C3283" w14:paraId="593FF5D2" w14:textId="77777777" w:rsidTr="0072520D">
        <w:trPr>
          <w:trHeight w:val="255"/>
        </w:trPr>
        <w:tc>
          <w:tcPr>
            <w:tcW w:w="10170" w:type="dxa"/>
            <w:tcBorders>
              <w:top w:val="nil"/>
              <w:left w:val="nil"/>
              <w:bottom w:val="nil"/>
              <w:right w:val="nil"/>
            </w:tcBorders>
            <w:hideMark/>
          </w:tcPr>
          <w:p w14:paraId="047A206E" w14:textId="77777777" w:rsidR="005E347D" w:rsidRPr="001C3283" w:rsidRDefault="005E347D" w:rsidP="0072520D">
            <w:pPr>
              <w:widowControl/>
              <w:autoSpaceDE/>
              <w:autoSpaceDN/>
              <w:spacing w:after="0"/>
              <w:jc w:val="right"/>
              <w:textAlignment w:val="baseline"/>
              <w:rPr>
                <w:b/>
                <w:bCs/>
                <w:highlight w:val="lightGray"/>
              </w:rPr>
            </w:pPr>
            <w:r w:rsidRPr="001C3283">
              <w:rPr>
                <w:b/>
                <w:bCs/>
                <w:highlight w:val="lightGray"/>
              </w:rPr>
              <w:t>CONTACT: &lt;HOSPITAL NAME&gt;  </w:t>
            </w:r>
          </w:p>
          <w:p w14:paraId="5C3ADD12" w14:textId="77777777" w:rsidR="005E347D" w:rsidRPr="001C3283" w:rsidRDefault="005E347D" w:rsidP="0072520D">
            <w:pPr>
              <w:widowControl/>
              <w:autoSpaceDE/>
              <w:autoSpaceDN/>
              <w:spacing w:after="0"/>
              <w:jc w:val="right"/>
              <w:textAlignment w:val="baseline"/>
              <w:rPr>
                <w:b/>
                <w:bCs/>
                <w:highlight w:val="lightGray"/>
              </w:rPr>
            </w:pPr>
            <w:r w:rsidRPr="001C3283">
              <w:rPr>
                <w:b/>
                <w:bCs/>
                <w:highlight w:val="lightGray"/>
              </w:rPr>
              <w:t>&lt;CONTACT NAME&gt; </w:t>
            </w:r>
          </w:p>
        </w:tc>
      </w:tr>
      <w:tr w:rsidR="005E347D" w:rsidRPr="001C3283" w14:paraId="26F3CDB1" w14:textId="77777777" w:rsidTr="0072520D">
        <w:trPr>
          <w:trHeight w:val="270"/>
        </w:trPr>
        <w:tc>
          <w:tcPr>
            <w:tcW w:w="10170" w:type="dxa"/>
            <w:tcBorders>
              <w:top w:val="nil"/>
              <w:left w:val="nil"/>
              <w:bottom w:val="nil"/>
              <w:right w:val="nil"/>
            </w:tcBorders>
            <w:hideMark/>
          </w:tcPr>
          <w:p w14:paraId="05C663EA" w14:textId="77777777" w:rsidR="005E347D" w:rsidRPr="001C3283" w:rsidRDefault="005E347D" w:rsidP="0072520D">
            <w:pPr>
              <w:widowControl/>
              <w:autoSpaceDE/>
              <w:autoSpaceDN/>
              <w:spacing w:after="0"/>
              <w:jc w:val="right"/>
              <w:textAlignment w:val="baseline"/>
              <w:rPr>
                <w:b/>
                <w:bCs/>
                <w:highlight w:val="lightGray"/>
              </w:rPr>
            </w:pPr>
            <w:r w:rsidRPr="001C3283">
              <w:rPr>
                <w:b/>
                <w:bCs/>
                <w:highlight w:val="lightGray"/>
              </w:rPr>
              <w:t>&lt;ORGANIZATION&gt; </w:t>
            </w:r>
          </w:p>
        </w:tc>
      </w:tr>
      <w:tr w:rsidR="005E347D" w:rsidRPr="001C3283" w14:paraId="56F7D0AA" w14:textId="77777777" w:rsidTr="0072520D">
        <w:trPr>
          <w:trHeight w:val="330"/>
        </w:trPr>
        <w:tc>
          <w:tcPr>
            <w:tcW w:w="10170" w:type="dxa"/>
            <w:tcBorders>
              <w:top w:val="nil"/>
              <w:left w:val="nil"/>
              <w:bottom w:val="nil"/>
              <w:right w:val="nil"/>
            </w:tcBorders>
            <w:hideMark/>
          </w:tcPr>
          <w:p w14:paraId="7226D64A" w14:textId="77777777" w:rsidR="005E347D" w:rsidRPr="001C3283" w:rsidRDefault="005E347D" w:rsidP="0072520D">
            <w:pPr>
              <w:widowControl/>
              <w:autoSpaceDE/>
              <w:autoSpaceDN/>
              <w:spacing w:after="0"/>
              <w:jc w:val="right"/>
              <w:textAlignment w:val="baseline"/>
              <w:rPr>
                <w:b/>
                <w:bCs/>
                <w:highlight w:val="lightGray"/>
              </w:rPr>
            </w:pPr>
            <w:r w:rsidRPr="001C3283">
              <w:rPr>
                <w:b/>
                <w:bCs/>
                <w:highlight w:val="lightGray"/>
              </w:rPr>
              <w:t>&lt;PHONE&gt; </w:t>
            </w:r>
          </w:p>
        </w:tc>
      </w:tr>
      <w:tr w:rsidR="005E347D" w:rsidRPr="001C3283" w14:paraId="15EBB19A" w14:textId="77777777" w:rsidTr="0072520D">
        <w:trPr>
          <w:trHeight w:val="330"/>
        </w:trPr>
        <w:tc>
          <w:tcPr>
            <w:tcW w:w="10170" w:type="dxa"/>
            <w:tcBorders>
              <w:top w:val="nil"/>
              <w:left w:val="nil"/>
              <w:bottom w:val="nil"/>
              <w:right w:val="nil"/>
            </w:tcBorders>
            <w:hideMark/>
          </w:tcPr>
          <w:p w14:paraId="7C0CE64A" w14:textId="77777777" w:rsidR="005E347D" w:rsidRPr="001C3283" w:rsidRDefault="005E347D" w:rsidP="0072520D">
            <w:pPr>
              <w:widowControl/>
              <w:autoSpaceDE/>
              <w:autoSpaceDN/>
              <w:spacing w:after="0"/>
              <w:jc w:val="right"/>
              <w:textAlignment w:val="baseline"/>
              <w:rPr>
                <w:b/>
                <w:bCs/>
                <w:highlight w:val="lightGray"/>
              </w:rPr>
            </w:pPr>
            <w:r w:rsidRPr="001C3283">
              <w:rPr>
                <w:b/>
                <w:bCs/>
                <w:highlight w:val="lightGray"/>
              </w:rPr>
              <w:t>&lt;EMAIL&gt; </w:t>
            </w:r>
          </w:p>
        </w:tc>
      </w:tr>
    </w:tbl>
    <w:p w14:paraId="0E091938" w14:textId="77777777" w:rsidR="005E347D" w:rsidRPr="001C3283" w:rsidRDefault="005E347D" w:rsidP="005E347D">
      <w:pPr>
        <w:spacing w:after="0"/>
        <w:textAlignment w:val="baseline"/>
        <w:rPr>
          <w:rFonts w:eastAsia="Times New Roman" w:cs="Segoe UI"/>
          <w:b/>
          <w:bCs/>
          <w:sz w:val="18"/>
          <w:szCs w:val="18"/>
          <w:lang w:bidi="ar-SA"/>
        </w:rPr>
      </w:pPr>
      <w:r w:rsidRPr="001C3283">
        <w:rPr>
          <w:rFonts w:eastAsia="Times New Roman" w:cs="Calibri"/>
          <w:b/>
          <w:bCs/>
          <w:lang w:bidi="ar-SA"/>
        </w:rPr>
        <w:t> </w:t>
      </w:r>
    </w:p>
    <w:p w14:paraId="0E193CA2" w14:textId="77777777" w:rsidR="005E347D" w:rsidRPr="001C3283" w:rsidRDefault="005E347D" w:rsidP="005E347D">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14:paraId="7937CAAC" w14:textId="77777777" w:rsidR="005E347D" w:rsidRPr="001C3283" w:rsidRDefault="005E347D" w:rsidP="005E347D">
      <w:pPr>
        <w:widowControl/>
        <w:autoSpaceDE/>
        <w:autoSpaceDN/>
        <w:spacing w:after="0"/>
        <w:textAlignment w:val="baseline"/>
        <w:rPr>
          <w:i/>
          <w:iCs/>
        </w:rPr>
      </w:pPr>
      <w:r w:rsidRPr="001C3283">
        <w:rPr>
          <w:i/>
          <w:iCs/>
        </w:rPr>
        <w:t>For immediate release </w:t>
      </w:r>
    </w:p>
    <w:p w14:paraId="6C670EAF" w14:textId="77777777" w:rsidR="005E347D" w:rsidRPr="001C3283" w:rsidRDefault="005E347D" w:rsidP="005E347D">
      <w:pPr>
        <w:widowControl/>
        <w:autoSpaceDE/>
        <w:autoSpaceDN/>
        <w:spacing w:after="0"/>
        <w:textAlignment w:val="baseline"/>
        <w:rPr>
          <w:i/>
          <w:iCs/>
        </w:rPr>
      </w:pPr>
      <w:r w:rsidRPr="001C3283">
        <w:rPr>
          <w:i/>
          <w:iCs/>
        </w:rPr>
        <w:t>Newspaper article  </w:t>
      </w:r>
    </w:p>
    <w:p w14:paraId="48AB467C" w14:textId="77777777" w:rsidR="005E347D" w:rsidRPr="001C3283" w:rsidRDefault="005E347D" w:rsidP="005E347D">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14:paraId="6DBBE713" w14:textId="77777777" w:rsidR="005E347D" w:rsidRDefault="005E347D" w:rsidP="005E347D">
      <w:pPr>
        <w:adjustRightInd w:val="0"/>
        <w:spacing w:after="0"/>
        <w:rPr>
          <w:rFonts w:eastAsia="Times New Roman" w:cs="Times New Roman"/>
          <w:b/>
          <w:bCs/>
          <w:lang w:bidi="ar-SA"/>
        </w:rPr>
      </w:pPr>
      <w:r w:rsidRPr="006405FE">
        <w:rPr>
          <w:rFonts w:eastAsia="Times New Roman" w:cs="Times New Roman"/>
          <w:b/>
          <w:bCs/>
          <w:lang w:bidi="ar-SA"/>
        </w:rPr>
        <w:t>Photon Counting: A Quantum Leap for CT</w:t>
      </w:r>
    </w:p>
    <w:p w14:paraId="5C9CB08C" w14:textId="77777777" w:rsidR="005E347D" w:rsidRPr="00D83B0B" w:rsidRDefault="005E347D" w:rsidP="005E347D">
      <w:pPr>
        <w:adjustRightInd w:val="0"/>
        <w:spacing w:after="0"/>
        <w:rPr>
          <w:rFonts w:eastAsia="Times New Roman" w:cs="Times New Roman"/>
          <w:lang w:bidi="ar-SA"/>
        </w:rPr>
      </w:pPr>
    </w:p>
    <w:p w14:paraId="022DD363" w14:textId="77777777" w:rsidR="005E347D" w:rsidRPr="006405FE" w:rsidRDefault="005E347D" w:rsidP="005E347D">
      <w:pPr>
        <w:adjustRightInd w:val="0"/>
        <w:spacing w:after="0"/>
        <w:rPr>
          <w:rFonts w:eastAsia="Times New Roman" w:cs="Times New Roman"/>
          <w:lang w:bidi="ar-SA"/>
        </w:rPr>
      </w:pPr>
      <w:r w:rsidRPr="00837251">
        <w:rPr>
          <w:rFonts w:eastAsia="Times New Roman" w:cs="Times New Roman"/>
        </w:rPr>
        <w:t xml:space="preserve">Vision, perseverance, and more than 15 years of research and engineering have culminated in NAEOTOM </w:t>
      </w:r>
      <w:proofErr w:type="spellStart"/>
      <w:r w:rsidRPr="00837251">
        <w:rPr>
          <w:rFonts w:eastAsia="Times New Roman" w:cs="Times New Roman"/>
        </w:rPr>
        <w:t>Alpha</w:t>
      </w:r>
      <w:proofErr w:type="gramStart"/>
      <w:r w:rsidRPr="00837251">
        <w:rPr>
          <w:rFonts w:eastAsia="Times New Roman" w:cs="Times New Roman"/>
        </w:rPr>
        <w:t>.Prime</w:t>
      </w:r>
      <w:proofErr w:type="spellEnd"/>
      <w:proofErr w:type="gramEnd"/>
      <w:r w:rsidRPr="00837251">
        <w:rPr>
          <w:rFonts w:eastAsia="Times New Roman" w:cs="Times New Roman"/>
        </w:rPr>
        <w:t xml:space="preserve"> with Quantum Technology, the world's first single-source photon-counting CT scanner</w:t>
      </w:r>
      <w:r w:rsidRPr="00837251">
        <w:rPr>
          <w:rFonts w:eastAsia="Times New Roman" w:cs="Times New Roman"/>
          <w:b/>
          <w:bCs/>
          <w:lang w:bidi="ar-SA"/>
        </w:rPr>
        <w:t xml:space="preserve"> </w:t>
      </w:r>
      <w:r w:rsidRPr="006405FE">
        <w:rPr>
          <w:rFonts w:eastAsia="Times New Roman" w:cs="Times New Roman"/>
          <w:b/>
          <w:bCs/>
          <w:highlight w:val="lightGray"/>
          <w:lang w:bidi="ar-SA"/>
        </w:rPr>
        <w:t>[Hospital Name]</w:t>
      </w:r>
      <w:r w:rsidRPr="006405FE">
        <w:rPr>
          <w:rFonts w:eastAsia="Times New Roman" w:cs="Times New Roman"/>
          <w:lang w:bidi="ar-SA"/>
        </w:rPr>
        <w:t xml:space="preserve"> to transform patient care by delivering an unprecedented CT experience. </w:t>
      </w:r>
    </w:p>
    <w:p w14:paraId="33133F5A" w14:textId="77777777" w:rsidR="005E347D" w:rsidRPr="006405FE" w:rsidRDefault="005E347D" w:rsidP="005E347D">
      <w:pPr>
        <w:adjustRightInd w:val="0"/>
        <w:spacing w:after="0"/>
        <w:rPr>
          <w:rFonts w:eastAsia="Times New Roman" w:cs="Times New Roman"/>
          <w:lang w:bidi="ar-SA"/>
        </w:rPr>
      </w:pPr>
    </w:p>
    <w:p w14:paraId="047236FE" w14:textId="77777777" w:rsidR="005E347D" w:rsidRPr="006405FE" w:rsidRDefault="005E347D" w:rsidP="005E347D">
      <w:pPr>
        <w:adjustRightInd w:val="0"/>
        <w:spacing w:after="0"/>
        <w:rPr>
          <w:rFonts w:eastAsia="Times New Roman" w:cs="Times New Roman"/>
          <w:lang w:bidi="ar-SA"/>
        </w:rPr>
      </w:pPr>
      <w:r w:rsidRPr="006405FE">
        <w:rPr>
          <w:rFonts w:eastAsia="Times New Roman" w:cs="Times New Roman"/>
          <w:lang w:bidi="ar-SA"/>
        </w:rPr>
        <w:t>With conventional CT reaching its technical limits, photon-counting technology enables physicians to see a high level of detail while keeping radiation dose to a minimum, opening the door to treating previously excluded patients.</w:t>
      </w:r>
    </w:p>
    <w:p w14:paraId="2CB469D8" w14:textId="77777777" w:rsidR="005E347D" w:rsidRPr="006405FE" w:rsidRDefault="005E347D" w:rsidP="005E347D">
      <w:pPr>
        <w:adjustRightInd w:val="0"/>
        <w:spacing w:after="0"/>
        <w:rPr>
          <w:rFonts w:eastAsia="Times New Roman" w:cs="Times New Roman"/>
          <w:lang w:bidi="ar-SA"/>
        </w:rPr>
      </w:pPr>
    </w:p>
    <w:p w14:paraId="204D4675" w14:textId="77777777" w:rsidR="005E347D" w:rsidRPr="006405FE" w:rsidRDefault="005E347D" w:rsidP="005E347D">
      <w:pPr>
        <w:adjustRightInd w:val="0"/>
        <w:spacing w:after="0"/>
        <w:rPr>
          <w:rFonts w:eastAsia="Times New Roman" w:cs="Times New Roman"/>
          <w:lang w:bidi="ar-SA"/>
        </w:rPr>
      </w:pPr>
      <w:r w:rsidRPr="007C58C4">
        <w:rPr>
          <w:rFonts w:eastAsia="Times New Roman" w:cs="Times New Roman"/>
        </w:rPr>
        <w:t xml:space="preserve">"The high precision and fine structure detail offered by NAEOTOM </w:t>
      </w:r>
      <w:proofErr w:type="spellStart"/>
      <w:r w:rsidRPr="007C58C4">
        <w:rPr>
          <w:rFonts w:eastAsia="Times New Roman" w:cs="Times New Roman"/>
        </w:rPr>
        <w:t>Alpha</w:t>
      </w:r>
      <w:proofErr w:type="gramStart"/>
      <w:r w:rsidRPr="007C58C4">
        <w:rPr>
          <w:rFonts w:eastAsia="Times New Roman" w:cs="Times New Roman"/>
        </w:rPr>
        <w:t>.Prime</w:t>
      </w:r>
      <w:proofErr w:type="spellEnd"/>
      <w:proofErr w:type="gramEnd"/>
      <w:r w:rsidRPr="007C58C4">
        <w:rPr>
          <w:rFonts w:eastAsia="Times New Roman" w:cs="Times New Roman"/>
        </w:rPr>
        <w:t xml:space="preserve"> benefits neurology, trauma, and oncology patients who require consistent evaluation</w:t>
      </w:r>
      <w:r>
        <w:rPr>
          <w:rFonts w:eastAsia="Times New Roman" w:cs="Times New Roman"/>
        </w:rPr>
        <w:t xml:space="preserve">. </w:t>
      </w:r>
      <w:r w:rsidRPr="007C58C4">
        <w:rPr>
          <w:rFonts w:eastAsia="Times New Roman" w:cs="Times New Roman"/>
        </w:rPr>
        <w:t>We can now perform scans that were not practical before and increase follow-up frequency."</w:t>
      </w:r>
      <w:r w:rsidRPr="007C58C4">
        <w:rPr>
          <w:rFonts w:eastAsia="Times New Roman" w:cs="Times New Roman"/>
          <w:b/>
          <w:bCs/>
          <w:lang w:bidi="ar-SA"/>
        </w:rPr>
        <w:t xml:space="preserve"> </w:t>
      </w:r>
      <w:r w:rsidRPr="006405FE">
        <w:rPr>
          <w:rFonts w:eastAsia="Times New Roman" w:cs="Times New Roman"/>
          <w:b/>
          <w:bCs/>
          <w:highlight w:val="lightGray"/>
          <w:lang w:bidi="ar-SA"/>
        </w:rPr>
        <w:t>[Hospital Spokesperson].</w:t>
      </w:r>
    </w:p>
    <w:p w14:paraId="4F94B8D1" w14:textId="77777777" w:rsidR="005E347D" w:rsidRPr="006405FE" w:rsidRDefault="005E347D" w:rsidP="005E347D">
      <w:pPr>
        <w:adjustRightInd w:val="0"/>
        <w:spacing w:after="0"/>
        <w:rPr>
          <w:rFonts w:eastAsia="Times New Roman" w:cs="Times New Roman"/>
          <w:lang w:bidi="ar-SA"/>
        </w:rPr>
      </w:pPr>
    </w:p>
    <w:p w14:paraId="1782FA40" w14:textId="77777777" w:rsidR="005E347D" w:rsidRPr="004444CF" w:rsidRDefault="005E347D" w:rsidP="005E347D">
      <w:pPr>
        <w:adjustRightInd w:val="0"/>
        <w:spacing w:after="0"/>
        <w:rPr>
          <w:rFonts w:eastAsia="Times New Roman" w:cs="Times New Roman"/>
          <w:lang w:bidi="ar-SA"/>
        </w:rPr>
      </w:pPr>
      <w:r w:rsidRPr="004444CF">
        <w:rPr>
          <w:rFonts w:eastAsia="Times New Roman" w:cs="Times New Roman"/>
          <w:lang w:bidi="ar-SA"/>
        </w:rPr>
        <w:t>Backed by ultra-high resolution and full spectral information in every scan, physicians are making confident clinical decisions. All relevant CT information is revealed in a single scan, giving patients peace of mind.</w:t>
      </w:r>
    </w:p>
    <w:p w14:paraId="16C7384D" w14:textId="77777777" w:rsidR="005E347D" w:rsidRPr="006405FE" w:rsidRDefault="005E347D" w:rsidP="005E347D">
      <w:pPr>
        <w:adjustRightInd w:val="0"/>
        <w:spacing w:after="0"/>
        <w:rPr>
          <w:rFonts w:eastAsia="Times New Roman" w:cs="Times New Roman"/>
          <w:lang w:bidi="ar-SA"/>
        </w:rPr>
      </w:pPr>
    </w:p>
    <w:p w14:paraId="73C7ADA6" w14:textId="77777777" w:rsidR="005E347D" w:rsidRPr="006405FE" w:rsidRDefault="005E347D" w:rsidP="005E347D">
      <w:pPr>
        <w:adjustRightInd w:val="0"/>
        <w:spacing w:after="0"/>
        <w:rPr>
          <w:rFonts w:eastAsia="Times New Roman" w:cs="Times New Roman"/>
          <w:b/>
          <w:bCs/>
          <w:lang w:bidi="ar-SA"/>
        </w:rPr>
      </w:pPr>
      <w:r w:rsidRPr="006405FE">
        <w:rPr>
          <w:rFonts w:eastAsia="Times New Roman" w:cs="Times New Roman"/>
          <w:lang w:bidi="ar-SA"/>
        </w:rPr>
        <w:t xml:space="preserve">“With NAEOTOM </w:t>
      </w:r>
      <w:proofErr w:type="spellStart"/>
      <w:r w:rsidRPr="006405FE">
        <w:rPr>
          <w:rFonts w:eastAsia="Times New Roman" w:cs="Times New Roman"/>
          <w:lang w:bidi="ar-SA"/>
        </w:rPr>
        <w:t>Alph</w:t>
      </w:r>
      <w:r>
        <w:rPr>
          <w:rFonts w:eastAsia="Times New Roman" w:cs="Times New Roman"/>
          <w:lang w:bidi="ar-SA"/>
        </w:rPr>
        <w:t>a.Prime</w:t>
      </w:r>
      <w:proofErr w:type="spellEnd"/>
      <w:r>
        <w:rPr>
          <w:rFonts w:eastAsia="Times New Roman" w:cs="Times New Roman"/>
          <w:lang w:bidi="ar-SA"/>
        </w:rPr>
        <w:t>,</w:t>
      </w:r>
      <w:r w:rsidRPr="006405FE">
        <w:rPr>
          <w:rFonts w:eastAsia="Times New Roman" w:cs="Times New Roman"/>
          <w:lang w:bidi="ar-SA"/>
        </w:rPr>
        <w:t xml:space="preserve"> the dilemma of having to decide before a scan what information is most important—spectral imaging or fast acquisition speed, low dose or high spatial resolution—is a relic of the past. You can have it all in one scan, without compromising. It’s truly empowering for physicians.” </w:t>
      </w:r>
      <w:r w:rsidRPr="006405FE">
        <w:rPr>
          <w:rFonts w:eastAsia="Times New Roman" w:cs="Times New Roman"/>
          <w:b/>
          <w:bCs/>
          <w:highlight w:val="lightGray"/>
          <w:lang w:bidi="ar-SA"/>
        </w:rPr>
        <w:t>[Hospital Spokesperson].</w:t>
      </w:r>
    </w:p>
    <w:p w14:paraId="4E5DA4AD" w14:textId="77777777" w:rsidR="005E347D" w:rsidRPr="006405FE" w:rsidRDefault="005E347D" w:rsidP="005E347D">
      <w:pPr>
        <w:adjustRightInd w:val="0"/>
        <w:spacing w:after="0"/>
        <w:rPr>
          <w:rFonts w:eastAsia="Times New Roman" w:cs="Times New Roman"/>
          <w:lang w:bidi="ar-SA"/>
        </w:rPr>
      </w:pPr>
    </w:p>
    <w:p w14:paraId="798365EC" w14:textId="77777777" w:rsidR="005E347D" w:rsidRPr="006405FE" w:rsidRDefault="005E347D" w:rsidP="005E347D">
      <w:pPr>
        <w:adjustRightInd w:val="0"/>
        <w:spacing w:after="0"/>
        <w:rPr>
          <w:rFonts w:eastAsia="Times New Roman" w:cs="Times New Roman"/>
          <w:lang w:bidi="ar-SA"/>
        </w:rPr>
      </w:pPr>
      <w:r w:rsidRPr="006405FE">
        <w:rPr>
          <w:rFonts w:eastAsia="Times New Roman" w:cs="Times New Roman"/>
          <w:lang w:bidi="ar-SA"/>
        </w:rPr>
        <w:t>Patients are also reaping the benefits of diagnostic consistency in their treatment plans. With standardized test results, independent of selected scan parameters, operators, or even changes in their own makeup, patients can be assured that their medical care journey is on the right path.</w:t>
      </w:r>
    </w:p>
    <w:p w14:paraId="40EA1036" w14:textId="77777777" w:rsidR="005E347D" w:rsidRPr="006405FE" w:rsidRDefault="005E347D" w:rsidP="005E347D">
      <w:pPr>
        <w:adjustRightInd w:val="0"/>
        <w:spacing w:after="0"/>
        <w:rPr>
          <w:rFonts w:eastAsia="Times New Roman" w:cs="Times New Roman"/>
          <w:lang w:bidi="ar-SA"/>
        </w:rPr>
      </w:pPr>
    </w:p>
    <w:p w14:paraId="6E7CBCA9" w14:textId="77777777" w:rsidR="005E347D" w:rsidRPr="006405FE" w:rsidRDefault="005E347D" w:rsidP="005E347D">
      <w:pPr>
        <w:adjustRightInd w:val="0"/>
        <w:spacing w:after="0"/>
        <w:rPr>
          <w:rFonts w:eastAsia="Times New Roman" w:cs="Times New Roman"/>
          <w:lang w:bidi="ar-SA"/>
        </w:rPr>
      </w:pPr>
      <w:r w:rsidRPr="006405FE">
        <w:rPr>
          <w:rFonts w:eastAsia="Times New Roman" w:cs="Times New Roman"/>
          <w:lang w:bidi="ar-SA"/>
        </w:rPr>
        <w:t xml:space="preserve">“We want to reassure our patients that we have all the information necessary to design a treatment plan to fit their personal needs. And NAEOTOM </w:t>
      </w:r>
      <w:proofErr w:type="spellStart"/>
      <w:r w:rsidRPr="006405FE">
        <w:rPr>
          <w:rFonts w:eastAsia="Times New Roman" w:cs="Times New Roman"/>
          <w:lang w:bidi="ar-SA"/>
        </w:rPr>
        <w:t>Alpha</w:t>
      </w:r>
      <w:r>
        <w:rPr>
          <w:rFonts w:eastAsia="Times New Roman" w:cs="Times New Roman"/>
          <w:lang w:bidi="ar-SA"/>
        </w:rPr>
        <w:t>.Prime</w:t>
      </w:r>
      <w:proofErr w:type="spellEnd"/>
      <w:r w:rsidRPr="006405FE">
        <w:rPr>
          <w:rFonts w:eastAsia="Times New Roman" w:cs="Times New Roman"/>
          <w:lang w:bidi="ar-SA"/>
        </w:rPr>
        <w:t xml:space="preserve"> plays a key role in </w:t>
      </w:r>
      <w:r w:rsidRPr="006405FE">
        <w:rPr>
          <w:rFonts w:eastAsia="Times New Roman" w:cs="Times New Roman"/>
          <w:lang w:bidi="ar-SA"/>
        </w:rPr>
        <w:lastRenderedPageBreak/>
        <w:t xml:space="preserve">safeguarding consistency at high-quality levels. It’s a win-win for providers and patients alike.” </w:t>
      </w:r>
      <w:r w:rsidRPr="006405FE">
        <w:rPr>
          <w:rFonts w:eastAsia="Times New Roman" w:cs="Times New Roman"/>
          <w:b/>
          <w:bCs/>
          <w:highlight w:val="lightGray"/>
          <w:lang w:bidi="ar-SA"/>
        </w:rPr>
        <w:t>[Hospital Spokesperson].</w:t>
      </w:r>
    </w:p>
    <w:p w14:paraId="425E7F74" w14:textId="77777777" w:rsidR="005E347D" w:rsidRPr="006405FE" w:rsidRDefault="005E347D" w:rsidP="005E347D">
      <w:pPr>
        <w:adjustRightInd w:val="0"/>
        <w:spacing w:after="0"/>
        <w:rPr>
          <w:rFonts w:eastAsia="Times New Roman" w:cs="Times New Roman"/>
          <w:lang w:bidi="ar-SA"/>
        </w:rPr>
      </w:pPr>
    </w:p>
    <w:p w14:paraId="3E4C59E3" w14:textId="77777777" w:rsidR="005E347D" w:rsidRDefault="005E347D" w:rsidP="005E347D">
      <w:pPr>
        <w:adjustRightInd w:val="0"/>
        <w:spacing w:after="0"/>
        <w:rPr>
          <w:rFonts w:eastAsia="Times New Roman" w:cs="Times New Roman"/>
        </w:rPr>
      </w:pPr>
      <w:r w:rsidRPr="00423830">
        <w:rPr>
          <w:rFonts w:eastAsia="Times New Roman" w:cs="Times New Roman"/>
        </w:rPr>
        <w:t xml:space="preserve">With its revolutionary photon-counting technology, NAEOTOM </w:t>
      </w:r>
      <w:proofErr w:type="spellStart"/>
      <w:r w:rsidRPr="00423830">
        <w:rPr>
          <w:rFonts w:eastAsia="Times New Roman" w:cs="Times New Roman"/>
        </w:rPr>
        <w:t>Alpha.Prime</w:t>
      </w:r>
      <w:proofErr w:type="spellEnd"/>
      <w:r w:rsidRPr="00423830">
        <w:rPr>
          <w:rFonts w:eastAsia="Times New Roman" w:cs="Times New Roman"/>
        </w:rPr>
        <w:t xml:space="preserve"> is redefining </w:t>
      </w:r>
      <w:r>
        <w:rPr>
          <w:rFonts w:eastAsia="Times New Roman" w:cs="Times New Roman"/>
        </w:rPr>
        <w:t xml:space="preserve">the landscape of </w:t>
      </w:r>
      <w:r w:rsidRPr="00423830">
        <w:rPr>
          <w:rFonts w:eastAsia="Times New Roman" w:cs="Times New Roman"/>
        </w:rPr>
        <w:t>computed tomography</w:t>
      </w:r>
      <w:r>
        <w:rPr>
          <w:rFonts w:eastAsia="Times New Roman" w:cs="Times New Roman"/>
        </w:rPr>
        <w:t>.</w:t>
      </w:r>
    </w:p>
    <w:p w14:paraId="12211DA7" w14:textId="77777777" w:rsidR="005E347D" w:rsidRDefault="005E347D" w:rsidP="005E347D">
      <w:pPr>
        <w:adjustRightInd w:val="0"/>
        <w:spacing w:after="0"/>
        <w:rPr>
          <w:rFonts w:eastAsia="Times New Roman" w:cs="Times New Roman"/>
          <w:b/>
          <w:bCs/>
          <w:highlight w:val="lightGray"/>
          <w:lang w:bidi="ar-SA"/>
        </w:rPr>
      </w:pPr>
    </w:p>
    <w:p w14:paraId="1B7B4E63" w14:textId="77777777" w:rsidR="005E347D" w:rsidRPr="00D01C46" w:rsidRDefault="005E347D" w:rsidP="005E347D">
      <w:pPr>
        <w:adjustRightInd w:val="0"/>
        <w:spacing w:after="0"/>
        <w:rPr>
          <w:rFonts w:eastAsia="Times New Roman" w:cs="Times New Roman"/>
          <w:b/>
          <w:bCs/>
          <w:lang w:bidi="ar-SA"/>
        </w:rPr>
      </w:pPr>
      <w:r w:rsidRPr="00D01C46">
        <w:rPr>
          <w:rFonts w:eastAsia="Times New Roman" w:cs="Times New Roman"/>
          <w:b/>
          <w:bCs/>
          <w:highlight w:val="lightGray"/>
          <w:lang w:bidi="ar-SA"/>
        </w:rPr>
        <w:t>[INSERT HOSPITAL OR HEALTH SYSTEM BACKGROUND INFORMATION].</w:t>
      </w:r>
    </w:p>
    <w:p w14:paraId="647AE0B6" w14:textId="77777777" w:rsidR="005E347D" w:rsidRPr="00E62F32" w:rsidRDefault="005E347D" w:rsidP="005E347D">
      <w:pPr>
        <w:adjustRightInd w:val="0"/>
        <w:spacing w:after="0"/>
        <w:rPr>
          <w:rFonts w:cstheme="minorHAnsi"/>
          <w:b/>
          <w:bCs/>
          <w:color w:val="000000"/>
        </w:rPr>
      </w:pPr>
    </w:p>
    <w:p w14:paraId="590BA186" w14:textId="77777777" w:rsidR="005E347D" w:rsidRPr="00E62F32" w:rsidRDefault="005E347D" w:rsidP="005E347D">
      <w:pPr>
        <w:adjustRightInd w:val="0"/>
        <w:spacing w:after="0"/>
        <w:rPr>
          <w:rFonts w:cstheme="minorHAnsi"/>
          <w:b/>
          <w:bCs/>
          <w:color w:val="000000"/>
        </w:rPr>
      </w:pPr>
      <w:r w:rsidRPr="00E62F32">
        <w:rPr>
          <w:rFonts w:cstheme="minorHAnsi"/>
          <w:b/>
          <w:bCs/>
          <w:color w:val="000000"/>
        </w:rPr>
        <w:t xml:space="preserve">Learn more at </w:t>
      </w:r>
      <w:r w:rsidRPr="00E62F32">
        <w:rPr>
          <w:rFonts w:cstheme="minorHAnsi"/>
          <w:b/>
          <w:bCs/>
          <w:color w:val="000000"/>
          <w:highlight w:val="lightGray"/>
        </w:rPr>
        <w:t>&lt;URL&gt;</w:t>
      </w:r>
    </w:p>
    <w:p w14:paraId="2E4071BD" w14:textId="77777777" w:rsidR="005E347D" w:rsidRPr="00C377E0" w:rsidRDefault="005E347D" w:rsidP="005E347D">
      <w:pPr>
        <w:adjustRightInd w:val="0"/>
        <w:rPr>
          <w:rFonts w:cstheme="minorHAnsi"/>
          <w:color w:val="000000"/>
        </w:rPr>
      </w:pPr>
    </w:p>
    <w:p w14:paraId="79583440" w14:textId="77777777" w:rsidR="005E347D" w:rsidRPr="00C377E0" w:rsidRDefault="005E347D" w:rsidP="005E347D">
      <w:pPr>
        <w:jc w:val="center"/>
        <w:rPr>
          <w:rStyle w:val="normaltextrun"/>
          <w:rFonts w:cstheme="minorHAnsi"/>
        </w:rPr>
      </w:pPr>
      <w:r w:rsidRPr="00C377E0">
        <w:rPr>
          <w:rFonts w:cstheme="minorHAnsi"/>
          <w:b/>
          <w:color w:val="000000"/>
        </w:rPr>
        <w:t># # #</w:t>
      </w:r>
    </w:p>
    <w:p w14:paraId="47D97E39" w14:textId="77777777" w:rsidR="005E347D" w:rsidRDefault="005E347D" w:rsidP="005E347D">
      <w:pPr>
        <w:spacing w:after="0"/>
        <w:textAlignment w:val="baseline"/>
        <w:rPr>
          <w:b/>
          <w:bCs/>
        </w:rPr>
      </w:pPr>
    </w:p>
    <w:p w14:paraId="7DCC3E06" w14:textId="77777777" w:rsidR="005E347D" w:rsidRDefault="005E347D" w:rsidP="005E347D">
      <w:pPr>
        <w:spacing w:after="0"/>
        <w:textAlignment w:val="baseline"/>
        <w:rPr>
          <w:b/>
          <w:bCs/>
        </w:rPr>
      </w:pPr>
    </w:p>
    <w:p w14:paraId="1F746CE9" w14:textId="77777777" w:rsidR="005E347D" w:rsidRDefault="005E347D" w:rsidP="005E347D">
      <w:pPr>
        <w:spacing w:after="0"/>
        <w:textAlignment w:val="baseline"/>
        <w:rPr>
          <w:b/>
          <w:bCs/>
        </w:rPr>
      </w:pPr>
    </w:p>
    <w:p w14:paraId="5082DC84" w14:textId="77777777" w:rsidR="005E347D" w:rsidRDefault="005E347D" w:rsidP="005E347D">
      <w:pPr>
        <w:spacing w:after="0"/>
        <w:textAlignment w:val="baseline"/>
        <w:rPr>
          <w:b/>
          <w:bCs/>
        </w:rPr>
      </w:pPr>
    </w:p>
    <w:p w14:paraId="4752A4CC" w14:textId="77777777" w:rsidR="005E347D" w:rsidRDefault="005E347D" w:rsidP="005E347D">
      <w:pPr>
        <w:spacing w:after="0"/>
        <w:textAlignment w:val="baseline"/>
        <w:rPr>
          <w:b/>
          <w:bCs/>
        </w:rPr>
      </w:pPr>
    </w:p>
    <w:p w14:paraId="4888EEB7" w14:textId="77777777" w:rsidR="005E347D" w:rsidRDefault="005E347D" w:rsidP="005E347D">
      <w:pPr>
        <w:spacing w:after="0"/>
        <w:textAlignment w:val="baseline"/>
        <w:rPr>
          <w:b/>
          <w:bCs/>
        </w:rPr>
      </w:pPr>
    </w:p>
    <w:p w14:paraId="483ABCB2" w14:textId="77777777" w:rsidR="005E347D" w:rsidRDefault="005E347D" w:rsidP="005E347D">
      <w:pPr>
        <w:spacing w:after="0"/>
        <w:textAlignment w:val="baseline"/>
        <w:rPr>
          <w:b/>
          <w:bCs/>
        </w:rPr>
      </w:pPr>
    </w:p>
    <w:p w14:paraId="1065C6D1" w14:textId="77777777" w:rsidR="005E347D" w:rsidRDefault="005E347D" w:rsidP="005E347D">
      <w:pPr>
        <w:spacing w:after="0"/>
        <w:textAlignment w:val="baseline"/>
        <w:rPr>
          <w:b/>
          <w:bCs/>
        </w:rPr>
      </w:pPr>
    </w:p>
    <w:p w14:paraId="2B8904B6" w14:textId="77777777" w:rsidR="005E347D" w:rsidRDefault="005E347D" w:rsidP="005E347D">
      <w:pPr>
        <w:spacing w:after="0"/>
        <w:textAlignment w:val="baseline"/>
        <w:rPr>
          <w:b/>
          <w:bCs/>
        </w:rPr>
      </w:pPr>
    </w:p>
    <w:p w14:paraId="42868A37" w14:textId="77777777" w:rsidR="005E347D" w:rsidRDefault="005E347D" w:rsidP="005E347D">
      <w:pPr>
        <w:spacing w:after="0"/>
        <w:textAlignment w:val="baseline"/>
        <w:rPr>
          <w:b/>
          <w:bCs/>
        </w:rPr>
      </w:pPr>
    </w:p>
    <w:p w14:paraId="3E71407D" w14:textId="77777777" w:rsidR="005E347D" w:rsidRDefault="005E347D" w:rsidP="005E347D">
      <w:pPr>
        <w:spacing w:after="0"/>
        <w:textAlignment w:val="baseline"/>
        <w:rPr>
          <w:b/>
          <w:bCs/>
        </w:rPr>
      </w:pPr>
    </w:p>
    <w:p w14:paraId="19C3D374" w14:textId="77777777" w:rsidR="005E347D" w:rsidRDefault="005E347D" w:rsidP="005E347D">
      <w:pPr>
        <w:spacing w:after="0"/>
        <w:textAlignment w:val="baseline"/>
        <w:rPr>
          <w:b/>
          <w:bCs/>
        </w:rPr>
      </w:pPr>
    </w:p>
    <w:p w14:paraId="0893CD08" w14:textId="77777777" w:rsidR="005E347D" w:rsidRDefault="005E347D" w:rsidP="005E347D">
      <w:pPr>
        <w:spacing w:after="0"/>
        <w:textAlignment w:val="baseline"/>
        <w:rPr>
          <w:b/>
          <w:bCs/>
        </w:rPr>
      </w:pPr>
    </w:p>
    <w:p w14:paraId="292D4EC0" w14:textId="77777777" w:rsidR="005E347D" w:rsidRDefault="005E347D" w:rsidP="005E347D">
      <w:pPr>
        <w:spacing w:after="0"/>
        <w:textAlignment w:val="baseline"/>
        <w:rPr>
          <w:b/>
          <w:bCs/>
        </w:rPr>
      </w:pPr>
    </w:p>
    <w:p w14:paraId="4A32E0FC" w14:textId="77777777" w:rsidR="005E347D" w:rsidRDefault="005E347D" w:rsidP="005E347D">
      <w:pPr>
        <w:spacing w:after="0"/>
        <w:textAlignment w:val="baseline"/>
        <w:rPr>
          <w:b/>
          <w:bCs/>
        </w:rPr>
      </w:pPr>
    </w:p>
    <w:p w14:paraId="1CEDF718" w14:textId="77777777" w:rsidR="005E347D" w:rsidRDefault="005E347D" w:rsidP="005E347D">
      <w:pPr>
        <w:spacing w:after="0"/>
        <w:textAlignment w:val="baseline"/>
        <w:rPr>
          <w:b/>
          <w:bCs/>
        </w:rPr>
      </w:pPr>
    </w:p>
    <w:p w14:paraId="702D1B7F" w14:textId="77777777" w:rsidR="005E347D" w:rsidRDefault="005E347D" w:rsidP="005E347D">
      <w:pPr>
        <w:spacing w:after="0"/>
        <w:textAlignment w:val="baseline"/>
        <w:rPr>
          <w:b/>
          <w:bCs/>
        </w:rPr>
      </w:pPr>
    </w:p>
    <w:p w14:paraId="0D84D7CB" w14:textId="77777777" w:rsidR="005E347D" w:rsidRDefault="005E347D" w:rsidP="005E347D">
      <w:pPr>
        <w:spacing w:after="0"/>
        <w:textAlignment w:val="baseline"/>
        <w:rPr>
          <w:b/>
          <w:bCs/>
        </w:rPr>
      </w:pPr>
    </w:p>
    <w:p w14:paraId="58FCE3B2" w14:textId="77777777" w:rsidR="005E347D" w:rsidRDefault="005E347D" w:rsidP="005E347D">
      <w:pPr>
        <w:spacing w:after="0"/>
        <w:textAlignment w:val="baseline"/>
        <w:rPr>
          <w:b/>
          <w:bCs/>
        </w:rPr>
      </w:pPr>
    </w:p>
    <w:p w14:paraId="4570F071" w14:textId="77777777" w:rsidR="005E347D" w:rsidRDefault="005E347D" w:rsidP="005E347D">
      <w:pPr>
        <w:spacing w:after="0"/>
        <w:textAlignment w:val="baseline"/>
        <w:rPr>
          <w:b/>
          <w:bCs/>
        </w:rPr>
      </w:pPr>
    </w:p>
    <w:p w14:paraId="5611A592" w14:textId="77777777" w:rsidR="005E347D" w:rsidRDefault="005E347D" w:rsidP="005E347D">
      <w:pPr>
        <w:spacing w:after="0"/>
        <w:textAlignment w:val="baseline"/>
        <w:rPr>
          <w:b/>
          <w:bCs/>
        </w:rPr>
      </w:pPr>
    </w:p>
    <w:p w14:paraId="550ADD4A" w14:textId="77777777" w:rsidR="005E347D" w:rsidRDefault="005E347D" w:rsidP="005E347D">
      <w:pPr>
        <w:spacing w:after="0"/>
        <w:textAlignment w:val="baseline"/>
        <w:rPr>
          <w:b/>
          <w:bCs/>
        </w:rPr>
      </w:pPr>
    </w:p>
    <w:p w14:paraId="2CBB506F" w14:textId="77777777" w:rsidR="005E347D" w:rsidRDefault="005E347D" w:rsidP="005E347D">
      <w:pPr>
        <w:spacing w:after="0"/>
        <w:textAlignment w:val="baseline"/>
        <w:rPr>
          <w:b/>
          <w:bCs/>
        </w:rPr>
      </w:pPr>
    </w:p>
    <w:p w14:paraId="5D89CD53" w14:textId="77777777" w:rsidR="005E347D" w:rsidRDefault="005E347D" w:rsidP="005E347D">
      <w:pPr>
        <w:spacing w:after="0"/>
        <w:textAlignment w:val="baseline"/>
        <w:rPr>
          <w:b/>
          <w:bCs/>
        </w:rPr>
      </w:pPr>
    </w:p>
    <w:p w14:paraId="3C573594" w14:textId="77777777" w:rsidR="005E347D" w:rsidRPr="006405FE" w:rsidRDefault="005E347D" w:rsidP="005E347D"/>
    <w:p w14:paraId="78AF3665" w14:textId="77777777" w:rsidR="005E347D" w:rsidRPr="006405FE" w:rsidRDefault="005E347D" w:rsidP="005E347D"/>
    <w:p w14:paraId="74C6B367" w14:textId="77777777" w:rsidR="005E347D" w:rsidRPr="006405FE" w:rsidRDefault="005E347D" w:rsidP="005E347D"/>
    <w:p w14:paraId="05DD7A39" w14:textId="77777777" w:rsidR="005E347D" w:rsidRPr="006405FE" w:rsidRDefault="005E347D" w:rsidP="005E347D"/>
    <w:p w14:paraId="1CA67D4E" w14:textId="77777777" w:rsidR="005E347D" w:rsidRDefault="005E347D" w:rsidP="005E347D">
      <w:pPr>
        <w:rPr>
          <w:b/>
          <w:bCs/>
        </w:rPr>
      </w:pPr>
    </w:p>
    <w:p w14:paraId="3A21CD56" w14:textId="77777777" w:rsidR="005E347D" w:rsidRDefault="005E347D" w:rsidP="005E347D">
      <w:pPr>
        <w:rPr>
          <w:i/>
          <w:iCs/>
          <w:sz w:val="16"/>
          <w:szCs w:val="16"/>
        </w:rPr>
      </w:pPr>
      <w:r w:rsidRPr="006405FE">
        <w:rPr>
          <w:i/>
          <w:iCs/>
          <w:sz w:val="16"/>
          <w:szCs w:val="16"/>
        </w:rPr>
        <w:t>The outcomes and statements provided by customers of Siemens Healthineers are unique to each customer’s setting. Since there is no “typical” hospital and many variables exist (e.g., hospital size, case mix, and level of service/technology adoption), there can be no guarantee that others will achieve the same results.</w:t>
      </w:r>
    </w:p>
    <w:p w14:paraId="4ACDE97F" w14:textId="485773C3" w:rsidR="00E6032B" w:rsidRPr="005E347D" w:rsidRDefault="00E6032B" w:rsidP="005E347D"/>
    <w:sectPr w:rsidR="00E6032B" w:rsidRPr="005E347D" w:rsidSect="00742A2D">
      <w:headerReference w:type="default" r:id="rId7"/>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7397" w14:textId="77777777" w:rsidR="00A7308E" w:rsidRDefault="00A7308E" w:rsidP="00742A2D">
      <w:r>
        <w:separator/>
      </w:r>
    </w:p>
  </w:endnote>
  <w:endnote w:type="continuationSeparator" w:id="0">
    <w:p w14:paraId="6B84088B" w14:textId="77777777" w:rsidR="00A7308E" w:rsidRDefault="00A7308E" w:rsidP="00742A2D">
      <w:r>
        <w:continuationSeparator/>
      </w:r>
    </w:p>
  </w:endnote>
  <w:endnote w:type="continuationNotice" w:id="1">
    <w:p w14:paraId="536B8B06" w14:textId="77777777" w:rsidR="00A7308E" w:rsidRDefault="00A73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B2B5" w14:textId="77777777" w:rsidR="00A7308E" w:rsidRDefault="00A7308E" w:rsidP="00742A2D">
      <w:r>
        <w:separator/>
      </w:r>
    </w:p>
  </w:footnote>
  <w:footnote w:type="continuationSeparator" w:id="0">
    <w:p w14:paraId="10CA884F" w14:textId="77777777" w:rsidR="00A7308E" w:rsidRDefault="00A7308E" w:rsidP="00742A2D">
      <w:r>
        <w:continuationSeparator/>
      </w:r>
    </w:p>
  </w:footnote>
  <w:footnote w:type="continuationNotice" w:id="1">
    <w:p w14:paraId="46F4825A" w14:textId="77777777" w:rsidR="00A7308E" w:rsidRDefault="00A730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AF29"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7129C"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0A5F"/>
    <w:rsid w:val="001077DC"/>
    <w:rsid w:val="00111841"/>
    <w:rsid w:val="00113378"/>
    <w:rsid w:val="00114C03"/>
    <w:rsid w:val="001201C0"/>
    <w:rsid w:val="00120952"/>
    <w:rsid w:val="00123CF4"/>
    <w:rsid w:val="0013007A"/>
    <w:rsid w:val="00135C5C"/>
    <w:rsid w:val="00137B37"/>
    <w:rsid w:val="00143192"/>
    <w:rsid w:val="00144515"/>
    <w:rsid w:val="00160183"/>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D5D16"/>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A4F09"/>
    <w:rsid w:val="002B149C"/>
    <w:rsid w:val="002B14D6"/>
    <w:rsid w:val="002D7A43"/>
    <w:rsid w:val="002E0C34"/>
    <w:rsid w:val="002F015E"/>
    <w:rsid w:val="003102ED"/>
    <w:rsid w:val="00321ECA"/>
    <w:rsid w:val="00322049"/>
    <w:rsid w:val="003364D0"/>
    <w:rsid w:val="00340A16"/>
    <w:rsid w:val="00341BB1"/>
    <w:rsid w:val="003423CA"/>
    <w:rsid w:val="00343BA8"/>
    <w:rsid w:val="00347136"/>
    <w:rsid w:val="00347423"/>
    <w:rsid w:val="003605C5"/>
    <w:rsid w:val="003621B3"/>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E347D"/>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7169"/>
    <w:rsid w:val="00646A7D"/>
    <w:rsid w:val="0065410D"/>
    <w:rsid w:val="006641FD"/>
    <w:rsid w:val="006733B3"/>
    <w:rsid w:val="00677DCE"/>
    <w:rsid w:val="00682AC6"/>
    <w:rsid w:val="00683C1A"/>
    <w:rsid w:val="00686BC9"/>
    <w:rsid w:val="00690CB2"/>
    <w:rsid w:val="006941F3"/>
    <w:rsid w:val="006A1049"/>
    <w:rsid w:val="006B6E4E"/>
    <w:rsid w:val="006C1650"/>
    <w:rsid w:val="006D4B68"/>
    <w:rsid w:val="006E2840"/>
    <w:rsid w:val="006E3DD6"/>
    <w:rsid w:val="006E5491"/>
    <w:rsid w:val="006F2169"/>
    <w:rsid w:val="006F4BB9"/>
    <w:rsid w:val="00701220"/>
    <w:rsid w:val="00706715"/>
    <w:rsid w:val="00712771"/>
    <w:rsid w:val="00712BA7"/>
    <w:rsid w:val="007167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FBB"/>
    <w:rsid w:val="008229CA"/>
    <w:rsid w:val="008232F2"/>
    <w:rsid w:val="00823712"/>
    <w:rsid w:val="00827411"/>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6651A"/>
    <w:rsid w:val="009705F8"/>
    <w:rsid w:val="00971B67"/>
    <w:rsid w:val="00981DE7"/>
    <w:rsid w:val="00981E07"/>
    <w:rsid w:val="00982304"/>
    <w:rsid w:val="00983526"/>
    <w:rsid w:val="00992348"/>
    <w:rsid w:val="0099355C"/>
    <w:rsid w:val="009A0A5B"/>
    <w:rsid w:val="009A17BA"/>
    <w:rsid w:val="009A6717"/>
    <w:rsid w:val="009B122C"/>
    <w:rsid w:val="009B6BB4"/>
    <w:rsid w:val="009B769D"/>
    <w:rsid w:val="009C0D69"/>
    <w:rsid w:val="009C4FB3"/>
    <w:rsid w:val="009D3578"/>
    <w:rsid w:val="009E3F2E"/>
    <w:rsid w:val="009F40F3"/>
    <w:rsid w:val="00A001FF"/>
    <w:rsid w:val="00A0060A"/>
    <w:rsid w:val="00A15539"/>
    <w:rsid w:val="00A20185"/>
    <w:rsid w:val="00A20DE3"/>
    <w:rsid w:val="00A2389A"/>
    <w:rsid w:val="00A24440"/>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32D"/>
    <w:rsid w:val="00B7542E"/>
    <w:rsid w:val="00B779B3"/>
    <w:rsid w:val="00B8523A"/>
    <w:rsid w:val="00B908C3"/>
    <w:rsid w:val="00B975D7"/>
    <w:rsid w:val="00BA221D"/>
    <w:rsid w:val="00BA62B1"/>
    <w:rsid w:val="00BB0FCA"/>
    <w:rsid w:val="00BB6CBA"/>
    <w:rsid w:val="00BD01A9"/>
    <w:rsid w:val="00BF7148"/>
    <w:rsid w:val="00C07D41"/>
    <w:rsid w:val="00C15125"/>
    <w:rsid w:val="00C311CC"/>
    <w:rsid w:val="00C31F69"/>
    <w:rsid w:val="00C32514"/>
    <w:rsid w:val="00C34EBF"/>
    <w:rsid w:val="00C60848"/>
    <w:rsid w:val="00C62739"/>
    <w:rsid w:val="00C64D63"/>
    <w:rsid w:val="00C66AD5"/>
    <w:rsid w:val="00C80020"/>
    <w:rsid w:val="00C87B0A"/>
    <w:rsid w:val="00CA3AFA"/>
    <w:rsid w:val="00CA493B"/>
    <w:rsid w:val="00CA6D1E"/>
    <w:rsid w:val="00CB0526"/>
    <w:rsid w:val="00CB399B"/>
    <w:rsid w:val="00CD2830"/>
    <w:rsid w:val="00CE0B63"/>
    <w:rsid w:val="00CF107C"/>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customStyle="1" w:styleId="CommentTextChar">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customStyle="1" w:styleId="CommentSubjectChar">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1C3D8D"/>
  </w:style>
  <w:style w:type="character" w:customStyle="1" w:styleId="scxw205709307">
    <w:name w:val="scxw205709307"/>
    <w:basedOn w:val="DefaultParagraphFont"/>
    <w:rsid w:val="008229CA"/>
  </w:style>
  <w:style w:type="character" w:customStyle="1" w:styleId="bcx0">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James, Natalie (ext)</cp:lastModifiedBy>
  <cp:revision>5</cp:revision>
  <dcterms:created xsi:type="dcterms:W3CDTF">2025-12-11T18:45:00Z</dcterms:created>
  <dcterms:modified xsi:type="dcterms:W3CDTF">2025-12-11T20:51:00Z</dcterms:modified>
</cp:coreProperties>
</file>