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B293" w14:textId="3E49F6D1" w:rsidR="0001546C" w:rsidRPr="008759CA" w:rsidRDefault="008B43B6" w:rsidP="0001546C">
      <w:pPr>
        <w:pStyle w:val="berschrift"/>
      </w:pPr>
      <w:r w:rsidRPr="008759CA">
        <w:rPr>
          <w:bCs/>
          <w:lang w:val="cs"/>
        </w:rPr>
        <w:t>Podmínky instalace Hardwaru</w:t>
      </w:r>
    </w:p>
    <w:p w14:paraId="73A853B7" w14:textId="309660E4" w:rsidR="0001546C" w:rsidRPr="008759CA" w:rsidRDefault="00D0027F" w:rsidP="0001546C">
      <w:pPr>
        <w:pStyle w:val="gltigab"/>
        <w:rPr>
          <w:noProof w:val="0"/>
        </w:rPr>
      </w:pPr>
      <w:r w:rsidRPr="008759CA">
        <w:rPr>
          <w:noProof w:val="0"/>
          <w:lang w:val="cs"/>
        </w:rPr>
        <w:t xml:space="preserve">(Verze: </w:t>
      </w:r>
      <w:sdt>
        <w:sdtPr>
          <w:rPr>
            <w:noProof w:val="0"/>
          </w:rPr>
          <w:id w:val="-1715727889"/>
          <w:placeholder>
            <w:docPart w:val="4AC22F304E294B9091DF272C02228C9F"/>
          </w:placeholder>
          <w:date w:fullDate="2024-10-01T00:00:00Z">
            <w:dateFormat w:val="dd.MM.yyyy"/>
            <w:lid w:val="de-DE"/>
            <w:storeMappedDataAs w:val="dateTime"/>
            <w:calendar w:val="gregorian"/>
          </w:date>
        </w:sdtPr>
        <w:sdtEndPr/>
        <w:sdtContent>
          <w:r w:rsidR="00832745">
            <w:rPr>
              <w:noProof w:val="0"/>
            </w:rPr>
            <w:t>01.10.2024</w:t>
          </w:r>
        </w:sdtContent>
      </w:sdt>
      <w:r w:rsidRPr="008759CA">
        <w:rPr>
          <w:noProof w:val="0"/>
          <w:lang w:val="cs"/>
        </w:rPr>
        <w:t>)</w:t>
      </w:r>
    </w:p>
    <w:p w14:paraId="7B6825A5" w14:textId="3D40C9F2" w:rsidR="007A4D9C" w:rsidRPr="003B79FA" w:rsidRDefault="00D0027F" w:rsidP="003B79FA">
      <w:pPr>
        <w:pStyle w:val="LegalmTCagbBlock0ohnenum"/>
      </w:pPr>
      <w:r w:rsidRPr="003B79FA">
        <w:t>T</w:t>
      </w:r>
      <w:r w:rsidRPr="003B79FA">
        <w:rPr>
          <w:shd w:val="clear" w:color="auto" w:fill="FFFFFF"/>
        </w:rPr>
        <w:t xml:space="preserve"> těmito Podmínkami instalace Hardwaru se navíc k (i) ​​Obchodnímu formuláři a (ii) Všeobecným podmínkám a Doplňujícím všeobecným podmínkám (společně jen „Podmínky“) řídí instalace Hardwaru, pokud je taková instalace dohodnuta v Obchodním formuláři. Tyto Podmínky instalace Hardwaru je třeba chápat jako doplněk k Podmínkám a v případě rozporu budou rozhodující.</w:t>
      </w:r>
    </w:p>
    <w:p w14:paraId="3ECFCBDE" w14:textId="77777777" w:rsidR="009F4C9D" w:rsidRPr="00C84213" w:rsidRDefault="009F4C9D" w:rsidP="00924EDA">
      <w:pPr>
        <w:pStyle w:val="LegalmTCagbBlock1ohnenum"/>
        <w:rPr>
          <w:lang w:val="cs"/>
        </w:rPr>
      </w:pPr>
    </w:p>
    <w:p w14:paraId="65791D6E" w14:textId="045EAAEC" w:rsidR="008B43B6" w:rsidRPr="00C84213" w:rsidRDefault="008B43B6" w:rsidP="00924EDA">
      <w:pPr>
        <w:pStyle w:val="LegalmTCagbBlock1ohnenum"/>
        <w:rPr>
          <w:lang w:val="cs"/>
        </w:rPr>
        <w:sectPr w:rsidR="008B43B6" w:rsidRPr="00C84213" w:rsidSect="001D142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07" w:right="567" w:bottom="851" w:left="1134" w:header="794" w:footer="284" w:gutter="0"/>
          <w:cols w:space="708"/>
          <w:titlePg/>
          <w:docGrid w:linePitch="360"/>
        </w:sectPr>
      </w:pPr>
    </w:p>
    <w:p w14:paraId="726AF3C7" w14:textId="7DE1903C" w:rsidR="00A07759" w:rsidRPr="008759CA" w:rsidRDefault="008B43B6" w:rsidP="00C71050">
      <w:pPr>
        <w:pStyle w:val="LegalmTC040berschrift1"/>
      </w:pPr>
      <w:bookmarkStart w:id="5" w:name="_Hlk103685240"/>
      <w:r w:rsidRPr="008759CA">
        <w:rPr>
          <w:bdr w:val="none" w:sz="0" w:space="0" w:color="auto" w:frame="1"/>
        </w:rPr>
        <w:t>Příprava místa instalace</w:t>
      </w:r>
    </w:p>
    <w:p w14:paraId="6B31A65D" w14:textId="0A991075" w:rsidR="00A07759" w:rsidRPr="00C84213" w:rsidRDefault="008B43B6" w:rsidP="00C71050">
      <w:pPr>
        <w:pStyle w:val="LegalmTC040berschrift2"/>
      </w:pPr>
      <w:r w:rsidRPr="008759CA">
        <w:rPr>
          <w:shd w:val="clear" w:color="auto" w:fill="FFFFFF"/>
        </w:rPr>
        <w:t>Instalace hardwaru vyžaduje podporu a pečlivou přípravu příslušného místa instalace ze strany Zákazníka. Společnost Siemens Healthineers neposkytuje architektonické nebo stavební služby, pokud nebude v samostatné písemné smlouvě dohodnuto jinak, a to za příplatek. Společnost Siemens Healthineers je na základě vlastního uvážení oprávněna, nikoli však povinna uvést požadované rozměry místnosti a bezpečnostní vzdálenosti a poskytnout výkresy jako pomůcku pro Zákazníka při plánování, zejména pro mechanické instalace, elektrické instalace a také instalace vody a stlačeného vzduchu. V případě potřeby musí být na těchto výkresech uvedeny hmotnosti a tepelné hodnoty Hardwaru. Zákazník je povinen včas a v plném rozsahu ověřit a poskytnout společnosti Siemens Healthineers veškeré požadované dokumenty a technická data, včetně plánovaných provozních podmínek. Zákazník je navíc povinen včas informovat společnost Siemens Healthineers o všech zdrojích rušení, např. vedení elektrického proudu, magnety nebo vysokofrekvenční generátory, které mohou mít vnější vliv na místnosti, ve kterých bude Hardware provozován.</w:t>
      </w:r>
    </w:p>
    <w:bookmarkEnd w:id="5"/>
    <w:p w14:paraId="6AC8361E" w14:textId="62412FB2" w:rsidR="00A07759" w:rsidRPr="00C84213" w:rsidRDefault="008B43B6" w:rsidP="00C71050">
      <w:pPr>
        <w:pStyle w:val="LegalmTC040berschrift2"/>
      </w:pPr>
      <w:r w:rsidRPr="008759CA">
        <w:rPr>
          <w:shd w:val="clear" w:color="auto" w:fill="FFFFFF"/>
        </w:rPr>
        <w:t>Zákazník je odpovědný za veškeré přípravy místa instalace, včetně jeho případné seismické přípravy, kontrolu statiky a dodržení plánovaných provozních podmínek a v případě potřeby i zajištění vhodné klimatizace. Zákazník zajistí, aby takové přípravné práce na místě instalace byly provedeny a monitorovány včas a v souladu s požadovanými rozměry místnosti a bezpečnostními vzdálenostmi, výkresy a jakýmikoli informacemi poskytnutými společností Siemens Healthineers a všemi platnými právními předpisy (např. Vyhláška o rentgenových paprscích, Nařízení o radiační ochraně, Stavební zákon) a obecně uznávanými technickými pravidly (např. předpisy VDE, normy DIN). Zákazník pověří provedením a dozorem takových příprav místa instalace pouze technicky způsobilé společnosti</w:t>
      </w:r>
      <w:r w:rsidRPr="008759CA">
        <w:t xml:space="preserve"> .</w:t>
      </w:r>
    </w:p>
    <w:p w14:paraId="1DD11250" w14:textId="3259A79B" w:rsidR="00A07759" w:rsidRPr="00C84213" w:rsidRDefault="00B8716E" w:rsidP="00C71050">
      <w:pPr>
        <w:pStyle w:val="LegalmTC040berschrift2"/>
      </w:pPr>
      <w:r w:rsidRPr="008759CA">
        <w:rPr>
          <w:shd w:val="clear" w:color="auto" w:fill="FFFFFF"/>
        </w:rPr>
        <w:t>Hardware je obvykle dodáván silniční dopravou. Zákazník je povinen zajistit neomezenou dostupnost dopravních cest na místě instalace u Zákazníka a zajistit speciální dopravní prostředky (např. autojeřáb), pokud je jejich použití vyžadováno podmínkami na místě instalace. Dopravní cesty v budově (chodby, schodiště, nejlépe výtahy, dveře) musí umožňovat bezproblémovou dopravu na místo instalace</w:t>
      </w:r>
      <w:r w:rsidRPr="008759CA">
        <w:t xml:space="preserve"> .</w:t>
      </w:r>
    </w:p>
    <w:p w14:paraId="1AE26B0B" w14:textId="073EFFED" w:rsidR="00B8716E" w:rsidRPr="003B79FA" w:rsidRDefault="00B8716E" w:rsidP="00C71050">
      <w:pPr>
        <w:pStyle w:val="LegalmTC040berschrift2"/>
        <w:rPr>
          <w:rFonts w:eastAsia="Arial"/>
        </w:rPr>
      </w:pPr>
      <w:r w:rsidRPr="008759CA">
        <w:rPr>
          <w:shd w:val="clear" w:color="auto" w:fill="FFFFFF"/>
        </w:rPr>
        <w:t>Zákazník zodpovídá za to, že budova, inženýrské sítě, osvětlení, ventilace, klimatizace, montážní zařízení, spárování nosného rámu, přípojky silové, vodní, stlačeného vzduchu a telekomunikace, speciální instalace a regulace vlhkosti, veškeré potřebné stínění záření a další požadavky související s radiací v souladu s platnými zákony a předpisy a všechny další přípravy místa instalace vyžadované dle výkresů a dokumentů společnosti Siemens Healthineers budou dokončeny a funkční k dohodnutému datu zahájení instalace. Místnosti musí být bezprašné a bezpečně uzamykatelné, během topného období musí být k dispozici topení a Zákazník musí zajistit, aby v místnostech, kde má společnost Siemens Healthineers provádět instalaci, nebyly od začátku do konce instalace prováděny žádné jiné práce</w:t>
      </w:r>
      <w:r w:rsidRPr="008759CA">
        <w:t xml:space="preserve"> .</w:t>
      </w:r>
    </w:p>
    <w:p w14:paraId="3F5D7A1B" w14:textId="332DB5C8" w:rsidR="00DE3B64" w:rsidRPr="008759CA" w:rsidRDefault="003B79FA" w:rsidP="003B79FA">
      <w:pPr>
        <w:pStyle w:val="LegalmTC040berschrift1"/>
      </w:pPr>
      <w:r w:rsidRPr="003B79FA">
        <w:rPr>
          <w:rFonts w:eastAsia="Arial"/>
        </w:rPr>
        <w:br w:type="column"/>
      </w:r>
      <w:r w:rsidR="00B8716E" w:rsidRPr="008759CA">
        <w:t xml:space="preserve">Rozsah </w:t>
      </w:r>
      <w:r w:rsidR="00B8716E" w:rsidRPr="003B79FA">
        <w:rPr>
          <w:shd w:val="clear" w:color="auto" w:fill="FFFFFF"/>
        </w:rPr>
        <w:t>Instalačních služeb</w:t>
      </w:r>
    </w:p>
    <w:p w14:paraId="002225E5" w14:textId="1C674993" w:rsidR="00DE3B64" w:rsidRPr="008759CA" w:rsidRDefault="00B8716E" w:rsidP="00C71050">
      <w:pPr>
        <w:pStyle w:val="LegalmTC040berschrift2"/>
      </w:pPr>
      <w:r w:rsidRPr="008759CA">
        <w:rPr>
          <w:shd w:val="clear" w:color="auto" w:fill="FFFFFF"/>
        </w:rPr>
        <w:t>Instalační služby zahrnují vybalení a (v příslušném rozsahu) sestavení Hardwaru, jeho připojení k napájecím vedením a inženýrským sítím, které má nainstalovat Zákazník, kalibraci s výjimkou případů uvedených v článku 3 a spuštění systému</w:t>
      </w:r>
      <w:r w:rsidRPr="008759CA">
        <w:t xml:space="preserve"> .</w:t>
      </w:r>
    </w:p>
    <w:p w14:paraId="5D06F028" w14:textId="77777777" w:rsidR="00964604" w:rsidRPr="008759CA" w:rsidRDefault="00DF4671" w:rsidP="00C71050">
      <w:pPr>
        <w:pStyle w:val="LegalmTC040berschrift2"/>
      </w:pPr>
      <w:r w:rsidRPr="008759CA">
        <w:rPr>
          <w:shd w:val="clear" w:color="auto" w:fill="FFFFFF"/>
        </w:rPr>
        <w:t>Zákazník zodpovídá za položení elektrického vedení, elektroinstalaci a položení kabelů pro přenos digitálních informací, které nejsou součástí Hardware, instalaci pojistkových skříní, vypínačů (například hlavní, poruchové, nouzové vypínače) , světelných nápisů, transformátorů s izolovaným vinutím a izolovanými monitory, instalaci kabelovodů, instalačních podlah a potrubí podle výkresů dodaných společností Siemens Healthineers; totéž platí pro výrobu a montáž speciálních konstrukcí pro připevnění jednotek ke stropům,</w:t>
      </w:r>
      <w:r w:rsidRPr="008759CA">
        <w:t xml:space="preserve"> </w:t>
      </w:r>
      <w:r w:rsidRPr="008759CA">
        <w:rPr>
          <w:shd w:val="clear" w:color="auto" w:fill="FFFFFF"/>
        </w:rPr>
        <w:t>mezistropům, podlahám a stěnám a také osazování hmoždinek pro vysoké zatížení</w:t>
      </w:r>
      <w:r w:rsidRPr="008759CA">
        <w:t xml:space="preserve"> . </w:t>
      </w:r>
    </w:p>
    <w:p w14:paraId="39146BA1" w14:textId="2E9E44FA" w:rsidR="00DE3B64" w:rsidRPr="00751279" w:rsidRDefault="00DF4671" w:rsidP="003B79FA">
      <w:pPr>
        <w:pStyle w:val="LegalmTCagbBlock1ohnenum"/>
        <w:rPr>
          <w:lang w:val="cs"/>
        </w:rPr>
      </w:pPr>
      <w:r w:rsidRPr="00751279">
        <w:rPr>
          <w:lang w:val="cs"/>
        </w:rPr>
        <w:t>Pokud místní pracovní podmínky, včetně požadavku na využívání odborové práce, vyžadují, aby se osoby, kterou nejsou Zaměstnanci Siemens Healthineers, podílely na instalaci Hardwaru, nebo jinak způsobují prodlení nebo jakékoli dodatečné náklady, pak veškeré takové dodatečné náklady ponese Zákazník.</w:t>
      </w:r>
    </w:p>
    <w:p w14:paraId="44DEDBDD" w14:textId="02FD22F0" w:rsidR="00E2782C" w:rsidRPr="008759CA" w:rsidRDefault="00DF4671" w:rsidP="00C71050">
      <w:pPr>
        <w:pStyle w:val="LegalmTC040berschrift1"/>
      </w:pPr>
      <w:r w:rsidRPr="008759CA">
        <w:rPr>
          <w:shd w:val="clear" w:color="auto" w:fill="FFFFFF"/>
        </w:rPr>
        <w:t>Specifické povinnosti Zákazníka během instalace a po jejím dokončen</w:t>
      </w:r>
      <w:r w:rsidR="00832745">
        <w:rPr>
          <w:shd w:val="clear" w:color="auto" w:fill="FFFFFF"/>
        </w:rPr>
        <w:t>í</w:t>
      </w:r>
    </w:p>
    <w:p w14:paraId="525631AD" w14:textId="2824828E" w:rsidR="00E2782C" w:rsidRPr="00751279" w:rsidRDefault="00DF4671" w:rsidP="00DF4671">
      <w:pPr>
        <w:pStyle w:val="LegalmTCagbBlock1ohnenum"/>
        <w:rPr>
          <w:rFonts w:cs="Calibri"/>
          <w:color w:val="000000"/>
          <w:szCs w:val="17"/>
          <w:bdr w:val="none" w:sz="0" w:space="0" w:color="auto" w:frame="1"/>
          <w:lang w:val="cs"/>
        </w:rPr>
      </w:pPr>
      <w:r w:rsidRPr="008759CA">
        <w:rPr>
          <w:rFonts w:cs="Calibri"/>
          <w:color w:val="000000"/>
          <w:szCs w:val="17"/>
          <w:bdr w:val="none" w:sz="0" w:space="0" w:color="auto" w:frame="1"/>
          <w:lang w:val="cs"/>
        </w:rPr>
        <w:t>Při instalaci lineárních urychlovačů nebo softwaru pro plánování léčby bude Zákazník odpovídat za veškeré kalibrační činnosti, pokud nebude v Obchodním formuláři dohodnuto jinak.</w:t>
      </w:r>
      <w:r w:rsidR="00C71050">
        <w:rPr>
          <w:rFonts w:cs="Calibri"/>
          <w:color w:val="000000"/>
          <w:szCs w:val="17"/>
          <w:bdr w:val="none" w:sz="0" w:space="0" w:color="auto" w:frame="1"/>
          <w:lang w:val="cs"/>
        </w:rPr>
        <w:t xml:space="preserve"> </w:t>
      </w:r>
      <w:r w:rsidRPr="008759CA">
        <w:rPr>
          <w:rFonts w:cs="Calibri"/>
          <w:color w:val="000000"/>
          <w:szCs w:val="17"/>
          <w:bdr w:val="none" w:sz="0" w:space="0" w:color="auto" w:frame="1"/>
          <w:lang w:val="cs"/>
        </w:rPr>
        <w:t>Po přijetí produktu bude Zákazník odpovídat za pravidelné testování a kalibraci produktu.</w:t>
      </w:r>
      <w:r w:rsidR="00C71050">
        <w:rPr>
          <w:rFonts w:cs="Calibri"/>
          <w:color w:val="000000"/>
          <w:szCs w:val="17"/>
          <w:bdr w:val="none" w:sz="0" w:space="0" w:color="auto" w:frame="1"/>
          <w:lang w:val="cs"/>
        </w:rPr>
        <w:t xml:space="preserve"> </w:t>
      </w:r>
      <w:r w:rsidRPr="008759CA">
        <w:rPr>
          <w:rFonts w:cs="Calibri"/>
          <w:color w:val="000000"/>
          <w:szCs w:val="17"/>
          <w:bdr w:val="none" w:sz="0" w:space="0" w:color="auto" w:frame="1"/>
          <w:lang w:val="cs"/>
        </w:rPr>
        <w:t>Zákazník také odpovídá za provádění jakýchkoli radiačních průzkumů požadovaných platnými zákony nebo předpisy nebo nezbytných k zajištění toho, aby radiace nepřekračovala bezpečnou úroveň.</w:t>
      </w:r>
    </w:p>
    <w:p w14:paraId="4FBCA97D" w14:textId="7DD22CBE" w:rsidR="00401562" w:rsidRPr="003B79FA" w:rsidRDefault="00740A0F" w:rsidP="00C71050">
      <w:pPr>
        <w:pStyle w:val="LegalmTC040berschrift1"/>
        <w:rPr>
          <w:shd w:val="clear" w:color="auto" w:fill="FFFFFF"/>
        </w:rPr>
      </w:pPr>
      <w:r w:rsidRPr="008759CA">
        <w:rPr>
          <w:shd w:val="clear" w:color="auto" w:fill="FFFFFF"/>
        </w:rPr>
        <w:t>Dodatečné poplatky</w:t>
      </w:r>
    </w:p>
    <w:p w14:paraId="12D46F50" w14:textId="08CAD4F1" w:rsidR="009C06FD" w:rsidRPr="00751279" w:rsidRDefault="00740A0F" w:rsidP="003B79FA">
      <w:pPr>
        <w:pStyle w:val="LegalmTCagbBlock1ohnenum"/>
        <w:rPr>
          <w:lang w:val="cs"/>
        </w:rPr>
      </w:pPr>
      <w:r w:rsidRPr="00751279">
        <w:rPr>
          <w:shd w:val="clear" w:color="auto" w:fill="FFFFFF"/>
          <w:lang w:val="cs"/>
        </w:rPr>
        <w:t>Pokud budou instalační Služby prováděny mimo běžnou pracovní dobu společnosti Siemens Healthineers nebo musí být přerušeny z důvodů na straně Zákazníka, bude společnost Siemens Healthineers oprávněna účtovat dodatečné náklady. Zákazník také ponese veškeré dodatečné náklady způsobené dodáním do podlaží, která nejsou na úrovni s přístupovým bodem, a vynaloží dodatečné úsilí nutné z důvodu neúplných informací poskytnutých Zákazníkem. Kromě toho je společnost Siemens Healthineers oprávněna samostatně fakturovat výpočty radiační ochrany nebo jakékoli další dodatečné práce provedené společností Siemens Healthineers na žádost Zákazníka. Totéž platí v případě jakýchkoli následných odchylek podmínek na místě instalace nebo jiných změn rozsahu ve srovnání s informacemi o jejich stavu předloženými společnosti Siemens Healthineers při uzavření Smlouvy. Veškeré dodatečné náklady budou účtovány podle aktuálních sazeb společnosti Siemens Healthineers</w:t>
      </w:r>
      <w:r w:rsidRPr="00751279">
        <w:rPr>
          <w:lang w:val="cs"/>
        </w:rPr>
        <w:t xml:space="preserve">. </w:t>
      </w:r>
    </w:p>
    <w:sectPr w:rsidR="009C06FD" w:rsidRPr="00751279" w:rsidSect="001D142D">
      <w:type w:val="continuous"/>
      <w:pgSz w:w="11906" w:h="16838" w:code="9"/>
      <w:pgMar w:top="907" w:right="567" w:bottom="851" w:left="1134" w:header="794" w:footer="284"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FD3A" w14:textId="77777777" w:rsidR="0052725C" w:rsidRDefault="0052725C" w:rsidP="00721BF4">
      <w:r>
        <w:separator/>
      </w:r>
    </w:p>
  </w:endnote>
  <w:endnote w:type="continuationSeparator" w:id="0">
    <w:p w14:paraId="2429BF53" w14:textId="77777777" w:rsidR="0052725C" w:rsidRDefault="0052725C" w:rsidP="0072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874E" w14:textId="77777777" w:rsidR="002033D0" w:rsidRPr="001D142D" w:rsidRDefault="002033D0" w:rsidP="001D14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50D5" w14:textId="2BAE42A8" w:rsidR="001D142D" w:rsidRPr="00B73BEC" w:rsidRDefault="001D142D" w:rsidP="001D142D">
    <w:pPr>
      <w:pStyle w:val="scforgzeile"/>
      <w:jc w:val="both"/>
      <w:rPr>
        <w:lang w:val="en-US"/>
      </w:rPr>
    </w:pPr>
    <w:r>
      <w:fldChar w:fldCharType="begin"/>
    </w:r>
    <w:r w:rsidRPr="00B73BEC">
      <w:rPr>
        <w:lang w:val="en-US"/>
      </w:rPr>
      <w:instrText xml:space="preserve"> REF  scf_isozeile  \* MERGEFORMAT </w:instrText>
    </w:r>
    <w:r>
      <w:fldChar w:fldCharType="separate"/>
    </w:r>
    <w:r w:rsidR="00BD212D">
      <w:rPr>
        <w:lang w:val="en-US"/>
      </w:rPr>
      <w:t>Podmínky instalace Hardwaru</w:t>
    </w:r>
    <w:r>
      <w:fldChar w:fldCharType="end"/>
    </w:r>
    <w:r w:rsidRPr="00B73BEC">
      <w:rPr>
        <w:lang w:val="en-US"/>
      </w:rPr>
      <w:tab/>
    </w:r>
    <w:r>
      <w:fldChar w:fldCharType="begin"/>
    </w:r>
    <w:r w:rsidRPr="00B73BEC">
      <w:rPr>
        <w:lang w:val="en-US"/>
      </w:rPr>
      <w:instrText xml:space="preserve"> REF  scf_vertrauen  \* MERGEFORMAT </w:instrText>
    </w:r>
    <w:r>
      <w:fldChar w:fldCharType="separate"/>
    </w:r>
    <w:r w:rsidR="00BD212D" w:rsidRPr="00941995">
      <w:rPr>
        <w:b/>
        <w:bCs/>
        <w:lang w:val="cs"/>
      </w:rPr>
      <w:t>Důvěrné</w:t>
    </w:r>
    <w:r>
      <w:fldChar w:fldCharType="end"/>
    </w:r>
    <w:r w:rsidRPr="00B73BEC">
      <w:rPr>
        <w:lang w:val="en-US"/>
      </w:rPr>
      <w:tab/>
    </w:r>
    <w:r>
      <w:fldChar w:fldCharType="begin"/>
    </w:r>
    <w:r w:rsidRPr="00B73BEC">
      <w:rPr>
        <w:lang w:val="en-US"/>
      </w:rPr>
      <w:instrText xml:space="preserve"> REF  scf_leit_seite  \* MERGEFORMAT </w:instrText>
    </w:r>
    <w:r>
      <w:fldChar w:fldCharType="separate"/>
    </w:r>
    <w:r w:rsidR="00BD212D">
      <w:rPr>
        <w:lang w:val="en-US"/>
      </w:rPr>
      <w:t>Stran</w:t>
    </w:r>
    <w:r w:rsidR="00BD212D" w:rsidRPr="00C43C6F">
      <w:rPr>
        <w:lang w:val="en-US"/>
      </w:rPr>
      <w:t>a</w:t>
    </w:r>
    <w:r>
      <w:fldChar w:fldCharType="end"/>
    </w:r>
    <w:r w:rsidRPr="00B73BEC">
      <w:rPr>
        <w:lang w:val="en-US"/>
      </w:rPr>
      <w:t xml:space="preserve"> </w:t>
    </w:r>
    <w:r>
      <w:fldChar w:fldCharType="begin"/>
    </w:r>
    <w:r w:rsidRPr="00B73BEC">
      <w:rPr>
        <w:lang w:val="en-US"/>
      </w:rPr>
      <w:instrText xml:space="preserve"> PAGE   \* MERGEFORMAT </w:instrText>
    </w:r>
    <w:r>
      <w:fldChar w:fldCharType="separate"/>
    </w:r>
    <w:r>
      <w:t>1</w:t>
    </w:r>
    <w:r>
      <w:fldChar w:fldCharType="end"/>
    </w:r>
    <w:r w:rsidRPr="00B73BEC">
      <w:rPr>
        <w:lang w:val="en-US"/>
      </w:rPr>
      <w:t xml:space="preserve"> </w:t>
    </w:r>
    <w:r>
      <w:fldChar w:fldCharType="begin"/>
    </w:r>
    <w:r w:rsidRPr="00B73BEC">
      <w:rPr>
        <w:lang w:val="en-US"/>
      </w:rPr>
      <w:instrText xml:space="preserve"> REF  scf_leit_von  \* MERGEFORMAT </w:instrText>
    </w:r>
    <w:r>
      <w:fldChar w:fldCharType="separate"/>
    </w:r>
    <w:r w:rsidR="00BD212D">
      <w:rPr>
        <w:lang w:val="en-US"/>
      </w:rPr>
      <w:t>z</w:t>
    </w:r>
    <w:r>
      <w:fldChar w:fldCharType="end"/>
    </w:r>
    <w:r w:rsidRPr="00B73BEC">
      <w:rPr>
        <w:lang w:val="en-US"/>
      </w:rPr>
      <w:t xml:space="preserve"> </w:t>
    </w:r>
    <w:r>
      <w:fldChar w:fldCharType="begin"/>
    </w:r>
    <w:r w:rsidRPr="00B73BEC">
      <w:rPr>
        <w:lang w:val="en-US"/>
      </w:rPr>
      <w:instrText xml:space="preserve"> NUMPAGES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cf_isozeile"/>
  <w:p w14:paraId="4EA1FF81" w14:textId="348ACD7C" w:rsidR="001D142D" w:rsidRPr="00B73BEC" w:rsidRDefault="001D142D" w:rsidP="001D142D">
    <w:pPr>
      <w:pStyle w:val="scforgzeile"/>
      <w:rPr>
        <w:lang w:val="en-US"/>
      </w:rPr>
    </w:pPr>
    <w:r w:rsidRPr="00C43C6F">
      <w:rPr>
        <w:lang w:val="en-US"/>
      </w:rPr>
      <w:fldChar w:fldCharType="begin"/>
    </w:r>
    <w:r w:rsidRPr="00C43C6F">
      <w:rPr>
        <w:lang w:val="en-US"/>
      </w:rPr>
      <w:instrText xml:space="preserve"> STYLEREF  Überschrift  \* MERGEFORMAT </w:instrText>
    </w:r>
    <w:r w:rsidRPr="00C43C6F">
      <w:rPr>
        <w:lang w:val="en-US"/>
      </w:rPr>
      <w:fldChar w:fldCharType="separate"/>
    </w:r>
    <w:r w:rsidR="00BD212D">
      <w:rPr>
        <w:lang w:val="en-US"/>
      </w:rPr>
      <w:t>Podmínky instalace Hardwaru</w:t>
    </w:r>
    <w:r w:rsidRPr="00C43C6F">
      <w:rPr>
        <w:lang w:val="en-US"/>
      </w:rPr>
      <w:fldChar w:fldCharType="end"/>
    </w:r>
    <w:bookmarkEnd w:id="1"/>
    <w:r w:rsidRPr="00C43C6F">
      <w:rPr>
        <w:lang w:val="en-US"/>
      </w:rPr>
      <w:tab/>
    </w:r>
    <w:bookmarkStart w:id="2" w:name="scf_vertrauen"/>
    <w:r w:rsidRPr="00941995">
      <w:rPr>
        <w:b/>
        <w:bCs/>
        <w:lang w:val="cs"/>
      </w:rPr>
      <w:t>Důvěrné</w:t>
    </w:r>
    <w:bookmarkEnd w:id="2"/>
    <w:r w:rsidRPr="00C43C6F">
      <w:rPr>
        <w:lang w:val="en-US"/>
      </w:rPr>
      <w:tab/>
    </w:r>
    <w:bookmarkStart w:id="3" w:name="scf_leit_seite"/>
    <w:r>
      <w:rPr>
        <w:lang w:val="en-US"/>
      </w:rPr>
      <w:t>Stran</w:t>
    </w:r>
    <w:r w:rsidRPr="00C43C6F">
      <w:rPr>
        <w:lang w:val="en-US"/>
      </w:rPr>
      <w:t>a</w:t>
    </w:r>
    <w:bookmarkEnd w:id="3"/>
    <w:r w:rsidRPr="00C43C6F">
      <w:rPr>
        <w:lang w:val="en-US"/>
      </w:rPr>
      <w:t xml:space="preserve"> </w:t>
    </w:r>
    <w:r w:rsidRPr="00C43C6F">
      <w:rPr>
        <w:lang w:val="en-US"/>
      </w:rPr>
      <w:fldChar w:fldCharType="begin"/>
    </w:r>
    <w:r w:rsidRPr="00C43C6F">
      <w:rPr>
        <w:lang w:val="en-US"/>
      </w:rPr>
      <w:instrText xml:space="preserve"> PAGE  \* MERGEFORMAT </w:instrText>
    </w:r>
    <w:r w:rsidRPr="00C43C6F">
      <w:rPr>
        <w:lang w:val="en-US"/>
      </w:rPr>
      <w:fldChar w:fldCharType="separate"/>
    </w:r>
    <w:r>
      <w:rPr>
        <w:lang w:val="en-US"/>
      </w:rPr>
      <w:t>1</w:t>
    </w:r>
    <w:r w:rsidRPr="00C43C6F">
      <w:rPr>
        <w:lang w:val="en-US"/>
      </w:rPr>
      <w:fldChar w:fldCharType="end"/>
    </w:r>
    <w:r w:rsidRPr="00C43C6F">
      <w:rPr>
        <w:lang w:val="en-US"/>
      </w:rPr>
      <w:t xml:space="preserve"> </w:t>
    </w:r>
    <w:bookmarkStart w:id="4" w:name="scf_leit_von"/>
    <w:r>
      <w:rPr>
        <w:lang w:val="en-US"/>
      </w:rPr>
      <w:t>z</w:t>
    </w:r>
    <w:bookmarkEnd w:id="4"/>
    <w:r w:rsidRPr="00C43C6F">
      <w:rPr>
        <w:lang w:val="en-US"/>
      </w:rPr>
      <w:t xml:space="preserve"> </w:t>
    </w:r>
    <w:r w:rsidRPr="00C43C6F">
      <w:rPr>
        <w:lang w:val="en-US"/>
      </w:rPr>
      <w:fldChar w:fldCharType="begin"/>
    </w:r>
    <w:r w:rsidRPr="00C43C6F">
      <w:rPr>
        <w:lang w:val="en-US"/>
      </w:rPr>
      <w:instrText xml:space="preserve"> NUMPAGES  \* MERGEFORMAT </w:instrText>
    </w:r>
    <w:r w:rsidRPr="00C43C6F">
      <w:rPr>
        <w:lang w:val="en-US"/>
      </w:rPr>
      <w:fldChar w:fldCharType="separate"/>
    </w:r>
    <w:r>
      <w:rPr>
        <w:lang w:val="en-US"/>
      </w:rPr>
      <w:t>3</w:t>
    </w:r>
    <w:r w:rsidRPr="00C43C6F">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D019" w14:textId="77777777" w:rsidR="0052725C" w:rsidRDefault="0052725C" w:rsidP="00721BF4">
      <w:r>
        <w:separator/>
      </w:r>
    </w:p>
  </w:footnote>
  <w:footnote w:type="continuationSeparator" w:id="0">
    <w:p w14:paraId="2C0F52D3" w14:textId="77777777" w:rsidR="0052725C" w:rsidRDefault="0052725C" w:rsidP="0072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325" w14:textId="77777777" w:rsidR="002033D0" w:rsidRDefault="002033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387"/>
      <w:gridCol w:w="4820"/>
    </w:tblGrid>
    <w:tr w:rsidR="001D142D" w14:paraId="49B72433" w14:textId="77777777" w:rsidTr="00362C3F">
      <w:trPr>
        <w:cantSplit/>
        <w:trHeight w:hRule="exact" w:val="1077"/>
      </w:trPr>
      <w:tc>
        <w:tcPr>
          <w:tcW w:w="5387" w:type="dxa"/>
        </w:tcPr>
        <w:p w14:paraId="15955769" w14:textId="77777777" w:rsidR="001D142D" w:rsidRDefault="001D142D" w:rsidP="001D142D">
          <w:pPr>
            <w:pStyle w:val="scfZweitekopfzeile"/>
          </w:pPr>
        </w:p>
      </w:tc>
      <w:tc>
        <w:tcPr>
          <w:tcW w:w="4820" w:type="dxa"/>
        </w:tcPr>
        <w:p w14:paraId="1D470C7F" w14:textId="17C6946C" w:rsidR="001D142D" w:rsidRPr="001C0F18" w:rsidRDefault="001D142D" w:rsidP="001D142D">
          <w:pPr>
            <w:pStyle w:val="scfLogoSHC"/>
          </w:pPr>
          <w:fldSimple w:instr="REF  scf_marke  \* MERGEFORMAT">
            <w:r w:rsidR="00BD212D" w:rsidRPr="00D0128F">
              <w:rPr>
                <w:lang w:val="en-US"/>
              </w:rPr>
              <w:drawing>
                <wp:inline distT="0" distB="0" distL="0" distR="0" wp14:anchorId="74E7F1F0" wp14:editId="01398C43">
                  <wp:extent cx="1871472" cy="438912"/>
                  <wp:effectExtent l="19050" t="0" r="0" b="0"/>
                  <wp:docPr id="509282719" name="Picture 4" descr="sh_logo_compact_cmyk_5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compact_cmyk_52mm.jpg"/>
                          <pic:cNvPicPr/>
                        </pic:nvPicPr>
                        <pic:blipFill>
                          <a:blip r:embed="rId1" cstate="print"/>
                          <a:stretch>
                            <a:fillRect/>
                          </a:stretch>
                        </pic:blipFill>
                        <pic:spPr>
                          <a:xfrm>
                            <a:off x="0" y="0"/>
                            <a:ext cx="1871472" cy="438912"/>
                          </a:xfrm>
                          <a:prstGeom prst="rect">
                            <a:avLst/>
                          </a:prstGeom>
                        </pic:spPr>
                      </pic:pic>
                    </a:graphicData>
                  </a:graphic>
                </wp:inline>
              </w:drawing>
            </w:r>
          </w:fldSimple>
        </w:p>
      </w:tc>
    </w:tr>
  </w:tbl>
  <w:p w14:paraId="72C18A20" w14:textId="77777777" w:rsidR="00B73BEC" w:rsidRPr="001D142D" w:rsidRDefault="00B73BEC" w:rsidP="001D142D">
    <w:pPr>
      <w:pStyle w:val="Kopfzeile"/>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Layout w:type="fixed"/>
      <w:tblCellMar>
        <w:left w:w="0" w:type="dxa"/>
        <w:right w:w="0" w:type="dxa"/>
      </w:tblCellMar>
      <w:tblLook w:val="0000" w:firstRow="0" w:lastRow="0" w:firstColumn="0" w:lastColumn="0" w:noHBand="0" w:noVBand="0"/>
    </w:tblPr>
    <w:tblGrid>
      <w:gridCol w:w="5387"/>
      <w:gridCol w:w="4820"/>
    </w:tblGrid>
    <w:tr w:rsidR="001D142D" w:rsidRPr="00D0128F" w14:paraId="463A48E9" w14:textId="77777777" w:rsidTr="00362C3F">
      <w:trPr>
        <w:cantSplit/>
        <w:trHeight w:hRule="exact" w:val="1077"/>
      </w:trPr>
      <w:tc>
        <w:tcPr>
          <w:tcW w:w="5387" w:type="dxa"/>
        </w:tcPr>
        <w:p w14:paraId="1ABB59E9" w14:textId="77777777" w:rsidR="001D142D" w:rsidRPr="00D0128F" w:rsidRDefault="001D142D" w:rsidP="001D142D">
          <w:pPr>
            <w:pStyle w:val="scfstandard"/>
            <w:rPr>
              <w:noProof w:val="0"/>
              <w:lang w:val="en-US"/>
            </w:rPr>
          </w:pPr>
        </w:p>
      </w:tc>
      <w:tc>
        <w:tcPr>
          <w:tcW w:w="4820" w:type="dxa"/>
        </w:tcPr>
        <w:p w14:paraId="207511D8" w14:textId="77777777" w:rsidR="001D142D" w:rsidRPr="00D0128F" w:rsidRDefault="001D142D" w:rsidP="001D142D">
          <w:pPr>
            <w:pStyle w:val="scfLogoSHC"/>
            <w:rPr>
              <w:noProof w:val="0"/>
              <w:lang w:val="en-US"/>
            </w:rPr>
          </w:pPr>
          <w:bookmarkStart w:id="0" w:name="scf_marke"/>
          <w:r w:rsidRPr="00D0128F">
            <w:rPr>
              <w:lang w:val="en-US"/>
            </w:rPr>
            <w:drawing>
              <wp:inline distT="0" distB="0" distL="0" distR="0" wp14:anchorId="2699314C" wp14:editId="5E04F46B">
                <wp:extent cx="1871472" cy="438912"/>
                <wp:effectExtent l="19050" t="0" r="0" b="0"/>
                <wp:docPr id="16075560" name="Picture 4" descr="sh_logo_compact_cmyk_5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compact_cmyk_52mm.jpg"/>
                        <pic:cNvPicPr/>
                      </pic:nvPicPr>
                      <pic:blipFill>
                        <a:blip r:embed="rId1" cstate="print"/>
                        <a:stretch>
                          <a:fillRect/>
                        </a:stretch>
                      </pic:blipFill>
                      <pic:spPr>
                        <a:xfrm>
                          <a:off x="0" y="0"/>
                          <a:ext cx="1871472" cy="438912"/>
                        </a:xfrm>
                        <a:prstGeom prst="rect">
                          <a:avLst/>
                        </a:prstGeom>
                      </pic:spPr>
                    </pic:pic>
                  </a:graphicData>
                </a:graphic>
              </wp:inline>
            </w:drawing>
          </w:r>
          <w:bookmarkEnd w:id="0"/>
        </w:p>
      </w:tc>
    </w:tr>
  </w:tbl>
  <w:p w14:paraId="450BEA63" w14:textId="77777777" w:rsidR="001D142D" w:rsidRDefault="001D142D" w:rsidP="001D142D">
    <w:pPr>
      <w:pStyle w:val="Kopfzeile"/>
      <w:spacing w:line="14" w:lineRule="exact"/>
    </w:pPr>
  </w:p>
  <w:p w14:paraId="5A5F8478" w14:textId="77777777" w:rsidR="00721BF4" w:rsidRPr="001D142D" w:rsidRDefault="00721BF4" w:rsidP="001D142D">
    <w:pPr>
      <w:pStyle w:val="Kopfzeile"/>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33DC"/>
    <w:multiLevelType w:val="multilevel"/>
    <w:tmpl w:val="B1522108"/>
    <w:lvl w:ilvl="0">
      <w:start w:val="1"/>
      <w:numFmt w:val="decimal"/>
      <w:pStyle w:val="LegalmTC040berschrift1"/>
      <w:lvlText w:val="%1."/>
      <w:lvlJc w:val="left"/>
      <w:pPr>
        <w:tabs>
          <w:tab w:val="num" w:pos="454"/>
        </w:tabs>
        <w:ind w:left="454" w:hanging="454"/>
      </w:pPr>
      <w:rPr>
        <w:rFonts w:hint="default"/>
      </w:rPr>
    </w:lvl>
    <w:lvl w:ilvl="1">
      <w:start w:val="1"/>
      <w:numFmt w:val="decimal"/>
      <w:pStyle w:val="LegalmTC040berschrift2"/>
      <w:lvlText w:val="%1.%2."/>
      <w:lvlJc w:val="left"/>
      <w:pPr>
        <w:tabs>
          <w:tab w:val="num" w:pos="454"/>
        </w:tabs>
        <w:ind w:left="454" w:hanging="454"/>
      </w:pPr>
      <w:rPr>
        <w:rFonts w:hint="default"/>
      </w:rPr>
    </w:lvl>
    <w:lvl w:ilvl="2">
      <w:start w:val="1"/>
      <w:numFmt w:val="decimal"/>
      <w:pStyle w:val="LegalmTC040berschrift3"/>
      <w:lvlText w:val="%1.%2.%3."/>
      <w:lvlJc w:val="left"/>
      <w:pPr>
        <w:tabs>
          <w:tab w:val="num" w:pos="454"/>
        </w:tabs>
        <w:ind w:left="454" w:hanging="454"/>
      </w:pPr>
      <w:rPr>
        <w:rFonts w:hint="default"/>
      </w:rPr>
    </w:lvl>
    <w:lvl w:ilvl="3">
      <w:start w:val="1"/>
      <w:numFmt w:val="decimal"/>
      <w:pStyle w:val="LegalmTC040berschrift4"/>
      <w:lvlText w:val="%1.%2.%3.%4 "/>
      <w:lvlJc w:val="left"/>
      <w:pPr>
        <w:ind w:left="454" w:hanging="454"/>
      </w:pPr>
      <w:rPr>
        <w:rFonts w:hint="default"/>
      </w:rPr>
    </w:lvl>
    <w:lvl w:ilvl="4">
      <w:start w:val="1"/>
      <w:numFmt w:val="lowerLetter"/>
      <w:pStyle w:val="LegalmTC040berschrift5"/>
      <w:lvlText w:val="%5."/>
      <w:lvlJc w:val="left"/>
      <w:pPr>
        <w:ind w:left="454" w:hanging="454"/>
      </w:pPr>
      <w:rPr>
        <w:rFonts w:hint="default"/>
      </w:rPr>
    </w:lvl>
    <w:lvl w:ilvl="5">
      <w:start w:val="1"/>
      <w:numFmt w:val="lowerRoman"/>
      <w:pStyle w:val="LegalmTC040berschrift6"/>
      <w:lvlText w:val="(%6)"/>
      <w:lvlJc w:val="left"/>
      <w:pPr>
        <w:ind w:left="454" w:hanging="454"/>
      </w:pPr>
      <w:rPr>
        <w:rFonts w:hint="default"/>
      </w:rPr>
    </w:lvl>
    <w:lvl w:ilvl="6">
      <w:start w:val="1"/>
      <w:numFmt w:val="decimal"/>
      <w:pStyle w:val="LegalmTC040berschrift7"/>
      <w:lvlText w:val="%7."/>
      <w:lvlJc w:val="left"/>
      <w:pPr>
        <w:ind w:left="454" w:hanging="454"/>
      </w:pPr>
      <w:rPr>
        <w:rFonts w:hint="default"/>
      </w:rPr>
    </w:lvl>
    <w:lvl w:ilvl="7">
      <w:start w:val="1"/>
      <w:numFmt w:val="decimal"/>
      <w:pStyle w:val="LegalmTC040berschrift8"/>
      <w:lvlText w:val="%7.%8"/>
      <w:lvlJc w:val="left"/>
      <w:pPr>
        <w:ind w:left="454" w:hanging="454"/>
      </w:pPr>
      <w:rPr>
        <w:rFonts w:hint="default"/>
      </w:rPr>
    </w:lvl>
    <w:lvl w:ilvl="8">
      <w:start w:val="1"/>
      <w:numFmt w:val="lowerLetter"/>
      <w:pStyle w:val="LegalmTC040berschrift9"/>
      <w:lvlText w:val="%9."/>
      <w:lvlJc w:val="left"/>
      <w:pPr>
        <w:ind w:left="454" w:hanging="454"/>
      </w:pPr>
      <w:rPr>
        <w:rFonts w:hint="default"/>
      </w:rPr>
    </w:lvl>
  </w:abstractNum>
  <w:num w:numId="1" w16cid:durableId="1168130061">
    <w:abstractNumId w:val="0"/>
  </w:num>
  <w:num w:numId="2" w16cid:durableId="782191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588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599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proofState w:spelling="clean" w:grammar="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B6"/>
    <w:rsid w:val="00002742"/>
    <w:rsid w:val="0001546C"/>
    <w:rsid w:val="0007544A"/>
    <w:rsid w:val="00087BA6"/>
    <w:rsid w:val="000D631F"/>
    <w:rsid w:val="00117DD5"/>
    <w:rsid w:val="0015044D"/>
    <w:rsid w:val="00153779"/>
    <w:rsid w:val="001A5608"/>
    <w:rsid w:val="001B5E79"/>
    <w:rsid w:val="001D142D"/>
    <w:rsid w:val="001E05CE"/>
    <w:rsid w:val="001F159F"/>
    <w:rsid w:val="002033D0"/>
    <w:rsid w:val="002404ED"/>
    <w:rsid w:val="00247865"/>
    <w:rsid w:val="00256011"/>
    <w:rsid w:val="002C42B0"/>
    <w:rsid w:val="002F0CC1"/>
    <w:rsid w:val="003000EB"/>
    <w:rsid w:val="003429F7"/>
    <w:rsid w:val="0036732D"/>
    <w:rsid w:val="0038577B"/>
    <w:rsid w:val="00385997"/>
    <w:rsid w:val="003B79FA"/>
    <w:rsid w:val="003C09D3"/>
    <w:rsid w:val="003D0209"/>
    <w:rsid w:val="003D38FB"/>
    <w:rsid w:val="003E6A41"/>
    <w:rsid w:val="00401562"/>
    <w:rsid w:val="004202D9"/>
    <w:rsid w:val="00444FEE"/>
    <w:rsid w:val="0048406D"/>
    <w:rsid w:val="00484AE6"/>
    <w:rsid w:val="0049240F"/>
    <w:rsid w:val="004A1F42"/>
    <w:rsid w:val="004C6F09"/>
    <w:rsid w:val="0052725C"/>
    <w:rsid w:val="0054525A"/>
    <w:rsid w:val="005477BC"/>
    <w:rsid w:val="00571532"/>
    <w:rsid w:val="00587F59"/>
    <w:rsid w:val="00590F4C"/>
    <w:rsid w:val="005D18E5"/>
    <w:rsid w:val="005D6BF8"/>
    <w:rsid w:val="00651794"/>
    <w:rsid w:val="00674F6C"/>
    <w:rsid w:val="00680C3D"/>
    <w:rsid w:val="006E41C8"/>
    <w:rsid w:val="007017A2"/>
    <w:rsid w:val="00721BF4"/>
    <w:rsid w:val="0073595D"/>
    <w:rsid w:val="00740A0F"/>
    <w:rsid w:val="00743AD1"/>
    <w:rsid w:val="00751279"/>
    <w:rsid w:val="00757D41"/>
    <w:rsid w:val="007658CD"/>
    <w:rsid w:val="007A4D9C"/>
    <w:rsid w:val="007D00BC"/>
    <w:rsid w:val="0082360B"/>
    <w:rsid w:val="0082769D"/>
    <w:rsid w:val="00832745"/>
    <w:rsid w:val="00864FFA"/>
    <w:rsid w:val="008759CA"/>
    <w:rsid w:val="00881644"/>
    <w:rsid w:val="008877FF"/>
    <w:rsid w:val="008A2E7F"/>
    <w:rsid w:val="008A3CDF"/>
    <w:rsid w:val="008B43B6"/>
    <w:rsid w:val="008F7180"/>
    <w:rsid w:val="009114ED"/>
    <w:rsid w:val="00924EDA"/>
    <w:rsid w:val="00926791"/>
    <w:rsid w:val="009402A9"/>
    <w:rsid w:val="00964604"/>
    <w:rsid w:val="009756F5"/>
    <w:rsid w:val="009A04C7"/>
    <w:rsid w:val="009C06FD"/>
    <w:rsid w:val="009D0139"/>
    <w:rsid w:val="009F4C9D"/>
    <w:rsid w:val="009F4EEC"/>
    <w:rsid w:val="00A03EE8"/>
    <w:rsid w:val="00A07759"/>
    <w:rsid w:val="00A14186"/>
    <w:rsid w:val="00A3106F"/>
    <w:rsid w:val="00A9640A"/>
    <w:rsid w:val="00AA6929"/>
    <w:rsid w:val="00AF5422"/>
    <w:rsid w:val="00B206B1"/>
    <w:rsid w:val="00B34CB5"/>
    <w:rsid w:val="00B675D6"/>
    <w:rsid w:val="00B70616"/>
    <w:rsid w:val="00B708EE"/>
    <w:rsid w:val="00B73BEC"/>
    <w:rsid w:val="00B80416"/>
    <w:rsid w:val="00B8716E"/>
    <w:rsid w:val="00BB5AE5"/>
    <w:rsid w:val="00BC7834"/>
    <w:rsid w:val="00BD212D"/>
    <w:rsid w:val="00BD6530"/>
    <w:rsid w:val="00BF1DBF"/>
    <w:rsid w:val="00BF4EBD"/>
    <w:rsid w:val="00BF6541"/>
    <w:rsid w:val="00C116A5"/>
    <w:rsid w:val="00C12244"/>
    <w:rsid w:val="00C468D9"/>
    <w:rsid w:val="00C71050"/>
    <w:rsid w:val="00C84213"/>
    <w:rsid w:val="00C90AE1"/>
    <w:rsid w:val="00CB5652"/>
    <w:rsid w:val="00CD7899"/>
    <w:rsid w:val="00CF1DBD"/>
    <w:rsid w:val="00D0027F"/>
    <w:rsid w:val="00D0128F"/>
    <w:rsid w:val="00D0347B"/>
    <w:rsid w:val="00D13F5D"/>
    <w:rsid w:val="00DC4298"/>
    <w:rsid w:val="00DE3B64"/>
    <w:rsid w:val="00DF4671"/>
    <w:rsid w:val="00DF4FCD"/>
    <w:rsid w:val="00E2782C"/>
    <w:rsid w:val="00E900B1"/>
    <w:rsid w:val="00EB70AD"/>
    <w:rsid w:val="00EC351E"/>
    <w:rsid w:val="00EE29E4"/>
    <w:rsid w:val="00F76F82"/>
    <w:rsid w:val="00FD446B"/>
    <w:rsid w:val="00FF3D7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0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1"/>
        <w:szCs w:val="2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D6BF8"/>
  </w:style>
  <w:style w:type="paragraph" w:styleId="berschrift1">
    <w:name w:val="heading 1"/>
    <w:basedOn w:val="scfbrieftext"/>
    <w:next w:val="berschrift2"/>
    <w:link w:val="berschrift1Zchn"/>
    <w:uiPriority w:val="9"/>
    <w:qFormat/>
    <w:rsid w:val="00C71050"/>
    <w:pPr>
      <w:keepNext/>
      <w:keepLines/>
      <w:spacing w:before="120" w:after="60"/>
      <w:outlineLvl w:val="0"/>
    </w:pPr>
    <w:rPr>
      <w:rFonts w:eastAsiaTheme="majorEastAsia" w:cstheme="majorBidi"/>
      <w:b/>
      <w:szCs w:val="32"/>
    </w:rPr>
  </w:style>
  <w:style w:type="paragraph" w:styleId="berschrift2">
    <w:name w:val="heading 2"/>
    <w:basedOn w:val="scfbrieftext"/>
    <w:link w:val="berschrift2Zchn"/>
    <w:uiPriority w:val="9"/>
    <w:unhideWhenUsed/>
    <w:qFormat/>
    <w:rsid w:val="00C71050"/>
    <w:pPr>
      <w:spacing w:after="6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C71050"/>
    <w:pPr>
      <w:keepNext/>
      <w:keepLines/>
      <w:spacing w:after="60" w:line="190" w:lineRule="exact"/>
      <w:outlineLvl w:val="2"/>
    </w:pPr>
    <w:rPr>
      <w:rFonts w:eastAsiaTheme="majorEastAsia" w:cstheme="majorBidi"/>
      <w:sz w:val="17"/>
      <w:szCs w:val="24"/>
    </w:rPr>
  </w:style>
  <w:style w:type="paragraph" w:styleId="berschrift4">
    <w:name w:val="heading 4"/>
    <w:basedOn w:val="Standard"/>
    <w:next w:val="Standard"/>
    <w:link w:val="berschrift4Zchn"/>
    <w:uiPriority w:val="9"/>
    <w:semiHidden/>
    <w:unhideWhenUsed/>
    <w:qFormat/>
    <w:rsid w:val="00C7105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1050"/>
    <w:pPr>
      <w:keepNext/>
      <w:keepLines/>
      <w:spacing w:after="60" w:line="240" w:lineRule="exact"/>
      <w:jc w:val="both"/>
      <w:outlineLvl w:val="4"/>
    </w:pPr>
    <w:rPr>
      <w:rFonts w:eastAsiaTheme="majorEastAsia" w:cs="Calibri"/>
      <w:sz w:val="17"/>
    </w:rPr>
  </w:style>
  <w:style w:type="paragraph" w:styleId="berschrift6">
    <w:name w:val="heading 6"/>
    <w:basedOn w:val="Standard"/>
    <w:next w:val="Standard"/>
    <w:link w:val="berschrift6Zchn"/>
    <w:uiPriority w:val="9"/>
    <w:semiHidden/>
    <w:unhideWhenUsed/>
    <w:qFormat/>
    <w:rsid w:val="00C71050"/>
    <w:pPr>
      <w:keepNext/>
      <w:keepLines/>
      <w:spacing w:after="60" w:line="240" w:lineRule="exact"/>
      <w:outlineLvl w:val="5"/>
    </w:pPr>
    <w:rPr>
      <w:rFonts w:eastAsiaTheme="majorEastAsia" w:cs="Calibri"/>
      <w:sz w:val="17"/>
    </w:rPr>
  </w:style>
  <w:style w:type="paragraph" w:styleId="berschrift7">
    <w:name w:val="heading 7"/>
    <w:basedOn w:val="Standard"/>
    <w:next w:val="Standard"/>
    <w:link w:val="berschrift7Zchn"/>
    <w:uiPriority w:val="9"/>
    <w:semiHidden/>
    <w:unhideWhenUsed/>
    <w:qFormat/>
    <w:rsid w:val="00C71050"/>
    <w:pPr>
      <w:keepNext/>
      <w:keepLines/>
      <w:spacing w:before="120" w:after="60" w:line="240" w:lineRule="exact"/>
      <w:jc w:val="both"/>
      <w:outlineLvl w:val="6"/>
    </w:pPr>
    <w:rPr>
      <w:rFonts w:eastAsiaTheme="majorEastAsia" w:cs="Calibri"/>
      <w:b/>
      <w:iCs/>
      <w:sz w:val="17"/>
    </w:rPr>
  </w:style>
  <w:style w:type="paragraph" w:styleId="berschrift8">
    <w:name w:val="heading 8"/>
    <w:basedOn w:val="Standard"/>
    <w:next w:val="Standard"/>
    <w:link w:val="berschrift8Zchn"/>
    <w:uiPriority w:val="9"/>
    <w:semiHidden/>
    <w:unhideWhenUsed/>
    <w:qFormat/>
    <w:rsid w:val="00C71050"/>
    <w:pPr>
      <w:keepNext/>
      <w:keepLines/>
      <w:spacing w:after="60" w:line="240" w:lineRule="exact"/>
      <w:jc w:val="both"/>
      <w:outlineLvl w:val="7"/>
    </w:pPr>
    <w:rPr>
      <w:rFonts w:eastAsiaTheme="majorEastAsia" w:cs="Calibri"/>
      <w:sz w:val="17"/>
    </w:rPr>
  </w:style>
  <w:style w:type="paragraph" w:styleId="berschrift9">
    <w:name w:val="heading 9"/>
    <w:basedOn w:val="Standard"/>
    <w:next w:val="Standard"/>
    <w:link w:val="berschrift9Zchn"/>
    <w:uiPriority w:val="9"/>
    <w:semiHidden/>
    <w:unhideWhenUsed/>
    <w:qFormat/>
    <w:rsid w:val="00C71050"/>
    <w:pPr>
      <w:keepNext/>
      <w:keepLines/>
      <w:spacing w:after="60" w:line="240" w:lineRule="exact"/>
      <w:outlineLvl w:val="8"/>
    </w:pPr>
    <w:rPr>
      <w:rFonts w:eastAsiaTheme="majorEastAsia" w:cs="Calibri"/>
      <w:iCs/>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90AE1"/>
    <w:rPr>
      <w:rFonts w:eastAsiaTheme="majorEastAsia" w:cstheme="majorBidi"/>
      <w:sz w:val="17"/>
      <w:szCs w:val="26"/>
      <w:lang w:val="en-US" w:eastAsia="de-DE"/>
    </w:rPr>
  </w:style>
  <w:style w:type="paragraph" w:customStyle="1" w:styleId="scfstandard">
    <w:name w:val="scf_standard"/>
    <w:rsid w:val="00A07759"/>
    <w:rPr>
      <w:rFonts w:eastAsia="Times New Roman" w:cs="Times New Roman"/>
      <w:noProof/>
      <w:lang w:eastAsia="de-DE"/>
    </w:rPr>
  </w:style>
  <w:style w:type="paragraph" w:customStyle="1" w:styleId="scfBereich">
    <w:name w:val="scfBereich"/>
    <w:basedOn w:val="scfstandard"/>
    <w:rsid w:val="00B34CB5"/>
    <w:pPr>
      <w:spacing w:before="140"/>
    </w:pPr>
    <w:rPr>
      <w:b/>
    </w:rPr>
  </w:style>
  <w:style w:type="paragraph" w:customStyle="1" w:styleId="scfvertrauen">
    <w:name w:val="scf_vertrauen"/>
    <w:basedOn w:val="scfstandard"/>
    <w:rsid w:val="00B34CB5"/>
    <w:pPr>
      <w:spacing w:before="460" w:line="220" w:lineRule="exact"/>
    </w:pPr>
  </w:style>
  <w:style w:type="paragraph" w:customStyle="1" w:styleId="scfpostal">
    <w:name w:val="scf_postal"/>
    <w:basedOn w:val="scfstandard"/>
    <w:rsid w:val="00B34CB5"/>
    <w:pPr>
      <w:spacing w:line="160" w:lineRule="exact"/>
    </w:pPr>
    <w:rPr>
      <w:sz w:val="14"/>
    </w:rPr>
  </w:style>
  <w:style w:type="paragraph" w:customStyle="1" w:styleId="scfnutzer">
    <w:name w:val="scfnutzer"/>
    <w:basedOn w:val="scfstandard"/>
    <w:rsid w:val="00B34CB5"/>
    <w:pPr>
      <w:spacing w:line="180" w:lineRule="exact"/>
    </w:pPr>
    <w:rPr>
      <w:sz w:val="16"/>
    </w:rPr>
  </w:style>
  <w:style w:type="paragraph" w:customStyle="1" w:styleId="scfdatum">
    <w:name w:val="scf_datum"/>
    <w:basedOn w:val="scfnutzer"/>
    <w:rsid w:val="00B34CB5"/>
  </w:style>
  <w:style w:type="paragraph" w:customStyle="1" w:styleId="scfAnschrift">
    <w:name w:val="scfAnschrift"/>
    <w:basedOn w:val="scfstandard"/>
    <w:rsid w:val="00B34CB5"/>
    <w:pPr>
      <w:tabs>
        <w:tab w:val="left" w:pos="1134"/>
      </w:tabs>
      <w:spacing w:line="220" w:lineRule="exact"/>
    </w:pPr>
  </w:style>
  <w:style w:type="paragraph" w:customStyle="1" w:styleId="scfan">
    <w:name w:val="scf_an"/>
    <w:basedOn w:val="scfAnschrift"/>
    <w:next w:val="scfAnschrift"/>
    <w:rsid w:val="00B34CB5"/>
    <w:pPr>
      <w:spacing w:before="60"/>
    </w:pPr>
  </w:style>
  <w:style w:type="paragraph" w:customStyle="1" w:styleId="scfbrieftext">
    <w:name w:val="scfbrieftext"/>
    <w:basedOn w:val="scfstandard"/>
    <w:qFormat/>
    <w:rsid w:val="002033D0"/>
    <w:pPr>
      <w:spacing w:line="190" w:lineRule="exact"/>
      <w:jc w:val="both"/>
    </w:pPr>
    <w:rPr>
      <w:noProof w:val="0"/>
      <w:sz w:val="17"/>
      <w:lang w:val="en-US"/>
    </w:rPr>
  </w:style>
  <w:style w:type="paragraph" w:customStyle="1" w:styleId="scfBetreff">
    <w:name w:val="scfBetreff"/>
    <w:basedOn w:val="scfstandard"/>
    <w:next w:val="scfbrieftext"/>
    <w:rsid w:val="00B34CB5"/>
    <w:pPr>
      <w:spacing w:before="440" w:after="440"/>
      <w:contextualSpacing/>
    </w:pPr>
    <w:rPr>
      <w:b/>
    </w:rPr>
  </w:style>
  <w:style w:type="paragraph" w:customStyle="1" w:styleId="scforgzeile">
    <w:name w:val="scforgzeile"/>
    <w:basedOn w:val="scfstandard"/>
    <w:rsid w:val="0049240F"/>
    <w:pPr>
      <w:tabs>
        <w:tab w:val="center" w:pos="5103"/>
        <w:tab w:val="right" w:pos="10206"/>
      </w:tabs>
      <w:spacing w:line="160" w:lineRule="exact"/>
    </w:pPr>
    <w:rPr>
      <w:sz w:val="14"/>
    </w:rPr>
  </w:style>
  <w:style w:type="paragraph" w:customStyle="1" w:styleId="scfFu1-4">
    <w:name w:val="scfFuß1-4"/>
    <w:basedOn w:val="scfstandard"/>
    <w:rsid w:val="00B34CB5"/>
    <w:pPr>
      <w:spacing w:line="160" w:lineRule="exact"/>
    </w:pPr>
    <w:rPr>
      <w:sz w:val="14"/>
    </w:rPr>
  </w:style>
  <w:style w:type="paragraph" w:customStyle="1" w:styleId="scfVorstand">
    <w:name w:val="scfVorstand"/>
    <w:basedOn w:val="scfFu1-4"/>
    <w:rsid w:val="00B34CB5"/>
    <w:rPr>
      <w:rFonts w:eastAsia="Arial" w:cs="Arial"/>
      <w:szCs w:val="14"/>
    </w:rPr>
  </w:style>
  <w:style w:type="paragraph" w:customStyle="1" w:styleId="scfZweitekopfzeile">
    <w:name w:val="scfZweitekopfzeile"/>
    <w:basedOn w:val="scfstandard"/>
    <w:rsid w:val="00B34CB5"/>
    <w:pPr>
      <w:spacing w:line="180" w:lineRule="exact"/>
    </w:pPr>
    <w:rPr>
      <w:sz w:val="16"/>
    </w:rPr>
  </w:style>
  <w:style w:type="paragraph" w:customStyle="1" w:styleId="scfgruss">
    <w:name w:val="scf_gruss"/>
    <w:basedOn w:val="scfbrieftext"/>
    <w:rsid w:val="00B34CB5"/>
    <w:pPr>
      <w:keepNext/>
      <w:keepLines/>
      <w:tabs>
        <w:tab w:val="left" w:pos="5387"/>
      </w:tabs>
    </w:pPr>
    <w:rPr>
      <w:noProof/>
    </w:rPr>
  </w:style>
  <w:style w:type="character" w:customStyle="1" w:styleId="berschrift1Zchn">
    <w:name w:val="Überschrift 1 Zchn"/>
    <w:basedOn w:val="Absatz-Standardschriftart"/>
    <w:link w:val="berschrift1"/>
    <w:uiPriority w:val="9"/>
    <w:rsid w:val="00C90AE1"/>
    <w:rPr>
      <w:rFonts w:eastAsiaTheme="majorEastAsia" w:cstheme="majorBidi"/>
      <w:b/>
      <w:sz w:val="17"/>
      <w:szCs w:val="32"/>
      <w:lang w:val="en-US" w:eastAsia="de-DE"/>
    </w:rPr>
  </w:style>
  <w:style w:type="paragraph" w:styleId="Kopfzeile">
    <w:name w:val="header"/>
    <w:basedOn w:val="Standard"/>
    <w:link w:val="KopfzeileZchn"/>
    <w:rsid w:val="00B34CB5"/>
    <w:pPr>
      <w:tabs>
        <w:tab w:val="center" w:pos="4536"/>
        <w:tab w:val="right" w:pos="9072"/>
      </w:tabs>
    </w:pPr>
    <w:rPr>
      <w:noProof/>
    </w:rPr>
  </w:style>
  <w:style w:type="character" w:customStyle="1" w:styleId="KopfzeileZchn">
    <w:name w:val="Kopfzeile Zchn"/>
    <w:basedOn w:val="Absatz-Standardschriftart"/>
    <w:link w:val="Kopfzeile"/>
    <w:rsid w:val="00B34CB5"/>
    <w:rPr>
      <w:noProof/>
    </w:rPr>
  </w:style>
  <w:style w:type="paragraph" w:styleId="Fuzeile">
    <w:name w:val="footer"/>
    <w:basedOn w:val="Standard"/>
    <w:link w:val="FuzeileZchn"/>
    <w:uiPriority w:val="99"/>
    <w:unhideWhenUsed/>
    <w:rsid w:val="00B34CB5"/>
    <w:pPr>
      <w:tabs>
        <w:tab w:val="center" w:pos="4536"/>
        <w:tab w:val="right" w:pos="9072"/>
      </w:tabs>
    </w:pPr>
  </w:style>
  <w:style w:type="character" w:customStyle="1" w:styleId="FuzeileZchn">
    <w:name w:val="Fußzeile Zchn"/>
    <w:basedOn w:val="Absatz-Standardschriftart"/>
    <w:link w:val="Fuzeile"/>
    <w:uiPriority w:val="99"/>
    <w:rsid w:val="00B34CB5"/>
  </w:style>
  <w:style w:type="paragraph" w:styleId="Titel">
    <w:name w:val="Title"/>
    <w:basedOn w:val="scfstandard"/>
    <w:next w:val="Standard"/>
    <w:link w:val="TitelZchn"/>
    <w:uiPriority w:val="10"/>
    <w:rsid w:val="00B34CB5"/>
    <w:pPr>
      <w:contextualSpacing/>
    </w:pPr>
    <w:rPr>
      <w:rFonts w:eastAsiaTheme="majorEastAsia" w:cstheme="majorBidi"/>
      <w:sz w:val="48"/>
      <w:szCs w:val="56"/>
    </w:rPr>
  </w:style>
  <w:style w:type="character" w:customStyle="1" w:styleId="TitelZchn">
    <w:name w:val="Titel Zchn"/>
    <w:basedOn w:val="Absatz-Standardschriftart"/>
    <w:link w:val="Titel"/>
    <w:uiPriority w:val="10"/>
    <w:rsid w:val="00B34CB5"/>
    <w:rPr>
      <w:rFonts w:eastAsiaTheme="majorEastAsia" w:cstheme="majorBidi"/>
      <w:noProof/>
      <w:sz w:val="48"/>
      <w:szCs w:val="56"/>
      <w:lang w:eastAsia="de-DE"/>
    </w:rPr>
  </w:style>
  <w:style w:type="character" w:styleId="Hyperlink">
    <w:name w:val="Hyperlink"/>
    <w:basedOn w:val="Absatz-Standardschriftart"/>
    <w:uiPriority w:val="99"/>
    <w:unhideWhenUsed/>
    <w:rsid w:val="0015044D"/>
    <w:rPr>
      <w:color w:val="0563C1" w:themeColor="hyperlink"/>
      <w:u w:val="single"/>
    </w:rPr>
  </w:style>
  <w:style w:type="table" w:styleId="Tabellenraster">
    <w:name w:val="Table Grid"/>
    <w:basedOn w:val="NormaleTabelle"/>
    <w:rsid w:val="00B34CB5"/>
    <w:rPr>
      <w:rFonts w:ascii="Times New Roman" w:eastAsia="MS Mincho"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LogoSHC">
    <w:name w:val="scf_Logo_SHC"/>
    <w:basedOn w:val="scfstandard"/>
    <w:rsid w:val="00C12244"/>
    <w:pPr>
      <w:ind w:left="1418"/>
    </w:pPr>
  </w:style>
  <w:style w:type="paragraph" w:customStyle="1" w:styleId="gltigab">
    <w:name w:val="gültig ab"/>
    <w:basedOn w:val="Standard"/>
    <w:qFormat/>
    <w:rsid w:val="00A03EE8"/>
    <w:pPr>
      <w:spacing w:after="240" w:line="180" w:lineRule="exact"/>
    </w:pPr>
    <w:rPr>
      <w:noProof/>
      <w:sz w:val="16"/>
      <w:szCs w:val="20"/>
    </w:rPr>
  </w:style>
  <w:style w:type="paragraph" w:customStyle="1" w:styleId="berschrift">
    <w:name w:val="Überschrift"/>
    <w:basedOn w:val="Standard"/>
    <w:next w:val="Standard"/>
    <w:link w:val="berschriftZchn"/>
    <w:qFormat/>
    <w:rsid w:val="0001546C"/>
    <w:pPr>
      <w:pageBreakBefore/>
      <w:spacing w:after="240" w:line="420" w:lineRule="exact"/>
    </w:pPr>
    <w:rPr>
      <w:b/>
      <w:color w:val="EC6602"/>
      <w:sz w:val="40"/>
      <w:szCs w:val="20"/>
    </w:rPr>
  </w:style>
  <w:style w:type="character" w:styleId="Platzhaltertext">
    <w:name w:val="Placeholder Text"/>
    <w:basedOn w:val="Absatz-Standardschriftart"/>
    <w:uiPriority w:val="99"/>
    <w:semiHidden/>
    <w:rsid w:val="00D0027F"/>
    <w:rPr>
      <w:color w:val="808080"/>
    </w:rPr>
  </w:style>
  <w:style w:type="character" w:customStyle="1" w:styleId="berschrift3Zchn">
    <w:name w:val="Überschrift 3 Zchn"/>
    <w:basedOn w:val="Absatz-Standardschriftart"/>
    <w:link w:val="berschrift3"/>
    <w:uiPriority w:val="9"/>
    <w:rsid w:val="00C90AE1"/>
    <w:rPr>
      <w:rFonts w:eastAsiaTheme="majorEastAsia" w:cstheme="majorBidi"/>
      <w:sz w:val="17"/>
      <w:szCs w:val="24"/>
    </w:rPr>
  </w:style>
  <w:style w:type="character" w:customStyle="1" w:styleId="berschrift4Zchn">
    <w:name w:val="Überschrift 4 Zchn"/>
    <w:basedOn w:val="Absatz-Standardschriftart"/>
    <w:link w:val="berschrift4"/>
    <w:uiPriority w:val="9"/>
    <w:semiHidden/>
    <w:rsid w:val="009F4C9D"/>
    <w:rPr>
      <w:rFonts w:asciiTheme="majorHAnsi" w:eastAsiaTheme="majorEastAsia" w:hAnsiTheme="majorHAnsi" w:cstheme="majorBidi"/>
      <w:i/>
      <w:iCs/>
      <w:color w:val="2F5496" w:themeColor="accent1" w:themeShade="BF"/>
      <w:sz w:val="21"/>
      <w:szCs w:val="21"/>
      <w:lang w:eastAsia="de-DE"/>
    </w:rPr>
  </w:style>
  <w:style w:type="character" w:customStyle="1" w:styleId="berschrift5Zchn">
    <w:name w:val="Überschrift 5 Zchn"/>
    <w:basedOn w:val="Absatz-Standardschriftart"/>
    <w:link w:val="berschrift5"/>
    <w:uiPriority w:val="9"/>
    <w:semiHidden/>
    <w:rsid w:val="009F4C9D"/>
    <w:rPr>
      <w:rFonts w:eastAsiaTheme="majorEastAsia" w:cs="Calibri"/>
      <w:sz w:val="17"/>
    </w:rPr>
  </w:style>
  <w:style w:type="character" w:customStyle="1" w:styleId="berschrift6Zchn">
    <w:name w:val="Überschrift 6 Zchn"/>
    <w:basedOn w:val="Absatz-Standardschriftart"/>
    <w:link w:val="berschrift6"/>
    <w:uiPriority w:val="9"/>
    <w:semiHidden/>
    <w:rsid w:val="009F4C9D"/>
    <w:rPr>
      <w:rFonts w:eastAsiaTheme="majorEastAsia" w:cs="Calibri"/>
      <w:sz w:val="17"/>
    </w:rPr>
  </w:style>
  <w:style w:type="character" w:customStyle="1" w:styleId="berschrift7Zchn">
    <w:name w:val="Überschrift 7 Zchn"/>
    <w:basedOn w:val="Absatz-Standardschriftart"/>
    <w:link w:val="berschrift7"/>
    <w:uiPriority w:val="9"/>
    <w:semiHidden/>
    <w:rsid w:val="009F4C9D"/>
    <w:rPr>
      <w:rFonts w:eastAsiaTheme="majorEastAsia" w:cs="Calibri"/>
      <w:b/>
      <w:iCs/>
      <w:sz w:val="17"/>
    </w:rPr>
  </w:style>
  <w:style w:type="character" w:customStyle="1" w:styleId="berschrift8Zchn">
    <w:name w:val="Überschrift 8 Zchn"/>
    <w:basedOn w:val="Absatz-Standardschriftart"/>
    <w:link w:val="berschrift8"/>
    <w:uiPriority w:val="9"/>
    <w:semiHidden/>
    <w:rsid w:val="009F4C9D"/>
    <w:rPr>
      <w:rFonts w:eastAsiaTheme="majorEastAsia" w:cs="Calibri"/>
      <w:sz w:val="17"/>
    </w:rPr>
  </w:style>
  <w:style w:type="character" w:customStyle="1" w:styleId="berschrift9Zchn">
    <w:name w:val="Überschrift 9 Zchn"/>
    <w:basedOn w:val="Absatz-Standardschriftart"/>
    <w:link w:val="berschrift9"/>
    <w:uiPriority w:val="9"/>
    <w:semiHidden/>
    <w:rsid w:val="009F4C9D"/>
    <w:rPr>
      <w:rFonts w:eastAsiaTheme="majorEastAsia" w:cs="Calibri"/>
      <w:iCs/>
      <w:sz w:val="17"/>
    </w:rPr>
  </w:style>
  <w:style w:type="paragraph" w:styleId="Listenabsatz">
    <w:name w:val="List Paragraph"/>
    <w:basedOn w:val="Standard"/>
    <w:link w:val="ListenabsatzZchn"/>
    <w:uiPriority w:val="34"/>
    <w:rsid w:val="004202D9"/>
    <w:pPr>
      <w:spacing w:after="160" w:line="256" w:lineRule="auto"/>
      <w:ind w:left="720"/>
      <w:contextualSpacing/>
    </w:pPr>
    <w:rPr>
      <w:rFonts w:asciiTheme="minorHAnsi" w:hAnsiTheme="minorHAnsi"/>
      <w:sz w:val="22"/>
      <w:szCs w:val="22"/>
    </w:rPr>
  </w:style>
  <w:style w:type="character" w:customStyle="1" w:styleId="ListenabsatzZchn">
    <w:name w:val="Listenabsatz Zchn"/>
    <w:basedOn w:val="Absatz-Standardschriftart"/>
    <w:link w:val="Listenabsatz"/>
    <w:uiPriority w:val="34"/>
    <w:locked/>
    <w:rsid w:val="004202D9"/>
    <w:rPr>
      <w:rFonts w:asciiTheme="minorHAnsi" w:hAnsiTheme="minorHAnsi"/>
      <w:sz w:val="22"/>
      <w:szCs w:val="22"/>
    </w:rPr>
  </w:style>
  <w:style w:type="paragraph" w:customStyle="1" w:styleId="LegalmTCagbBlock1ohnenum">
    <w:name w:val="LegalmTC_agb_Block1_ohne_num"/>
    <w:rsid w:val="009F4EEC"/>
    <w:pPr>
      <w:spacing w:after="60" w:line="190" w:lineRule="exact"/>
      <w:ind w:left="454"/>
      <w:jc w:val="both"/>
    </w:pPr>
    <w:rPr>
      <w:rFonts w:eastAsia="Times New Roman" w:cs="Times New Roman"/>
      <w:sz w:val="17"/>
      <w:lang w:val="en-US" w:eastAsia="de-DE"/>
    </w:rPr>
  </w:style>
  <w:style w:type="character" w:styleId="NichtaufgelsteErwhnung">
    <w:name w:val="Unresolved Mention"/>
    <w:basedOn w:val="Absatz-Standardschriftart"/>
    <w:uiPriority w:val="99"/>
    <w:semiHidden/>
    <w:unhideWhenUsed/>
    <w:rsid w:val="0015044D"/>
    <w:rPr>
      <w:color w:val="605E5C"/>
      <w:shd w:val="clear" w:color="auto" w:fill="E1DFDD"/>
    </w:rPr>
  </w:style>
  <w:style w:type="character" w:customStyle="1" w:styleId="eop">
    <w:name w:val="eop"/>
    <w:basedOn w:val="Absatz-Standardschriftart"/>
    <w:rsid w:val="00DF4671"/>
  </w:style>
  <w:style w:type="paragraph" w:styleId="berarbeitung">
    <w:name w:val="Revision"/>
    <w:hidden/>
    <w:uiPriority w:val="99"/>
    <w:semiHidden/>
    <w:rsid w:val="00FF3D7C"/>
  </w:style>
  <w:style w:type="paragraph" w:customStyle="1" w:styleId="LegalmTC040berschrift1">
    <w:name w:val="LegalmTC_040_Überschrift 1"/>
    <w:link w:val="LegalmTC040berschrift1Zchn"/>
    <w:qFormat/>
    <w:rsid w:val="00C71050"/>
    <w:pPr>
      <w:numPr>
        <w:numId w:val="1"/>
      </w:numPr>
      <w:tabs>
        <w:tab w:val="clear" w:pos="454"/>
      </w:tabs>
      <w:spacing w:after="60" w:line="190" w:lineRule="exact"/>
      <w:jc w:val="both"/>
    </w:pPr>
    <w:rPr>
      <w:rFonts w:eastAsiaTheme="majorEastAsia" w:cstheme="majorBidi"/>
      <w:b/>
      <w:bCs/>
      <w:color w:val="000000"/>
      <w:sz w:val="17"/>
      <w:szCs w:val="32"/>
      <w:lang w:val="cs" w:eastAsia="de-DE"/>
    </w:rPr>
  </w:style>
  <w:style w:type="character" w:customStyle="1" w:styleId="berschriftZchn">
    <w:name w:val="Überschrift Zchn"/>
    <w:basedOn w:val="Absatz-Standardschriftart"/>
    <w:link w:val="berschrift"/>
    <w:rsid w:val="00C71050"/>
    <w:rPr>
      <w:b/>
      <w:color w:val="EC6602"/>
      <w:sz w:val="40"/>
      <w:szCs w:val="20"/>
    </w:rPr>
  </w:style>
  <w:style w:type="character" w:customStyle="1" w:styleId="LegalmTC040berschrift1Zchn">
    <w:name w:val="LegalmTC_040_Überschrift 1 Zchn"/>
    <w:basedOn w:val="berschriftZchn"/>
    <w:link w:val="LegalmTC040berschrift1"/>
    <w:rsid w:val="00C71050"/>
    <w:rPr>
      <w:rFonts w:eastAsiaTheme="majorEastAsia" w:cstheme="majorBidi"/>
      <w:b/>
      <w:bCs/>
      <w:color w:val="000000"/>
      <w:sz w:val="17"/>
      <w:szCs w:val="32"/>
      <w:lang w:val="cs" w:eastAsia="de-DE"/>
    </w:rPr>
  </w:style>
  <w:style w:type="paragraph" w:customStyle="1" w:styleId="LegalmTC040berschrift2">
    <w:name w:val="LegalmTC_040_Überschrift 2"/>
    <w:link w:val="LegalmTC040berschrift2Zchn"/>
    <w:qFormat/>
    <w:rsid w:val="00C71050"/>
    <w:pPr>
      <w:numPr>
        <w:ilvl w:val="1"/>
        <w:numId w:val="1"/>
      </w:numPr>
      <w:tabs>
        <w:tab w:val="clear" w:pos="454"/>
      </w:tabs>
      <w:spacing w:after="60" w:line="190" w:lineRule="exact"/>
      <w:jc w:val="both"/>
    </w:pPr>
    <w:rPr>
      <w:rFonts w:eastAsiaTheme="majorEastAsia" w:cstheme="majorBidi"/>
      <w:bCs/>
      <w:color w:val="000000"/>
      <w:sz w:val="17"/>
      <w:szCs w:val="26"/>
      <w:lang w:val="cs" w:eastAsia="de-DE"/>
    </w:rPr>
  </w:style>
  <w:style w:type="character" w:customStyle="1" w:styleId="LegalmTC040berschrift2Zchn">
    <w:name w:val="LegalmTC_040_Überschrift 2 Zchn"/>
    <w:basedOn w:val="berschriftZchn"/>
    <w:link w:val="LegalmTC040berschrift2"/>
    <w:rsid w:val="00C71050"/>
    <w:rPr>
      <w:rFonts w:eastAsiaTheme="majorEastAsia" w:cstheme="majorBidi"/>
      <w:b w:val="0"/>
      <w:bCs/>
      <w:color w:val="000000"/>
      <w:sz w:val="17"/>
      <w:szCs w:val="26"/>
      <w:lang w:val="cs" w:eastAsia="de-DE"/>
    </w:rPr>
  </w:style>
  <w:style w:type="paragraph" w:customStyle="1" w:styleId="LegalmTC040berschrift3">
    <w:name w:val="LegalmTC_040_Überschrift 3"/>
    <w:link w:val="LegalmTC040berschrift3Zchn"/>
    <w:qFormat/>
    <w:rsid w:val="00C71050"/>
    <w:pPr>
      <w:numPr>
        <w:ilvl w:val="2"/>
        <w:numId w:val="1"/>
      </w:numPr>
      <w:tabs>
        <w:tab w:val="clear" w:pos="454"/>
      </w:tabs>
      <w:spacing w:after="60" w:line="190" w:lineRule="exact"/>
      <w:jc w:val="both"/>
    </w:pPr>
    <w:rPr>
      <w:rFonts w:eastAsiaTheme="majorEastAsia" w:cstheme="majorBidi"/>
      <w:bCs/>
      <w:color w:val="000000"/>
      <w:sz w:val="17"/>
      <w:szCs w:val="24"/>
      <w:lang w:val="cs"/>
    </w:rPr>
  </w:style>
  <w:style w:type="character" w:customStyle="1" w:styleId="LegalmTC040berschrift3Zchn">
    <w:name w:val="LegalmTC_040_Überschrift 3 Zchn"/>
    <w:basedOn w:val="berschriftZchn"/>
    <w:link w:val="LegalmTC040berschrift3"/>
    <w:rsid w:val="00C71050"/>
    <w:rPr>
      <w:rFonts w:eastAsiaTheme="majorEastAsia" w:cstheme="majorBidi"/>
      <w:b w:val="0"/>
      <w:bCs/>
      <w:color w:val="000000"/>
      <w:sz w:val="17"/>
      <w:szCs w:val="24"/>
      <w:lang w:val="cs"/>
    </w:rPr>
  </w:style>
  <w:style w:type="paragraph" w:customStyle="1" w:styleId="LegalmTC040berschrift4">
    <w:name w:val="LegalmTC_040_Überschrift 4"/>
    <w:link w:val="LegalmTC040berschrift4Zchn"/>
    <w:qFormat/>
    <w:rsid w:val="00C71050"/>
    <w:pPr>
      <w:numPr>
        <w:ilvl w:val="3"/>
        <w:numId w:val="1"/>
      </w:numPr>
      <w:spacing w:after="60" w:line="190" w:lineRule="exact"/>
      <w:jc w:val="both"/>
    </w:pPr>
    <w:rPr>
      <w:rFonts w:asciiTheme="majorHAnsi" w:eastAsiaTheme="majorEastAsia" w:hAnsiTheme="majorHAnsi" w:cstheme="majorBidi"/>
      <w:bCs/>
      <w:i/>
      <w:iCs/>
      <w:color w:val="000000"/>
      <w:sz w:val="40"/>
      <w:szCs w:val="20"/>
      <w:lang w:val="cs"/>
    </w:rPr>
  </w:style>
  <w:style w:type="character" w:customStyle="1" w:styleId="LegalmTC040berschrift4Zchn">
    <w:name w:val="LegalmTC_040_Überschrift 4 Zchn"/>
    <w:basedOn w:val="berschriftZchn"/>
    <w:link w:val="LegalmTC040berschrift4"/>
    <w:rsid w:val="00C71050"/>
    <w:rPr>
      <w:rFonts w:asciiTheme="majorHAnsi" w:eastAsiaTheme="majorEastAsia" w:hAnsiTheme="majorHAnsi" w:cstheme="majorBidi"/>
      <w:b w:val="0"/>
      <w:bCs/>
      <w:i/>
      <w:iCs/>
      <w:color w:val="000000"/>
      <w:sz w:val="40"/>
      <w:szCs w:val="20"/>
      <w:lang w:val="cs"/>
    </w:rPr>
  </w:style>
  <w:style w:type="paragraph" w:customStyle="1" w:styleId="LegalmTC040berschrift5">
    <w:name w:val="LegalmTC_040_Überschrift 5"/>
    <w:link w:val="LegalmTC040berschrift5Zchn"/>
    <w:qFormat/>
    <w:rsid w:val="00C71050"/>
    <w:pPr>
      <w:numPr>
        <w:ilvl w:val="4"/>
        <w:numId w:val="1"/>
      </w:numPr>
      <w:spacing w:after="60" w:line="190" w:lineRule="exact"/>
      <w:ind w:left="765" w:hanging="312"/>
      <w:jc w:val="both"/>
    </w:pPr>
    <w:rPr>
      <w:rFonts w:eastAsiaTheme="majorEastAsia" w:cs="Calibri"/>
      <w:bCs/>
      <w:color w:val="000000"/>
      <w:sz w:val="17"/>
      <w:szCs w:val="20"/>
      <w:lang w:val="cs"/>
    </w:rPr>
  </w:style>
  <w:style w:type="character" w:customStyle="1" w:styleId="LegalmTC040berschrift5Zchn">
    <w:name w:val="LegalmTC_040_Überschrift 5 Zchn"/>
    <w:basedOn w:val="berschriftZchn"/>
    <w:link w:val="LegalmTC040berschrift5"/>
    <w:rsid w:val="00C71050"/>
    <w:rPr>
      <w:rFonts w:eastAsiaTheme="majorEastAsia" w:cs="Calibri"/>
      <w:b w:val="0"/>
      <w:bCs/>
      <w:color w:val="000000"/>
      <w:sz w:val="17"/>
      <w:szCs w:val="20"/>
      <w:lang w:val="cs"/>
    </w:rPr>
  </w:style>
  <w:style w:type="paragraph" w:customStyle="1" w:styleId="LegalmTC040berschrift6">
    <w:name w:val="LegalmTC_040_Überschrift 6"/>
    <w:link w:val="LegalmTC040berschrift6Zchn"/>
    <w:qFormat/>
    <w:rsid w:val="00C71050"/>
    <w:pPr>
      <w:numPr>
        <w:ilvl w:val="5"/>
        <w:numId w:val="1"/>
      </w:numPr>
      <w:spacing w:after="60" w:line="190" w:lineRule="exact"/>
      <w:ind w:left="765" w:hanging="312"/>
      <w:jc w:val="both"/>
    </w:pPr>
    <w:rPr>
      <w:rFonts w:eastAsiaTheme="majorEastAsia" w:cs="Calibri"/>
      <w:bCs/>
      <w:color w:val="000000"/>
      <w:sz w:val="17"/>
      <w:szCs w:val="20"/>
      <w:lang w:val="cs"/>
    </w:rPr>
  </w:style>
  <w:style w:type="character" w:customStyle="1" w:styleId="LegalmTC040berschrift6Zchn">
    <w:name w:val="LegalmTC_040_Überschrift 6 Zchn"/>
    <w:basedOn w:val="berschriftZchn"/>
    <w:link w:val="LegalmTC040berschrift6"/>
    <w:rsid w:val="00C71050"/>
    <w:rPr>
      <w:rFonts w:eastAsiaTheme="majorEastAsia" w:cs="Calibri"/>
      <w:b w:val="0"/>
      <w:bCs/>
      <w:color w:val="000000"/>
      <w:sz w:val="17"/>
      <w:szCs w:val="20"/>
      <w:lang w:val="cs"/>
    </w:rPr>
  </w:style>
  <w:style w:type="paragraph" w:customStyle="1" w:styleId="LegalmTC040berschrift9">
    <w:name w:val="LegalmTC_040_Überschrift 9"/>
    <w:link w:val="LegalmTC040berschrift9Zchn"/>
    <w:qFormat/>
    <w:rsid w:val="00C71050"/>
    <w:pPr>
      <w:numPr>
        <w:ilvl w:val="8"/>
        <w:numId w:val="1"/>
      </w:numPr>
      <w:spacing w:after="60" w:line="190" w:lineRule="exact"/>
      <w:ind w:left="765" w:hanging="312"/>
      <w:jc w:val="both"/>
    </w:pPr>
    <w:rPr>
      <w:rFonts w:eastAsiaTheme="majorEastAsia" w:cs="Calibri"/>
      <w:bCs/>
      <w:iCs/>
      <w:color w:val="000000"/>
      <w:sz w:val="17"/>
      <w:szCs w:val="20"/>
      <w:lang w:val="cs"/>
    </w:rPr>
  </w:style>
  <w:style w:type="character" w:customStyle="1" w:styleId="LegalmTC040berschrift9Zchn">
    <w:name w:val="LegalmTC_040_Überschrift 9 Zchn"/>
    <w:basedOn w:val="berschriftZchn"/>
    <w:link w:val="LegalmTC040berschrift9"/>
    <w:rsid w:val="00C71050"/>
    <w:rPr>
      <w:rFonts w:eastAsiaTheme="majorEastAsia" w:cs="Calibri"/>
      <w:b w:val="0"/>
      <w:bCs/>
      <w:iCs/>
      <w:color w:val="000000"/>
      <w:sz w:val="17"/>
      <w:szCs w:val="20"/>
      <w:lang w:val="cs"/>
    </w:rPr>
  </w:style>
  <w:style w:type="paragraph" w:customStyle="1" w:styleId="LegalmTC040berschrift7">
    <w:name w:val="LegalmTC_040_Überschrift 7"/>
    <w:link w:val="LegalmTC040berschrift7Zchn"/>
    <w:qFormat/>
    <w:rsid w:val="00C71050"/>
    <w:pPr>
      <w:numPr>
        <w:ilvl w:val="6"/>
        <w:numId w:val="1"/>
      </w:numPr>
      <w:spacing w:after="60" w:line="190" w:lineRule="exact"/>
      <w:jc w:val="both"/>
    </w:pPr>
    <w:rPr>
      <w:rFonts w:eastAsiaTheme="majorEastAsia" w:cs="Calibri"/>
      <w:b/>
      <w:bCs/>
      <w:iCs/>
      <w:color w:val="000000"/>
      <w:sz w:val="17"/>
      <w:szCs w:val="20"/>
      <w:lang w:val="cs"/>
    </w:rPr>
  </w:style>
  <w:style w:type="character" w:customStyle="1" w:styleId="LegalmTC040berschrift7Zchn">
    <w:name w:val="LegalmTC_040_Überschrift 7 Zchn"/>
    <w:basedOn w:val="berschriftZchn"/>
    <w:link w:val="LegalmTC040berschrift7"/>
    <w:rsid w:val="00C71050"/>
    <w:rPr>
      <w:rFonts w:eastAsiaTheme="majorEastAsia" w:cs="Calibri"/>
      <w:b/>
      <w:bCs/>
      <w:iCs/>
      <w:color w:val="000000"/>
      <w:sz w:val="17"/>
      <w:szCs w:val="20"/>
      <w:lang w:val="cs"/>
    </w:rPr>
  </w:style>
  <w:style w:type="paragraph" w:customStyle="1" w:styleId="LegalmTC040berschrift8">
    <w:name w:val="LegalmTC_040_Überschrift 8"/>
    <w:link w:val="LegalmTC040berschrift8Zchn"/>
    <w:qFormat/>
    <w:rsid w:val="00C71050"/>
    <w:pPr>
      <w:numPr>
        <w:ilvl w:val="7"/>
        <w:numId w:val="1"/>
      </w:numPr>
      <w:spacing w:after="60" w:line="190" w:lineRule="exact"/>
      <w:jc w:val="both"/>
    </w:pPr>
    <w:rPr>
      <w:rFonts w:eastAsiaTheme="majorEastAsia" w:cs="Calibri"/>
      <w:bCs/>
      <w:color w:val="000000"/>
      <w:sz w:val="17"/>
      <w:szCs w:val="20"/>
      <w:lang w:val="cs"/>
    </w:rPr>
  </w:style>
  <w:style w:type="character" w:customStyle="1" w:styleId="LegalmTC040berschrift8Zchn">
    <w:name w:val="LegalmTC_040_Überschrift 8 Zchn"/>
    <w:basedOn w:val="berschriftZchn"/>
    <w:link w:val="LegalmTC040berschrift8"/>
    <w:rsid w:val="00C71050"/>
    <w:rPr>
      <w:rFonts w:eastAsiaTheme="majorEastAsia" w:cs="Calibri"/>
      <w:b w:val="0"/>
      <w:bCs/>
      <w:color w:val="000000"/>
      <w:sz w:val="17"/>
      <w:szCs w:val="20"/>
      <w:lang w:val="cs"/>
    </w:rPr>
  </w:style>
  <w:style w:type="paragraph" w:customStyle="1" w:styleId="LegalmTCagbBlock2ohnenum">
    <w:name w:val="LegalmTC_agb_Block2_ohne_num"/>
    <w:link w:val="LegalmTCagbBlock2ohnenumZchn"/>
    <w:rsid w:val="00C71050"/>
    <w:pPr>
      <w:spacing w:after="60" w:line="190" w:lineRule="exact"/>
      <w:ind w:left="765"/>
      <w:jc w:val="both"/>
    </w:pPr>
    <w:rPr>
      <w:bCs/>
      <w:color w:val="000000"/>
      <w:sz w:val="17"/>
      <w:szCs w:val="20"/>
      <w:lang w:val="cs"/>
    </w:rPr>
  </w:style>
  <w:style w:type="character" w:customStyle="1" w:styleId="LegalmTCagbBlock2ohnenumZchn">
    <w:name w:val="LegalmTC_agb_Block2_ohne_num Zchn"/>
    <w:basedOn w:val="berschriftZchn"/>
    <w:link w:val="LegalmTCagbBlock2ohnenum"/>
    <w:rsid w:val="00C71050"/>
    <w:rPr>
      <w:b w:val="0"/>
      <w:bCs/>
      <w:color w:val="000000"/>
      <w:sz w:val="17"/>
      <w:szCs w:val="20"/>
      <w:lang w:val="cs"/>
    </w:rPr>
  </w:style>
  <w:style w:type="paragraph" w:customStyle="1" w:styleId="LegalmTCagbHead1ohneNum">
    <w:name w:val="LegalmTC_agb_Head1_ohne_Num"/>
    <w:link w:val="LegalmTCagbHead1ohneNumZchn"/>
    <w:rsid w:val="00C71050"/>
    <w:pPr>
      <w:spacing w:after="60" w:line="190" w:lineRule="exact"/>
      <w:ind w:left="454"/>
      <w:jc w:val="center"/>
    </w:pPr>
    <w:rPr>
      <w:b/>
      <w:bCs/>
      <w:color w:val="000000"/>
      <w:sz w:val="17"/>
      <w:szCs w:val="20"/>
      <w:u w:val="single"/>
      <w:lang w:val="cs"/>
    </w:rPr>
  </w:style>
  <w:style w:type="character" w:customStyle="1" w:styleId="LegalmTCagbHead1ohneNumZchn">
    <w:name w:val="LegalmTC_agb_Head1_ohne_Num Zchn"/>
    <w:basedOn w:val="berschriftZchn"/>
    <w:link w:val="LegalmTCagbHead1ohneNum"/>
    <w:rsid w:val="00C71050"/>
    <w:rPr>
      <w:b/>
      <w:bCs/>
      <w:color w:val="000000"/>
      <w:sz w:val="17"/>
      <w:szCs w:val="20"/>
      <w:u w:val="single"/>
      <w:lang w:val="cs"/>
    </w:rPr>
  </w:style>
  <w:style w:type="paragraph" w:customStyle="1" w:styleId="LegalmTCagbBlock0ohnenum">
    <w:name w:val="LegalmTC_agb_Block0_ohne_num"/>
    <w:basedOn w:val="LegalmTCagbBlock1ohnenum"/>
    <w:link w:val="LegalmTCagbBlock0ohnenumZchn"/>
    <w:rsid w:val="00C71050"/>
    <w:pPr>
      <w:ind w:left="0"/>
    </w:pPr>
    <w:rPr>
      <w:bCs/>
      <w:color w:val="000000"/>
      <w:szCs w:val="20"/>
      <w:lang w:val="cs"/>
    </w:rPr>
  </w:style>
  <w:style w:type="character" w:customStyle="1" w:styleId="LegalmTCagbBlock0ohnenumZchn">
    <w:name w:val="LegalmTC_agb_Block0_ohne_num Zchn"/>
    <w:basedOn w:val="berschriftZchn"/>
    <w:link w:val="LegalmTCagbBlock0ohnenum"/>
    <w:rsid w:val="00C71050"/>
    <w:rPr>
      <w:rFonts w:eastAsia="Times New Roman" w:cs="Times New Roman"/>
      <w:b w:val="0"/>
      <w:bCs/>
      <w:color w:val="000000"/>
      <w:sz w:val="17"/>
      <w:szCs w:val="20"/>
      <w:lang w:val="cs" w:eastAsia="de-DE"/>
    </w:rPr>
  </w:style>
  <w:style w:type="paragraph" w:customStyle="1" w:styleId="LegalmTCHeadlineAnnex">
    <w:name w:val="LegalmTC_Headline_Annex"/>
    <w:link w:val="LegalmTCHeadlineAnnexZchn"/>
    <w:rsid w:val="00C71050"/>
    <w:pPr>
      <w:jc w:val="center"/>
    </w:pPr>
    <w:rPr>
      <w:b/>
      <w:bCs/>
      <w:color w:val="000000"/>
      <w:sz w:val="25"/>
      <w:szCs w:val="20"/>
      <w:lang w:val="cs"/>
    </w:rPr>
  </w:style>
  <w:style w:type="character" w:customStyle="1" w:styleId="LegalmTCHeadlineAnnexZchn">
    <w:name w:val="LegalmTC_Headline_Annex Zchn"/>
    <w:basedOn w:val="berschriftZchn"/>
    <w:link w:val="LegalmTCHeadlineAnnex"/>
    <w:rsid w:val="00C71050"/>
    <w:rPr>
      <w:b/>
      <w:bCs/>
      <w:color w:val="000000"/>
      <w:sz w:val="25"/>
      <w:szCs w:val="20"/>
      <w:lang w:val="cs"/>
    </w:rPr>
  </w:style>
  <w:style w:type="paragraph" w:customStyle="1" w:styleId="berschriftVAR">
    <w:name w:val="Überschrift VAR"/>
    <w:basedOn w:val="berschrift"/>
    <w:link w:val="berschriftVARZchn"/>
    <w:rsid w:val="00C71050"/>
    <w:rPr>
      <w:bCs/>
      <w:color w:val="00A9E0"/>
      <w:lang w:val="cs"/>
    </w:rPr>
  </w:style>
  <w:style w:type="character" w:customStyle="1" w:styleId="berschriftVARZchn">
    <w:name w:val="Überschrift VAR Zchn"/>
    <w:basedOn w:val="berschriftZchn"/>
    <w:link w:val="berschriftVAR"/>
    <w:rsid w:val="00C71050"/>
    <w:rPr>
      <w:b/>
      <w:bCs/>
      <w:color w:val="00A9E0"/>
      <w:sz w:val="40"/>
      <w:szCs w:val="20"/>
      <w:lang w:val="cs"/>
    </w:rPr>
  </w:style>
  <w:style w:type="paragraph" w:customStyle="1" w:styleId="LegalmTCHeadlineContent">
    <w:name w:val="LegalmTC_Headline_Content"/>
    <w:basedOn w:val="LegalmTCagbBlock0ohnenum"/>
    <w:link w:val="LegalmTCHeadlineContentZchn"/>
    <w:rsid w:val="00C71050"/>
    <w:pPr>
      <w:spacing w:line="240" w:lineRule="auto"/>
      <w:jc w:val="center"/>
    </w:pPr>
    <w:rPr>
      <w:b/>
      <w:bCs w:val="0"/>
      <w:sz w:val="25"/>
    </w:rPr>
  </w:style>
  <w:style w:type="character" w:customStyle="1" w:styleId="LegalmTCHeadlineContentZchn">
    <w:name w:val="LegalmTC_Headline_Content Zchn"/>
    <w:basedOn w:val="berschriftZchn"/>
    <w:link w:val="LegalmTCHeadlineContent"/>
    <w:rsid w:val="00C71050"/>
    <w:rPr>
      <w:rFonts w:eastAsia="Times New Roman" w:cs="Times New Roman"/>
      <w:b/>
      <w:color w:val="000000"/>
      <w:sz w:val="25"/>
      <w:szCs w:val="20"/>
      <w:lang w:val="cs" w:eastAsia="de-DE"/>
    </w:rPr>
  </w:style>
  <w:style w:type="paragraph" w:customStyle="1" w:styleId="LegalmTCTableHeadline">
    <w:name w:val="LegalmTC_Table_Headline"/>
    <w:link w:val="LegalmTCTableHeadlineZchn"/>
    <w:rsid w:val="00C71050"/>
    <w:pPr>
      <w:spacing w:line="190" w:lineRule="exact"/>
      <w:jc w:val="center"/>
    </w:pPr>
    <w:rPr>
      <w:rFonts w:cs="Calibri"/>
      <w:b/>
      <w:bCs/>
      <w:color w:val="000000"/>
      <w:sz w:val="18"/>
      <w:szCs w:val="20"/>
      <w:lang w:val="cs"/>
    </w:rPr>
  </w:style>
  <w:style w:type="character" w:customStyle="1" w:styleId="LegalmTCTableHeadlineZchn">
    <w:name w:val="LegalmTC_Table_Headline Zchn"/>
    <w:basedOn w:val="berschriftZchn"/>
    <w:link w:val="LegalmTCTableHeadline"/>
    <w:rsid w:val="00C71050"/>
    <w:rPr>
      <w:rFonts w:cs="Calibri"/>
      <w:b/>
      <w:bCs/>
      <w:color w:val="000000"/>
      <w:sz w:val="18"/>
      <w:szCs w:val="20"/>
      <w:lang w:val="cs"/>
    </w:rPr>
  </w:style>
  <w:style w:type="paragraph" w:customStyle="1" w:styleId="LegalmTCTableColumnHeadline">
    <w:name w:val="LegalmTC_Table_Column_Headline"/>
    <w:link w:val="LegalmTCTableColumnHeadlineZchn"/>
    <w:rsid w:val="00C71050"/>
    <w:pPr>
      <w:jc w:val="center"/>
    </w:pPr>
    <w:rPr>
      <w:rFonts w:cs="Calibri"/>
      <w:b/>
      <w:bCs/>
      <w:color w:val="000000"/>
      <w:sz w:val="25"/>
      <w:szCs w:val="20"/>
      <w:lang w:val="cs"/>
    </w:rPr>
  </w:style>
  <w:style w:type="character" w:customStyle="1" w:styleId="LegalmTCTableColumnHeadlineZchn">
    <w:name w:val="LegalmTC_Table_Column_Headline Zchn"/>
    <w:basedOn w:val="berschriftZchn"/>
    <w:link w:val="LegalmTCTableColumnHeadline"/>
    <w:rsid w:val="00C71050"/>
    <w:rPr>
      <w:rFonts w:cs="Calibri"/>
      <w:b/>
      <w:bCs/>
      <w:color w:val="000000"/>
      <w:sz w:val="25"/>
      <w:szCs w:val="20"/>
      <w:lang w:val="cs"/>
    </w:rPr>
  </w:style>
  <w:style w:type="paragraph" w:customStyle="1" w:styleId="LegalmTCTableRowHeadline">
    <w:name w:val="LegalmTC_Table_Row_Headline"/>
    <w:link w:val="LegalmTCTableRowHeadlineZchn"/>
    <w:rsid w:val="00C71050"/>
    <w:pPr>
      <w:ind w:left="283" w:hanging="283"/>
    </w:pPr>
    <w:rPr>
      <w:rFonts w:cs="Calibri"/>
      <w:b/>
      <w:bCs/>
      <w:color w:val="000000"/>
      <w:sz w:val="25"/>
      <w:szCs w:val="20"/>
      <w:lang w:val="cs"/>
    </w:rPr>
  </w:style>
  <w:style w:type="character" w:customStyle="1" w:styleId="LegalmTCTableRowHeadlineZchn">
    <w:name w:val="LegalmTC_Table_Row_Headline Zchn"/>
    <w:basedOn w:val="berschriftZchn"/>
    <w:link w:val="LegalmTCTableRowHeadline"/>
    <w:rsid w:val="00C71050"/>
    <w:rPr>
      <w:rFonts w:cs="Calibri"/>
      <w:b/>
      <w:bCs/>
      <w:color w:val="000000"/>
      <w:sz w:val="25"/>
      <w:szCs w:val="20"/>
      <w:lang w:val="cs"/>
    </w:rPr>
  </w:style>
  <w:style w:type="paragraph" w:customStyle="1" w:styleId="LegalmTCTableColumn1Text">
    <w:name w:val="LegalmTC_Table_Column1_Text"/>
    <w:link w:val="LegalmTCTableColumn1TextZchn"/>
    <w:rsid w:val="00C71050"/>
    <w:pPr>
      <w:spacing w:line="190" w:lineRule="exact"/>
    </w:pPr>
    <w:rPr>
      <w:rFonts w:cs="Calibri"/>
      <w:b/>
      <w:bCs/>
      <w:color w:val="000000"/>
      <w:sz w:val="19"/>
      <w:szCs w:val="20"/>
      <w:lang w:val="cs"/>
    </w:rPr>
  </w:style>
  <w:style w:type="character" w:customStyle="1" w:styleId="LegalmTCTableColumn1TextZchn">
    <w:name w:val="LegalmTC_Table_Column1_Text Zchn"/>
    <w:basedOn w:val="berschriftZchn"/>
    <w:link w:val="LegalmTCTableColumn1Text"/>
    <w:rsid w:val="00C71050"/>
    <w:rPr>
      <w:rFonts w:cs="Calibri"/>
      <w:b/>
      <w:bCs/>
      <w:color w:val="000000"/>
      <w:sz w:val="19"/>
      <w:szCs w:val="20"/>
      <w:lang w:val="cs"/>
    </w:rPr>
  </w:style>
  <w:style w:type="paragraph" w:customStyle="1" w:styleId="LegalmTCTableColumn2Text">
    <w:name w:val="LegalmTC_Table_Column2_Text"/>
    <w:link w:val="LegalmTCTableColumn2TextZchn"/>
    <w:rsid w:val="00C71050"/>
    <w:pPr>
      <w:spacing w:line="190" w:lineRule="exact"/>
      <w:jc w:val="center"/>
    </w:pPr>
    <w:rPr>
      <w:rFonts w:cs="Calibri"/>
      <w:bCs/>
      <w:color w:val="000000"/>
      <w:sz w:val="17"/>
      <w:szCs w:val="20"/>
      <w:lang w:val="cs"/>
    </w:rPr>
  </w:style>
  <w:style w:type="character" w:customStyle="1" w:styleId="LegalmTCTableColumn2TextZchn">
    <w:name w:val="LegalmTC_Table_Column2_Text Zchn"/>
    <w:basedOn w:val="berschriftZchn"/>
    <w:link w:val="LegalmTCTableColumn2Text"/>
    <w:rsid w:val="00C71050"/>
    <w:rPr>
      <w:rFonts w:cs="Calibri"/>
      <w:b w:val="0"/>
      <w:bCs/>
      <w:color w:val="000000"/>
      <w:sz w:val="17"/>
      <w:szCs w:val="20"/>
      <w:lang w:val="cs"/>
    </w:rPr>
  </w:style>
  <w:style w:type="paragraph" w:customStyle="1" w:styleId="LegalmTCTableColumn1Text-right">
    <w:name w:val="LegalmTC_Table_Column1_Text-right"/>
    <w:link w:val="LegalmTCTableColumn1Text-rightZchn"/>
    <w:rsid w:val="00C71050"/>
    <w:pPr>
      <w:spacing w:line="190" w:lineRule="exact"/>
      <w:ind w:right="283" w:hanging="283"/>
      <w:jc w:val="right"/>
    </w:pPr>
    <w:rPr>
      <w:rFonts w:cs="Calibri"/>
      <w:b/>
      <w:bCs/>
      <w:color w:val="000000"/>
      <w:sz w:val="19"/>
      <w:szCs w:val="20"/>
      <w:lang w:val="cs"/>
    </w:rPr>
  </w:style>
  <w:style w:type="character" w:customStyle="1" w:styleId="LegalmTCTableColumn1Text-rightZchn">
    <w:name w:val="LegalmTC_Table_Column1_Text-right Zchn"/>
    <w:basedOn w:val="berschriftZchn"/>
    <w:link w:val="LegalmTCTableColumn1Text-right"/>
    <w:rsid w:val="00C71050"/>
    <w:rPr>
      <w:rFonts w:cs="Calibri"/>
      <w:b/>
      <w:bCs/>
      <w:color w:val="000000"/>
      <w:sz w:val="19"/>
      <w:szCs w:val="20"/>
      <w:lang w:va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5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0t6f\Desktop\Hardware%20Installation%20Terms%2028.5.2022_formatiert_Ol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C22F304E294B9091DF272C02228C9F"/>
        <w:category>
          <w:name w:val="Allgemein"/>
          <w:gallery w:val="placeholder"/>
        </w:category>
        <w:types>
          <w:type w:val="bbPlcHdr"/>
        </w:types>
        <w:behaviors>
          <w:behavior w:val="content"/>
        </w:behaviors>
        <w:guid w:val="{063B8670-4253-4A7B-9DCC-6B8592221895}"/>
      </w:docPartPr>
      <w:docPartBody>
        <w:p w:rsidR="00AF3B99" w:rsidRDefault="001B7C8D">
          <w:pPr>
            <w:pStyle w:val="4AC22F304E294B9091DF272C02228C9F"/>
          </w:pPr>
          <w:r w:rsidRPr="00D0027F">
            <w:rPr>
              <w:rStyle w:val="Platzhaltertext"/>
              <w:rFonts w:eastAsiaTheme="minorHAnsi"/>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8D"/>
    <w:rsid w:val="0007544A"/>
    <w:rsid w:val="001B5E79"/>
    <w:rsid w:val="001B7C8D"/>
    <w:rsid w:val="002F0CC1"/>
    <w:rsid w:val="00385997"/>
    <w:rsid w:val="007658CD"/>
    <w:rsid w:val="00881644"/>
    <w:rsid w:val="008B10BB"/>
    <w:rsid w:val="008F7180"/>
    <w:rsid w:val="009C6B0A"/>
    <w:rsid w:val="00AF3B99"/>
    <w:rsid w:val="00B2613D"/>
    <w:rsid w:val="00CB5652"/>
    <w:rsid w:val="00EC351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AC22F304E294B9091DF272C02228C9F">
    <w:name w:val="4AC22F304E294B9091DF272C02228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BFF6EC560AA4D9144C920F5250341" ma:contentTypeVersion="1" ma:contentTypeDescription="Create a new document." ma:contentTypeScope="" ma:versionID="7ee0216ac30709c85343107eddc722da">
  <xsd:schema xmlns:xsd="http://www.w3.org/2001/XMLSchema" xmlns:xs="http://www.w3.org/2001/XMLSchema" xmlns:p="http://schemas.microsoft.com/office/2006/metadata/properties" xmlns:ns2="7c268f14-249e-4f68-b79c-5d8bc52f36b2" xmlns:ns3="d9bb631c-0af5-4c81-9503-31770a0a016f" targetNamespace="http://schemas.microsoft.com/office/2006/metadata/properties" ma:root="true" ma:fieldsID="ab9a61a0c776ca6225a83ff1220a9413" ns2:_="" ns3:_="">
    <xsd:import namespace="7c268f14-249e-4f68-b79c-5d8bc52f36b2"/>
    <xsd:import namespace="d9bb631c-0af5-4c81-9503-31770a0a016f"/>
    <xsd:element name="properties">
      <xsd:complexType>
        <xsd:sequence>
          <xsd:element name="documentManagement">
            <xsd:complexType>
              <xsd:all>
                <xsd:element ref="ns2:_dlc_DocId" minOccurs="0"/>
                <xsd:element ref="ns2:_dlc_DocIdUrl" minOccurs="0"/>
                <xsd:element ref="ns2:_dlc_DocIdPersistId" minOccurs="0"/>
                <xsd:element ref="ns3:ComplianceAsset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68f14-249e-4f68-b79c-5d8bc52f36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bb631c-0af5-4c81-9503-31770a0a016f" elementFormDefault="qualified">
    <xsd:import namespace="http://schemas.microsoft.com/office/2006/documentManagement/types"/>
    <xsd:import namespace="http://schemas.microsoft.com/office/infopath/2007/PartnerControls"/>
    <xsd:element name="ComplianceAssetID0" ma:index="11" nillable="true" ma:displayName="Compliance Asset ID" ma:format="Dropdown" ma:internalName="ComplianceAssetI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c268f14-249e-4f68-b79c-5d8bc52f36b2">MJ5QZW2DQJVJ-1801360514-8</_dlc_DocId>
    <_dlc_DocIdUrl xmlns="7c268f14-249e-4f68-b79c-5d8bc52f36b2">
      <Url>https://healthineers.sharepoint.com/sites/lc-mtc/_layouts/15/DocIdRedir.aspx?ID=MJ5QZW2DQJVJ-1801360514-8</Url>
      <Description>MJ5QZW2DQJVJ-1801360514-8</Description>
    </_dlc_DocIdUrl>
    <ComplianceAssetID0 xmlns="d9bb631c-0af5-4c81-9503-31770a0a01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1E0CCD-0F04-4B31-9215-4E81EFC9A689}"/>
</file>

<file path=customXml/itemProps2.xml><?xml version="1.0" encoding="utf-8"?>
<ds:datastoreItem xmlns:ds="http://schemas.openxmlformats.org/officeDocument/2006/customXml" ds:itemID="{AA3FD5EB-63B1-4FEF-B94B-8A6BD00AA53D}">
  <ds:schemaRefs>
    <ds:schemaRef ds:uri="http://purl.org/dc/terms/"/>
    <ds:schemaRef ds:uri="http://schemas.microsoft.com/office/2006/metadata/properties"/>
    <ds:schemaRef ds:uri="http://schemas.microsoft.com/office/2006/documentManagement/types"/>
    <ds:schemaRef ds:uri="http://purl.org/dc/elements/1.1/"/>
    <ds:schemaRef ds:uri="95986c22-94fd-4ec9-ac13-8a7c768620e4"/>
    <ds:schemaRef ds:uri="http://schemas.microsoft.com/office/infopath/2007/PartnerControls"/>
    <ds:schemaRef ds:uri="http://schemas.openxmlformats.org/package/2006/metadata/core-properties"/>
    <ds:schemaRef ds:uri="2684772a-db92-47fd-9a27-bbbabc721093"/>
    <ds:schemaRef ds:uri="http://www.w3.org/XML/1998/namespace"/>
    <ds:schemaRef ds:uri="http://purl.org/dc/dcmitype/"/>
  </ds:schemaRefs>
</ds:datastoreItem>
</file>

<file path=customXml/itemProps3.xml><?xml version="1.0" encoding="utf-8"?>
<ds:datastoreItem xmlns:ds="http://schemas.openxmlformats.org/officeDocument/2006/customXml" ds:itemID="{A7DDE7F4-EEF4-4F55-93CB-703A03D62AD5}">
  <ds:schemaRefs>
    <ds:schemaRef ds:uri="http://schemas.microsoft.com/sharepoint/v3/contenttype/forms"/>
  </ds:schemaRefs>
</ds:datastoreItem>
</file>

<file path=customXml/itemProps4.xml><?xml version="1.0" encoding="utf-8"?>
<ds:datastoreItem xmlns:ds="http://schemas.openxmlformats.org/officeDocument/2006/customXml" ds:itemID="{A83F3945-8E0B-442E-84B4-BC251434DF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Hardware Installation Terms 28.5.2022_formatiert_Olga.dotx</Template>
  <TotalTime>0</TotalTime>
  <Pages>1</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General Terms</vt:lpstr>
    </vt:vector>
  </TitlesOfParts>
  <Manager/>
  <Company/>
  <LinksUpToDate>false</LinksUpToDate>
  <CharactersWithSpaces>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CZ_040_HARDWARE-INSTALLATION_CS</dc:title>
  <dc:subject/>
  <dc:creator/>
  <cp:keywords/>
  <dc:description/>
  <cp:lastModifiedBy/>
  <cp:revision>6</cp:revision>
  <dcterms:created xsi:type="dcterms:W3CDTF">2023-03-02T14:27:00Z</dcterms:created>
  <dcterms:modified xsi:type="dcterms:W3CDTF">2025-09-09T09:06:00Z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d8c6b1-d8ce-4831-b4d5-1e84a25cc0cb_Enabled">
    <vt:lpwstr>true</vt:lpwstr>
  </property>
  <property fmtid="{D5CDD505-2E9C-101B-9397-08002B2CF9AE}" pid="3" name="MSIP_Label_a3d8c6b1-d8ce-4831-b4d5-1e84a25cc0cb_SetDate">
    <vt:lpwstr>2025-09-09T09:05:12Z</vt:lpwstr>
  </property>
  <property fmtid="{D5CDD505-2E9C-101B-9397-08002B2CF9AE}" pid="4" name="MSIP_Label_a3d8c6b1-d8ce-4831-b4d5-1e84a25cc0cb_Method">
    <vt:lpwstr>Privileged</vt:lpwstr>
  </property>
  <property fmtid="{D5CDD505-2E9C-101B-9397-08002B2CF9AE}" pid="5" name="MSIP_Label_a3d8c6b1-d8ce-4831-b4d5-1e84a25cc0cb_Name">
    <vt:lpwstr>Unrestricted</vt:lpwstr>
  </property>
  <property fmtid="{D5CDD505-2E9C-101B-9397-08002B2CF9AE}" pid="6" name="MSIP_Label_a3d8c6b1-d8ce-4831-b4d5-1e84a25cc0cb_SiteId">
    <vt:lpwstr>5dbf1add-202a-4b8d-815b-bf0fb024e033</vt:lpwstr>
  </property>
  <property fmtid="{D5CDD505-2E9C-101B-9397-08002B2CF9AE}" pid="7" name="MSIP_Label_a3d8c6b1-d8ce-4831-b4d5-1e84a25cc0cb_ActionId">
    <vt:lpwstr>db4fa03a-7a03-4ef3-aaa0-8de1b0cbf5e1</vt:lpwstr>
  </property>
  <property fmtid="{D5CDD505-2E9C-101B-9397-08002B2CF9AE}" pid="8" name="MSIP_Label_a3d8c6b1-d8ce-4831-b4d5-1e84a25cc0cb_ContentBits">
    <vt:lpwstr>0</vt:lpwstr>
  </property>
  <property fmtid="{D5CDD505-2E9C-101B-9397-08002B2CF9AE}" pid="9" name="MSIP_Label_a3d8c6b1-d8ce-4831-b4d5-1e84a25cc0cb_Tag">
    <vt:lpwstr>10, 0, 1, 1</vt:lpwstr>
  </property>
  <property fmtid="{D5CDD505-2E9C-101B-9397-08002B2CF9AE}" pid="10" name="ContentTypeId">
    <vt:lpwstr>0x0101006F5BFF6EC560AA4D9144C920F5250341</vt:lpwstr>
  </property>
  <property fmtid="{D5CDD505-2E9C-101B-9397-08002B2CF9AE}" pid="11" name="_dlc_DocIdItemGuid">
    <vt:lpwstr>7fff843c-099a-4803-9042-c9b6cb81d049</vt:lpwstr>
  </property>
</Properties>
</file>