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E72" w14:textId="77777777" w:rsidR="003C3FDD" w:rsidRPr="003C3FDD" w:rsidRDefault="003C3FDD" w:rsidP="003C3FDD">
      <w:pPr>
        <w:pStyle w:val="paragraph"/>
        <w:spacing w:before="0" w:beforeAutospacing="0" w:after="0" w:afterAutospacing="0"/>
        <w:textAlignment w:val="baseline"/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</w:pPr>
      <w:r w:rsidRPr="003C3FDD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t>A clearer path to clinical answers.</w:t>
      </w:r>
    </w:p>
    <w:p w14:paraId="52D28967" w14:textId="7743C450" w:rsidR="00C84E81" w:rsidRPr="006C1D5B" w:rsidRDefault="003C3FDD" w:rsidP="003C3F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bCs/>
          <w:sz w:val="22"/>
          <w:szCs w:val="22"/>
        </w:rPr>
      </w:pPr>
      <w:r w:rsidRPr="003C3FDD">
        <w:rPr>
          <w:rFonts w:ascii="HelveticaNeueLT Std Lt" w:eastAsia="Arial" w:hAnsi="HelveticaNeueLT Std Lt" w:cs="Bangla Sangam MN"/>
          <w:color w:val="004F8A"/>
          <w:sz w:val="60"/>
          <w:szCs w:val="60"/>
          <w:lang w:bidi="en-US"/>
        </w:rPr>
        <w:t>For you and your physician.</w:t>
      </w:r>
      <w:r w:rsidR="00C84E81" w:rsidRPr="006C1D5B">
        <w:rPr>
          <w:rStyle w:val="normaltextrun"/>
          <w:rFonts w:ascii="HelveticaNeueLT Std Lt" w:hAnsi="HelveticaNeueLT Std Lt" w:cstheme="minorHAnsi"/>
          <w:bCs/>
          <w:sz w:val="22"/>
          <w:szCs w:val="22"/>
        </w:rPr>
        <w:br/>
      </w:r>
    </w:p>
    <w:p w14:paraId="70D52DED" w14:textId="21BCD8B5" w:rsidR="006054F2" w:rsidRDefault="003C3FDD" w:rsidP="001E08C6">
      <w:pPr>
        <w:pStyle w:val="paragraph"/>
        <w:spacing w:before="0" w:beforeAutospacing="0" w:after="0" w:afterAutospacing="0"/>
        <w:textAlignment w:val="baseline"/>
        <w:rPr>
          <w:rFonts w:ascii="Helvetica Neue LT Std 55 Roman" w:eastAsia="Arial" w:hAnsi="Helvetica Neue LT Std 55 Roman"/>
          <w:b/>
          <w:bCs/>
          <w:color w:val="004F8A"/>
          <w:sz w:val="22"/>
          <w:szCs w:val="22"/>
        </w:rPr>
      </w:pPr>
      <w:r w:rsidRPr="003C3FDD">
        <w:rPr>
          <w:rFonts w:ascii="Helvetica Neue LT Std 55 Roman" w:eastAsia="Arial" w:hAnsi="Helvetica Neue LT Std 55 Roman"/>
          <w:b/>
          <w:bCs/>
          <w:color w:val="004F8A"/>
          <w:sz w:val="22"/>
          <w:szCs w:val="22"/>
        </w:rPr>
        <w:t xml:space="preserve">Dual Energy Spectral Imaging has arrived at </w:t>
      </w:r>
      <w:r w:rsidRPr="003C3FDD">
        <w:rPr>
          <w:rFonts w:ascii="Helvetica Neue LT Std 55 Roman" w:eastAsia="Arial" w:hAnsi="Helvetica Neue LT Std 55 Roman"/>
          <w:b/>
          <w:bCs/>
          <w:color w:val="004F8A"/>
          <w:sz w:val="22"/>
          <w:szCs w:val="22"/>
          <w:highlight w:val="lightGray"/>
        </w:rPr>
        <w:t>&lt;Facility Name&gt;</w:t>
      </w:r>
    </w:p>
    <w:p w14:paraId="64D25425" w14:textId="77777777" w:rsidR="003C3FDD" w:rsidRDefault="003C3FDD" w:rsidP="001E0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color w:val="000000" w:themeColor="text1"/>
          <w:sz w:val="22"/>
          <w:szCs w:val="22"/>
          <w:highlight w:val="lightGray"/>
        </w:rPr>
      </w:pPr>
    </w:p>
    <w:p w14:paraId="18D086CA" w14:textId="7A6ADE0A" w:rsidR="00C84E81" w:rsidRPr="002A77D1" w:rsidRDefault="00C84E81" w:rsidP="001E0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  <w:r w:rsidRPr="002A77D1">
        <w:rPr>
          <w:rStyle w:val="normaltextrun"/>
          <w:rFonts w:ascii="HelveticaNeueLT Std Lt" w:hAnsi="HelveticaNeueLT Std Lt" w:cstheme="minorHAnsi"/>
          <w:color w:val="000000" w:themeColor="text1"/>
          <w:sz w:val="22"/>
          <w:szCs w:val="22"/>
          <w:highlight w:val="lightGray"/>
        </w:rPr>
        <w:t>Hello &lt;Name&gt;</w:t>
      </w:r>
    </w:p>
    <w:p w14:paraId="12CFA54A" w14:textId="47302A38" w:rsidR="00C84E81" w:rsidRPr="002A77D1" w:rsidRDefault="00C84E81" w:rsidP="001E08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NeueLT Std Lt" w:hAnsi="HelveticaNeueLT Std Lt" w:cstheme="minorHAnsi"/>
          <w:b/>
          <w:color w:val="000000" w:themeColor="text1"/>
          <w:sz w:val="22"/>
          <w:szCs w:val="22"/>
        </w:rPr>
      </w:pPr>
    </w:p>
    <w:p w14:paraId="6A56B640" w14:textId="77777777" w:rsidR="003C3FDD" w:rsidRPr="003C3FDD" w:rsidRDefault="003C3FDD" w:rsidP="003C3FDD">
      <w:pPr>
        <w:widowControl/>
        <w:autoSpaceDE/>
        <w:autoSpaceDN/>
        <w:spacing w:after="0"/>
        <w:textAlignment w:val="baseline"/>
        <w:rPr>
          <w:rFonts w:ascii="Calibri" w:eastAsia="Times New Roman" w:hAnsi="Calibri" w:cs="Calibri"/>
          <w:b/>
          <w:lang w:bidi="ar-SA"/>
        </w:rPr>
      </w:pPr>
      <w:r w:rsidRPr="003C3FDD">
        <w:rPr>
          <w:rFonts w:ascii="Calibri" w:eastAsia="Times New Roman" w:hAnsi="Calibri" w:cs="Calibri"/>
          <w:b/>
          <w:lang w:bidi="ar-SA"/>
        </w:rPr>
        <w:t>If a CT scan is in your future, consider the Dual Energy difference.</w:t>
      </w:r>
    </w:p>
    <w:p w14:paraId="1B9AB3E2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Times New Roman"/>
          <w:color w:val="000000" w:themeColor="text1"/>
          <w:lang w:bidi="ar-SA"/>
        </w:rPr>
      </w:pPr>
    </w:p>
    <w:p w14:paraId="18F39788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Times New Roman"/>
          <w:lang w:bidi="ar-SA"/>
        </w:rPr>
      </w:pPr>
      <w:r w:rsidRPr="003C3FDD">
        <w:rPr>
          <w:rFonts w:ascii="Calibri" w:eastAsia="Calibri" w:hAnsi="Calibri" w:cs="Calibri"/>
          <w:lang w:bidi="ar-SA"/>
        </w:rPr>
        <w:t>Discover how Dual Energy spectral imaging can make a world of difference in your healthcare journey. Powerful visualization captures an unparalleled depth of detail regardless of your body size, shape, or the complexity of your case. Accurate, information-rich scans will help to streamline your treatment while giving your physician the diagnostic confidence necessary to provide you with exceptional care.</w:t>
      </w:r>
    </w:p>
    <w:p w14:paraId="5408F93F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</w:p>
    <w:p w14:paraId="774ED29B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Times New Roman"/>
          <w:b/>
          <w:color w:val="000000" w:themeColor="text1"/>
          <w:lang w:bidi="ar-SA"/>
        </w:rPr>
      </w:pPr>
      <w:r w:rsidRPr="003C3FDD">
        <w:rPr>
          <w:rFonts w:ascii="Calibri" w:eastAsia="Calibri" w:hAnsi="Calibri" w:cs="Calibri"/>
          <w:b/>
          <w:color w:val="000000" w:themeColor="text1"/>
          <w:lang w:bidi="ar-SA"/>
        </w:rPr>
        <w:t>[ICONS]</w:t>
      </w:r>
    </w:p>
    <w:p w14:paraId="25F273A7" w14:textId="77777777" w:rsidR="003C3FDD" w:rsidRPr="003C3FDD" w:rsidRDefault="003C3FDD" w:rsidP="003C3FDD">
      <w:pPr>
        <w:widowControl/>
        <w:autoSpaceDE/>
        <w:autoSpaceDN/>
        <w:spacing w:after="0"/>
        <w:textAlignment w:val="baseline"/>
        <w:rPr>
          <w:rFonts w:ascii="Calibri" w:eastAsia="Calibri" w:hAnsi="Calibri" w:cs="Times New Roman"/>
          <w:bCs/>
          <w:lang w:bidi="ar-SA"/>
        </w:rPr>
      </w:pPr>
    </w:p>
    <w:p w14:paraId="614BA482" w14:textId="77777777" w:rsidR="003C3FDD" w:rsidRPr="003C3FDD" w:rsidRDefault="003C3FDD" w:rsidP="003C3FDD">
      <w:pPr>
        <w:widowControl/>
        <w:autoSpaceDE/>
        <w:autoSpaceDN/>
        <w:spacing w:after="0"/>
        <w:textAlignment w:val="baseline"/>
        <w:rPr>
          <w:rFonts w:ascii="Calibri" w:eastAsia="Calibri" w:hAnsi="Calibri" w:cs="Calibri"/>
          <w:b/>
          <w:bCs/>
          <w:lang w:bidi="ar-SA"/>
        </w:rPr>
      </w:pPr>
      <w:r w:rsidRPr="003C3FDD">
        <w:rPr>
          <w:rFonts w:ascii="Calibri" w:eastAsia="Calibri" w:hAnsi="Calibri" w:cs="Calibri"/>
          <w:b/>
          <w:lang w:bidi="ar-SA"/>
        </w:rPr>
        <w:t>Powerful</w:t>
      </w:r>
    </w:p>
    <w:p w14:paraId="2DF2FD13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3C3FDD">
        <w:rPr>
          <w:rFonts w:ascii="Calibri" w:eastAsia="Calibri" w:hAnsi="Calibri" w:cs="Calibri"/>
          <w:lang w:bidi="ar-SA"/>
        </w:rPr>
        <w:t>Detailed visualization brings attention to undetected conditions and clarity to your ongoing concerns.</w:t>
      </w:r>
    </w:p>
    <w:p w14:paraId="5DE38051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</w:p>
    <w:p w14:paraId="7BBE8906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  <w:r w:rsidRPr="003C3FDD">
        <w:rPr>
          <w:rFonts w:ascii="Calibri" w:eastAsia="Calibri" w:hAnsi="Calibri" w:cs="Calibri"/>
          <w:b/>
          <w:bCs/>
          <w:lang w:bidi="ar-SA"/>
        </w:rPr>
        <w:t>V</w:t>
      </w:r>
      <w:r w:rsidRPr="003C3FDD">
        <w:rPr>
          <w:rFonts w:ascii="Calibri" w:eastAsia="Calibri" w:hAnsi="Calibri" w:cs="Calibri"/>
          <w:b/>
          <w:lang w:bidi="ar-SA"/>
        </w:rPr>
        <w:t>ersatile</w:t>
      </w:r>
    </w:p>
    <w:p w14:paraId="579BB712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lang w:bidi="ar-SA"/>
        </w:rPr>
      </w:pPr>
      <w:r w:rsidRPr="003C3FDD">
        <w:rPr>
          <w:rFonts w:ascii="Calibri" w:eastAsia="Calibri" w:hAnsi="Calibri" w:cs="Calibri"/>
          <w:lang w:bidi="ar-SA"/>
        </w:rPr>
        <w:t>Adaptable technology addresses a broad range of challenging cases regardless of your size, shape, or age.</w:t>
      </w:r>
    </w:p>
    <w:p w14:paraId="0BCB0C2D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color w:val="1B1B1B"/>
          <w:shd w:val="clear" w:color="auto" w:fill="FFFFFF"/>
          <w:lang w:bidi="ar-SA"/>
        </w:rPr>
      </w:pPr>
    </w:p>
    <w:p w14:paraId="079EDDA3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  <w:r w:rsidRPr="003C3FDD">
        <w:rPr>
          <w:rFonts w:ascii="Calibri" w:eastAsia="Calibri" w:hAnsi="Calibri" w:cs="Calibri"/>
          <w:b/>
          <w:bCs/>
          <w:lang w:bidi="ar-SA"/>
        </w:rPr>
        <w:t>S</w:t>
      </w:r>
      <w:r w:rsidRPr="003C3FDD">
        <w:rPr>
          <w:rFonts w:ascii="Calibri" w:eastAsia="Calibri" w:hAnsi="Calibri" w:cs="Calibri"/>
          <w:b/>
          <w:lang w:bidi="ar-SA"/>
        </w:rPr>
        <w:t>treamlined</w:t>
      </w:r>
    </w:p>
    <w:p w14:paraId="74A96E09" w14:textId="6162FB79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  <w:r w:rsidRPr="003C3FDD">
        <w:rPr>
          <w:rFonts w:ascii="Calibri" w:eastAsia="Calibri" w:hAnsi="Calibri" w:cs="Calibri"/>
          <w:lang w:bidi="ar-SA"/>
        </w:rPr>
        <w:t xml:space="preserve">Automated precision provides a greater depth of information in one scan, reducing your radiation exposure and </w:t>
      </w:r>
      <w:r w:rsidR="00E9177C">
        <w:rPr>
          <w:rFonts w:ascii="Calibri" w:eastAsia="Calibri" w:hAnsi="Calibri" w:cs="Calibri"/>
          <w:lang w:bidi="ar-SA"/>
        </w:rPr>
        <w:t xml:space="preserve">has the potential to reduce </w:t>
      </w:r>
      <w:r w:rsidRPr="003C3FDD">
        <w:rPr>
          <w:rFonts w:ascii="Calibri" w:eastAsia="Calibri" w:hAnsi="Calibri" w:cs="Calibri"/>
          <w:lang w:bidi="ar-SA"/>
        </w:rPr>
        <w:t>the need to undergo repeat and follow-up scans.</w:t>
      </w:r>
    </w:p>
    <w:p w14:paraId="22EF3579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b/>
          <w:bCs/>
          <w:lang w:bidi="ar-SA"/>
        </w:rPr>
      </w:pPr>
    </w:p>
    <w:p w14:paraId="4DE33381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Calibri"/>
          <w:b/>
          <w:lang w:bidi="ar-SA"/>
        </w:rPr>
      </w:pPr>
      <w:r w:rsidRPr="003C3FDD">
        <w:rPr>
          <w:rFonts w:ascii="Calibri" w:eastAsia="Calibri" w:hAnsi="Calibri" w:cs="Calibri"/>
          <w:b/>
          <w:bCs/>
          <w:lang w:bidi="ar-SA"/>
        </w:rPr>
        <w:t>C</w:t>
      </w:r>
      <w:r w:rsidRPr="003C3FDD">
        <w:rPr>
          <w:rFonts w:ascii="Calibri" w:eastAsia="Calibri" w:hAnsi="Calibri" w:cs="Calibri"/>
          <w:b/>
          <w:lang w:bidi="ar-SA"/>
        </w:rPr>
        <w:t>onfident</w:t>
      </w:r>
    </w:p>
    <w:p w14:paraId="203BBFD2" w14:textId="77777777" w:rsidR="003C3FDD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Times New Roman"/>
          <w:color w:val="000000" w:themeColor="text1"/>
          <w:lang w:bidi="ar-SA"/>
        </w:rPr>
      </w:pPr>
      <w:r w:rsidRPr="003C3FDD">
        <w:rPr>
          <w:rFonts w:ascii="Calibri" w:eastAsia="Calibri" w:hAnsi="Calibri" w:cs="Calibri"/>
          <w:lang w:bidi="ar-SA"/>
        </w:rPr>
        <w:t xml:space="preserve">Information-rich scans give your physician the confidence to diagnose quickly and accurately to provide you with the best care possible. </w:t>
      </w:r>
    </w:p>
    <w:p w14:paraId="2F3A9A9B" w14:textId="77777777" w:rsidR="003C3FDD" w:rsidRPr="003C3FDD" w:rsidRDefault="003C3FDD" w:rsidP="003C3FDD">
      <w:pPr>
        <w:widowControl/>
        <w:autoSpaceDE/>
        <w:autoSpaceDN/>
        <w:spacing w:after="0"/>
        <w:textAlignment w:val="baseline"/>
        <w:rPr>
          <w:rFonts w:ascii="Calibri" w:eastAsia="Times New Roman" w:hAnsi="Calibri" w:cs="Times New Roman"/>
          <w:b/>
          <w:lang w:bidi="ar-SA"/>
        </w:rPr>
      </w:pPr>
    </w:p>
    <w:p w14:paraId="70A80F51" w14:textId="705B84E2" w:rsidR="006054F2" w:rsidRPr="003C3FDD" w:rsidRDefault="003C3FDD" w:rsidP="003C3FDD">
      <w:pPr>
        <w:widowControl/>
        <w:autoSpaceDE/>
        <w:autoSpaceDN/>
        <w:spacing w:after="0"/>
        <w:rPr>
          <w:rFonts w:ascii="Calibri" w:eastAsia="Calibri" w:hAnsi="Calibri" w:cs="Times New Roman"/>
          <w:bCs/>
          <w:lang w:bidi="ar-SA"/>
        </w:rPr>
      </w:pPr>
      <w:r w:rsidRPr="003C3FDD">
        <w:rPr>
          <w:rFonts w:ascii="Calibri" w:eastAsia="Calibri" w:hAnsi="Calibri" w:cs="Calibri"/>
          <w:b/>
          <w:bCs/>
          <w:lang w:bidi="ar-SA"/>
        </w:rPr>
        <w:t>Diagnostic confidence, defined. Welcome to Dual Energy Spectral Imaging.</w:t>
      </w:r>
    </w:p>
    <w:p w14:paraId="207B605B" w14:textId="0E7508FE" w:rsidR="00C84E81" w:rsidRPr="002A77D1" w:rsidRDefault="00C84E81" w:rsidP="001E08C6">
      <w:pPr>
        <w:spacing w:after="0"/>
        <w:rPr>
          <w:rFonts w:ascii="HelveticaNeueLT Std Lt" w:hAnsi="HelveticaNeueLT Std Lt" w:cs="Segoe UI"/>
        </w:rPr>
      </w:pPr>
      <w:r w:rsidRPr="002A77D1">
        <w:rPr>
          <w:rFonts w:ascii="HelveticaNeueLT Std Lt" w:hAnsi="HelveticaNeueLT Std Lt"/>
        </w:rPr>
        <w:t xml:space="preserve">Learn more at </w:t>
      </w:r>
      <w:r w:rsidRPr="002A77D1">
        <w:rPr>
          <w:rFonts w:ascii="HelveticaNeueLT Std Lt" w:hAnsi="HelveticaNeueLT Std Lt"/>
          <w:highlight w:val="lightGray"/>
        </w:rPr>
        <w:t>&lt;URL&gt;</w:t>
      </w:r>
      <w:r w:rsidRPr="002A77D1">
        <w:rPr>
          <w:rStyle w:val="scxw73353276"/>
          <w:rFonts w:ascii="HelveticaNeueLT Std Lt" w:hAnsi="HelveticaNeueLT Std Lt" w:cs="Calibri"/>
        </w:rPr>
        <w:t> </w:t>
      </w:r>
      <w:r w:rsidRPr="002A77D1">
        <w:rPr>
          <w:rFonts w:ascii="HelveticaNeueLT Std Lt" w:hAnsi="HelveticaNeueLT Std Lt" w:cs="Calibri"/>
        </w:rPr>
        <w:br/>
      </w:r>
      <w:r w:rsidRPr="002A77D1">
        <w:rPr>
          <w:rStyle w:val="eop"/>
          <w:rFonts w:ascii="HelveticaNeueLT Std Lt" w:hAnsi="HelveticaNeueLT Std Lt" w:cs="Calibri"/>
        </w:rPr>
        <w:t> </w:t>
      </w:r>
    </w:p>
    <w:p w14:paraId="382C581A" w14:textId="77777777" w:rsidR="00C84E81" w:rsidRPr="002A77D1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2A77D1">
        <w:rPr>
          <w:rFonts w:ascii="HelveticaNeueLT Std Lt" w:hAnsi="HelveticaNeueLT Std Lt"/>
        </w:rPr>
        <w:t>For more information, please contact: </w:t>
      </w:r>
      <w:r w:rsidRPr="002A77D1">
        <w:rPr>
          <w:rFonts w:ascii="HelveticaNeueLT Std Lt" w:hAnsi="HelveticaNeueLT Std Lt"/>
        </w:rPr>
        <w:br/>
      </w:r>
      <w:r w:rsidRPr="002A77D1">
        <w:rPr>
          <w:rFonts w:ascii="HelveticaNeueLT Std Lt" w:hAnsi="HelveticaNeueLT Std Lt"/>
          <w:highlight w:val="lightGray"/>
        </w:rPr>
        <w:t>&lt;Facility Name&gt; at &lt;XXX-XXX-XXXX&gt; or </w:t>
      </w:r>
    </w:p>
    <w:p w14:paraId="183CBD82" w14:textId="77777777" w:rsidR="00C84E81" w:rsidRPr="002A77D1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2A77D1">
        <w:rPr>
          <w:rFonts w:ascii="HelveticaNeueLT Std Lt" w:hAnsi="HelveticaNeueLT Std Lt"/>
          <w:highlight w:val="lightGray"/>
        </w:rPr>
        <w:t>&lt;Email@address.com&gt; </w:t>
      </w:r>
    </w:p>
    <w:p w14:paraId="6D3ED274" w14:textId="77777777" w:rsidR="00C84E81" w:rsidRPr="00123CD5" w:rsidRDefault="00C84E81" w:rsidP="001E08C6">
      <w:pPr>
        <w:spacing w:after="0"/>
        <w:rPr>
          <w:rFonts w:ascii="HelveticaNeueLT Std Lt" w:hAnsi="HelveticaNeueLT Std Lt"/>
          <w:highlight w:val="lightGray"/>
        </w:rPr>
      </w:pPr>
    </w:p>
    <w:p w14:paraId="1E1CAF1E" w14:textId="77777777" w:rsidR="00C84E81" w:rsidRPr="00123CD5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123CD5">
        <w:rPr>
          <w:rFonts w:ascii="HelveticaNeueLT Std Lt" w:hAnsi="HelveticaNeueLT Std Lt"/>
          <w:highlight w:val="lightGray"/>
        </w:rPr>
        <w:t>&lt;Name of Facility&gt; </w:t>
      </w:r>
    </w:p>
    <w:p w14:paraId="4D76D8DB" w14:textId="77777777" w:rsidR="00C84E81" w:rsidRPr="00123CD5" w:rsidRDefault="00C84E81" w:rsidP="001E08C6">
      <w:pPr>
        <w:spacing w:after="0"/>
        <w:rPr>
          <w:rFonts w:ascii="HelveticaNeueLT Std Lt" w:hAnsi="HelveticaNeueLT Std Lt"/>
          <w:highlight w:val="lightGray"/>
        </w:rPr>
      </w:pPr>
      <w:r w:rsidRPr="00123CD5">
        <w:rPr>
          <w:rFonts w:ascii="HelveticaNeueLT Std Lt" w:hAnsi="HelveticaNeueLT Std Lt"/>
          <w:highlight w:val="lightGray"/>
        </w:rPr>
        <w:t>&lt;Street Address&gt; </w:t>
      </w:r>
    </w:p>
    <w:p w14:paraId="2AEBCB33" w14:textId="38C664E2" w:rsidR="002A77D1" w:rsidRDefault="00C84E81" w:rsidP="001E08C6">
      <w:pPr>
        <w:spacing w:after="0"/>
        <w:rPr>
          <w:rStyle w:val="eop"/>
          <w:rFonts w:ascii="HelveticaNeueLT Std Lt" w:hAnsi="HelveticaNeueLT Std Lt" w:cstheme="minorHAnsi"/>
          <w:b/>
          <w:bCs/>
        </w:rPr>
      </w:pPr>
      <w:r w:rsidRPr="00123CD5">
        <w:rPr>
          <w:rFonts w:ascii="HelveticaNeueLT Std Lt" w:hAnsi="HelveticaNeueLT Std Lt"/>
          <w:highlight w:val="lightGray"/>
        </w:rPr>
        <w:t>&lt;Address #2 Street Address&gt; </w:t>
      </w:r>
      <w:r w:rsidRPr="00123CD5">
        <w:rPr>
          <w:rFonts w:ascii="HelveticaNeueLT Std Lt" w:hAnsi="HelveticaNeueLT Std Lt"/>
          <w:highlight w:val="lightGray"/>
        </w:rPr>
        <w:br/>
        <w:t>&lt;City, State, Zip&gt;</w:t>
      </w:r>
      <w:r w:rsidRPr="00123CD5">
        <w:rPr>
          <w:rFonts w:ascii="HelveticaNeueLT Std Lt" w:hAnsi="HelveticaNeueLT Std Lt"/>
        </w:rPr>
        <w:t> </w:t>
      </w:r>
    </w:p>
    <w:sectPr w:rsidR="002A77D1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40D5" w14:textId="77777777" w:rsidR="00801597" w:rsidRDefault="00801597" w:rsidP="00742A2D">
      <w:r>
        <w:separator/>
      </w:r>
    </w:p>
  </w:endnote>
  <w:endnote w:type="continuationSeparator" w:id="0">
    <w:p w14:paraId="4A236132" w14:textId="77777777" w:rsidR="00801597" w:rsidRDefault="0080159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1D7C3BA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B61C" w14:textId="77777777" w:rsidR="00801597" w:rsidRDefault="00801597" w:rsidP="00742A2D">
      <w:r>
        <w:separator/>
      </w:r>
    </w:p>
  </w:footnote>
  <w:footnote w:type="continuationSeparator" w:id="0">
    <w:p w14:paraId="207F6F2D" w14:textId="77777777" w:rsidR="00801597" w:rsidRDefault="0080159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B74889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1C874FFF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0A0F"/>
    <w:rsid w:val="000C552D"/>
    <w:rsid w:val="000F3DFE"/>
    <w:rsid w:val="000F72D1"/>
    <w:rsid w:val="00123CD5"/>
    <w:rsid w:val="001A4B48"/>
    <w:rsid w:val="001E08C6"/>
    <w:rsid w:val="00206BF6"/>
    <w:rsid w:val="002A2846"/>
    <w:rsid w:val="002A77D1"/>
    <w:rsid w:val="002D5F10"/>
    <w:rsid w:val="003102ED"/>
    <w:rsid w:val="003C3FDD"/>
    <w:rsid w:val="003E6CF6"/>
    <w:rsid w:val="00431636"/>
    <w:rsid w:val="005C2CAD"/>
    <w:rsid w:val="006054F2"/>
    <w:rsid w:val="00617363"/>
    <w:rsid w:val="00626CCE"/>
    <w:rsid w:val="006C1D5B"/>
    <w:rsid w:val="00730ABC"/>
    <w:rsid w:val="00742A2D"/>
    <w:rsid w:val="007A038A"/>
    <w:rsid w:val="007A7263"/>
    <w:rsid w:val="007C6960"/>
    <w:rsid w:val="00801597"/>
    <w:rsid w:val="00845000"/>
    <w:rsid w:val="00874AB0"/>
    <w:rsid w:val="00992195"/>
    <w:rsid w:val="009A3BE7"/>
    <w:rsid w:val="009D6EE9"/>
    <w:rsid w:val="00A3258E"/>
    <w:rsid w:val="00AC709E"/>
    <w:rsid w:val="00B12465"/>
    <w:rsid w:val="00B31F4B"/>
    <w:rsid w:val="00B534B1"/>
    <w:rsid w:val="00B718BC"/>
    <w:rsid w:val="00B929C3"/>
    <w:rsid w:val="00BB6CBA"/>
    <w:rsid w:val="00C6756E"/>
    <w:rsid w:val="00C84E81"/>
    <w:rsid w:val="00CE28E0"/>
    <w:rsid w:val="00D532FF"/>
    <w:rsid w:val="00DC66ED"/>
    <w:rsid w:val="00E9177C"/>
    <w:rsid w:val="00EE166D"/>
    <w:rsid w:val="00EE2190"/>
    <w:rsid w:val="00EF1CDB"/>
    <w:rsid w:val="14B126E4"/>
    <w:rsid w:val="2068A530"/>
    <w:rsid w:val="30DFC471"/>
    <w:rsid w:val="32F424E4"/>
    <w:rsid w:val="39316629"/>
    <w:rsid w:val="3DFE89C1"/>
    <w:rsid w:val="76747D77"/>
    <w:rsid w:val="7AD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8450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845000"/>
  </w:style>
  <w:style w:type="character" w:customStyle="1" w:styleId="eop">
    <w:name w:val="eop"/>
    <w:basedOn w:val="DefaultParagraphFont"/>
    <w:rsid w:val="00845000"/>
  </w:style>
  <w:style w:type="character" w:customStyle="1" w:styleId="scxw73353276">
    <w:name w:val="scxw73353276"/>
    <w:basedOn w:val="DefaultParagraphFont"/>
    <w:rsid w:val="00845000"/>
  </w:style>
  <w:style w:type="table" w:styleId="TableGrid">
    <w:name w:val="Table Grid"/>
    <w:basedOn w:val="TableNormal"/>
    <w:uiPriority w:val="59"/>
    <w:rsid w:val="00C84E81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12051-7595-4F98-86C5-E67E32A7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Bonanni, John (EXT)</cp:lastModifiedBy>
  <cp:revision>3</cp:revision>
  <dcterms:created xsi:type="dcterms:W3CDTF">2021-05-24T17:55:00Z</dcterms:created>
  <dcterms:modified xsi:type="dcterms:W3CDTF">2021-06-15T16:18:00Z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</Properties>
</file>