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A924" w14:textId="7500009B" w:rsidR="002F117A" w:rsidRPr="00B92349" w:rsidRDefault="00374262" w:rsidP="002F117A">
      <w:pPr>
        <w:pStyle w:val="PressSign"/>
        <w:spacing w:line="264" w:lineRule="auto"/>
        <w:rPr>
          <w:noProof w:val="0"/>
        </w:rPr>
      </w:pPr>
      <w:r>
        <w:rPr>
          <w:noProof w:val="0"/>
        </w:rPr>
        <w:t>P</w:t>
      </w:r>
      <w:r w:rsidR="009F5267" w:rsidRPr="00B92349">
        <w:rPr>
          <w:noProof w:val="0"/>
        </w:rPr>
        <w:t>ress Release</w:t>
      </w:r>
    </w:p>
    <w:tbl>
      <w:tblPr>
        <w:tblStyle w:val="TableGrid"/>
        <w:tblW w:w="5000" w:type="pct"/>
        <w:tblLook w:val="04A0" w:firstRow="1" w:lastRow="0" w:firstColumn="1" w:lastColumn="0" w:noHBand="0" w:noVBand="1"/>
      </w:tblPr>
      <w:tblGrid>
        <w:gridCol w:w="6322"/>
        <w:gridCol w:w="3344"/>
      </w:tblGrid>
      <w:tr w:rsidR="009F5267" w:rsidRPr="00B92349" w14:paraId="50D0F0AB" w14:textId="77777777" w:rsidTr="00635DA7">
        <w:trPr>
          <w:trHeight w:val="397"/>
        </w:trPr>
        <w:tc>
          <w:tcPr>
            <w:tcW w:w="3270" w:type="pct"/>
            <w:vAlign w:val="center"/>
          </w:tcPr>
          <w:p w14:paraId="32F5B0A8" w14:textId="0C24557C" w:rsidR="009F5267" w:rsidRPr="00971BE9" w:rsidRDefault="009F5267" w:rsidP="009F5267">
            <w:pPr>
              <w:pStyle w:val="Company"/>
              <w:rPr>
                <w:b w:val="0"/>
                <w:bCs/>
                <w:noProof w:val="0"/>
              </w:rPr>
            </w:pPr>
          </w:p>
        </w:tc>
        <w:tc>
          <w:tcPr>
            <w:tcW w:w="1730" w:type="pct"/>
            <w:vAlign w:val="center"/>
          </w:tcPr>
          <w:p w14:paraId="1686EA23" w14:textId="41FB93D3" w:rsidR="009F5267" w:rsidRPr="009D6BDA" w:rsidRDefault="009E59D9" w:rsidP="00635DA7">
            <w:pPr>
              <w:pStyle w:val="Date"/>
              <w:jc w:val="left"/>
            </w:pPr>
            <w:r>
              <w:t>Tarrytown, NY</w:t>
            </w:r>
            <w:r w:rsidR="00635DA7" w:rsidRPr="005F191C">
              <w:rPr>
                <w:noProof w:val="0"/>
                <w:szCs w:val="22"/>
              </w:rPr>
              <w:t>, USA |</w:t>
            </w:r>
            <w:r w:rsidR="009F5267" w:rsidRPr="009D6BDA">
              <w:t xml:space="preserve"> </w:t>
            </w:r>
            <w:r w:rsidR="008B178F">
              <w:t xml:space="preserve">Sept. </w:t>
            </w:r>
            <w:r w:rsidR="001B0771">
              <w:rPr>
                <w:noProof w:val="0"/>
                <w:szCs w:val="22"/>
              </w:rPr>
              <w:t>30</w:t>
            </w:r>
            <w:r w:rsidR="008B178F">
              <w:t>, 2025</w:t>
            </w:r>
          </w:p>
        </w:tc>
      </w:tr>
    </w:tbl>
    <w:p w14:paraId="7AADB38C" w14:textId="77777777" w:rsidR="009C790A" w:rsidRPr="00B92349" w:rsidRDefault="009C790A" w:rsidP="00635DA7">
      <w:pPr>
        <w:pStyle w:val="Copy"/>
        <w:spacing w:after="0"/>
      </w:pPr>
    </w:p>
    <w:p w14:paraId="6B795135" w14:textId="39E65BD6" w:rsidR="0023046D" w:rsidRDefault="00D941B4" w:rsidP="00DD3CA2">
      <w:pPr>
        <w:pStyle w:val="Copy"/>
        <w:spacing w:after="0" w:line="240" w:lineRule="auto"/>
        <w:rPr>
          <w:rFonts w:ascii="Calibri" w:eastAsia="Times New Roman" w:hAnsi="Calibri" w:cs="Times New Roman"/>
          <w:kern w:val="0"/>
          <w:sz w:val="32"/>
          <w:szCs w:val="32"/>
          <w:lang w:eastAsia="de-DE"/>
        </w:rPr>
      </w:pPr>
      <w:r w:rsidRPr="00D941B4">
        <w:rPr>
          <w:rFonts w:ascii="Calibri" w:eastAsia="Times New Roman" w:hAnsi="Calibri" w:cs="Times New Roman"/>
          <w:kern w:val="0"/>
          <w:sz w:val="32"/>
          <w:szCs w:val="32"/>
          <w:lang w:eastAsia="de-DE"/>
        </w:rPr>
        <w:t xml:space="preserve">New Drug Testing Analyzer </w:t>
      </w:r>
      <w:r w:rsidR="00BF57D7">
        <w:rPr>
          <w:rFonts w:ascii="Calibri" w:eastAsia="Times New Roman" w:hAnsi="Calibri" w:cs="Times New Roman"/>
          <w:kern w:val="0"/>
          <w:sz w:val="32"/>
          <w:szCs w:val="32"/>
          <w:lang w:eastAsia="de-DE"/>
        </w:rPr>
        <w:t xml:space="preserve">from </w:t>
      </w:r>
      <w:r w:rsidR="00BF57D7" w:rsidRPr="00D941B4">
        <w:rPr>
          <w:rFonts w:ascii="Calibri" w:eastAsia="Times New Roman" w:hAnsi="Calibri" w:cs="Times New Roman"/>
          <w:kern w:val="0"/>
          <w:sz w:val="32"/>
          <w:szCs w:val="32"/>
          <w:lang w:eastAsia="de-DE"/>
        </w:rPr>
        <w:t xml:space="preserve">Siemens Healthineers </w:t>
      </w:r>
      <w:r w:rsidRPr="00D941B4">
        <w:rPr>
          <w:rFonts w:ascii="Calibri" w:eastAsia="Times New Roman" w:hAnsi="Calibri" w:cs="Times New Roman"/>
          <w:kern w:val="0"/>
          <w:sz w:val="32"/>
          <w:szCs w:val="32"/>
          <w:lang w:eastAsia="de-DE"/>
        </w:rPr>
        <w:t xml:space="preserve">Raises the Bar for </w:t>
      </w:r>
      <w:r w:rsidR="007213C1" w:rsidRPr="00D941B4">
        <w:rPr>
          <w:rFonts w:ascii="Calibri" w:eastAsia="Times New Roman" w:hAnsi="Calibri" w:cs="Times New Roman"/>
          <w:kern w:val="0"/>
          <w:sz w:val="32"/>
          <w:szCs w:val="32"/>
          <w:lang w:eastAsia="de-DE"/>
        </w:rPr>
        <w:t>Court, Military, and Forensic</w:t>
      </w:r>
      <w:r w:rsidR="007213C1">
        <w:rPr>
          <w:rFonts w:ascii="Calibri" w:eastAsia="Times New Roman" w:hAnsi="Calibri" w:cs="Times New Roman"/>
          <w:kern w:val="0"/>
          <w:sz w:val="32"/>
          <w:szCs w:val="32"/>
          <w:lang w:eastAsia="de-DE"/>
        </w:rPr>
        <w:t>s</w:t>
      </w:r>
      <w:r w:rsidR="007213C1" w:rsidRPr="00D941B4">
        <w:rPr>
          <w:rFonts w:ascii="Calibri" w:eastAsia="Times New Roman" w:hAnsi="Calibri" w:cs="Times New Roman"/>
          <w:kern w:val="0"/>
          <w:sz w:val="32"/>
          <w:szCs w:val="32"/>
          <w:lang w:eastAsia="de-DE"/>
        </w:rPr>
        <w:t xml:space="preserve"> </w:t>
      </w:r>
      <w:r w:rsidR="007213C1">
        <w:rPr>
          <w:rFonts w:ascii="Calibri" w:eastAsia="Times New Roman" w:hAnsi="Calibri" w:cs="Times New Roman"/>
          <w:kern w:val="0"/>
          <w:sz w:val="32"/>
          <w:szCs w:val="32"/>
          <w:lang w:eastAsia="de-DE"/>
        </w:rPr>
        <w:t xml:space="preserve">Testing, </w:t>
      </w:r>
      <w:r w:rsidR="00CA1D40">
        <w:rPr>
          <w:rFonts w:ascii="Calibri" w:eastAsia="Times New Roman" w:hAnsi="Calibri" w:cs="Times New Roman"/>
          <w:kern w:val="0"/>
          <w:sz w:val="32"/>
          <w:szCs w:val="32"/>
          <w:lang w:eastAsia="de-DE"/>
        </w:rPr>
        <w:t>Offering</w:t>
      </w:r>
      <w:r w:rsidR="0079548D">
        <w:rPr>
          <w:rFonts w:ascii="Calibri" w:eastAsia="Times New Roman" w:hAnsi="Calibri" w:cs="Times New Roman"/>
          <w:kern w:val="0"/>
          <w:sz w:val="32"/>
          <w:szCs w:val="32"/>
          <w:lang w:eastAsia="de-DE"/>
        </w:rPr>
        <w:t xml:space="preserve"> </w:t>
      </w:r>
      <w:r w:rsidRPr="00D941B4">
        <w:rPr>
          <w:rFonts w:ascii="Calibri" w:eastAsia="Times New Roman" w:hAnsi="Calibri" w:cs="Times New Roman"/>
          <w:kern w:val="0"/>
          <w:sz w:val="32"/>
          <w:szCs w:val="32"/>
          <w:lang w:eastAsia="de-DE"/>
        </w:rPr>
        <w:t>Clinic</w:t>
      </w:r>
      <w:r w:rsidDel="00013824">
        <w:rPr>
          <w:rFonts w:ascii="Calibri" w:eastAsia="Times New Roman" w:hAnsi="Calibri" w:cs="Times New Roman"/>
          <w:kern w:val="0"/>
          <w:sz w:val="32"/>
          <w:szCs w:val="32"/>
          <w:lang w:eastAsia="de-DE"/>
        </w:rPr>
        <w:t>al</w:t>
      </w:r>
      <w:r w:rsidR="00F40282">
        <w:rPr>
          <w:rFonts w:ascii="Calibri" w:eastAsia="Times New Roman" w:hAnsi="Calibri" w:cs="Times New Roman"/>
          <w:kern w:val="0"/>
          <w:sz w:val="32"/>
          <w:szCs w:val="32"/>
          <w:lang w:eastAsia="de-DE"/>
        </w:rPr>
        <w:t>-</w:t>
      </w:r>
      <w:r w:rsidR="0079548D">
        <w:rPr>
          <w:rFonts w:ascii="Calibri" w:eastAsia="Times New Roman" w:hAnsi="Calibri" w:cs="Times New Roman"/>
          <w:kern w:val="0"/>
          <w:sz w:val="32"/>
          <w:szCs w:val="32"/>
          <w:lang w:eastAsia="de-DE"/>
        </w:rPr>
        <w:t>Quality Results</w:t>
      </w:r>
    </w:p>
    <w:p w14:paraId="49C65F11" w14:textId="77777777" w:rsidR="0020510A" w:rsidRPr="00B92349" w:rsidRDefault="0020510A" w:rsidP="00971BE9">
      <w:pPr>
        <w:pStyle w:val="Copy"/>
        <w:spacing w:after="0"/>
      </w:pPr>
    </w:p>
    <w:p w14:paraId="1844D767" w14:textId="72F3CD90" w:rsidR="00E501BF" w:rsidRDefault="002F1064" w:rsidP="00D24DAE">
      <w:pPr>
        <w:pStyle w:val="BulletsListing"/>
      </w:pPr>
      <w:r w:rsidRPr="002F1064">
        <w:t xml:space="preserve">Drug testing plays a critical role in patient care, forensic investigations, and workplace </w:t>
      </w:r>
      <w:r w:rsidR="00612CE6" w:rsidRPr="00612CE6">
        <w:t>safety</w:t>
      </w:r>
    </w:p>
    <w:p w14:paraId="4848F098" w14:textId="77777777" w:rsidR="006F4559" w:rsidRDefault="008515CD" w:rsidP="005B2368">
      <w:pPr>
        <w:pStyle w:val="BulletsListing"/>
      </w:pPr>
      <w:r w:rsidRPr="008515CD">
        <w:t xml:space="preserve">While testing needs </w:t>
      </w:r>
      <w:r w:rsidR="00152753">
        <w:t xml:space="preserve">widely </w:t>
      </w:r>
      <w:r w:rsidRPr="008515CD">
        <w:t xml:space="preserve">vary, reliable and high-quality results </w:t>
      </w:r>
      <w:r w:rsidR="006F4559">
        <w:t>support</w:t>
      </w:r>
      <w:r w:rsidR="006F4559" w:rsidRPr="008515CD">
        <w:t xml:space="preserve"> </w:t>
      </w:r>
      <w:r w:rsidRPr="008515CD">
        <w:t>confident decision-making</w:t>
      </w:r>
    </w:p>
    <w:p w14:paraId="36E7B971" w14:textId="04B3CE86" w:rsidR="00B3747A" w:rsidRDefault="0034449F" w:rsidP="005B2368">
      <w:pPr>
        <w:pStyle w:val="BulletsListing"/>
      </w:pPr>
      <w:r w:rsidRPr="0034449F">
        <w:t xml:space="preserve">The intuitive Atellica DT 250 Analyzer </w:t>
      </w:r>
      <w:r w:rsidR="00001AB5">
        <w:t>offer</w:t>
      </w:r>
      <w:r w:rsidR="000E22D0">
        <w:t>s</w:t>
      </w:r>
      <w:r w:rsidRPr="0034449F">
        <w:t xml:space="preserve"> </w:t>
      </w:r>
      <w:r w:rsidR="000E22D0">
        <w:t>fast,</w:t>
      </w:r>
      <w:r w:rsidRPr="0034449F">
        <w:t xml:space="preserve"> comprehensive drug testing</w:t>
      </w:r>
      <w:r w:rsidR="00B3747A">
        <w:t xml:space="preserve"> </w:t>
      </w:r>
    </w:p>
    <w:p w14:paraId="1C277412" w14:textId="77777777" w:rsidR="001146B0" w:rsidRPr="00B92349" w:rsidRDefault="001146B0" w:rsidP="00971BE9">
      <w:pPr>
        <w:pStyle w:val="Copy"/>
        <w:spacing w:after="0"/>
      </w:pPr>
    </w:p>
    <w:p w14:paraId="5B655731" w14:textId="12206C98" w:rsidR="0076516F" w:rsidRDefault="00A60A2F" w:rsidP="0076516F">
      <w:pPr>
        <w:pStyle w:val="Copy"/>
      </w:pPr>
      <w:r>
        <w:t xml:space="preserve">A </w:t>
      </w:r>
      <w:r w:rsidR="00730B78">
        <w:t xml:space="preserve">new </w:t>
      </w:r>
      <w:r w:rsidR="002815B2">
        <w:t xml:space="preserve">benchtop </w:t>
      </w:r>
      <w:r w:rsidR="00177890">
        <w:t>analyzer</w:t>
      </w:r>
      <w:r>
        <w:t xml:space="preserve"> </w:t>
      </w:r>
      <w:r w:rsidR="00730B78">
        <w:t>from Siemens Healthineers is</w:t>
      </w:r>
      <w:r>
        <w:t xml:space="preserve"> mak</w:t>
      </w:r>
      <w:r w:rsidR="131E850D">
        <w:t>ing</w:t>
      </w:r>
      <w:r>
        <w:t xml:space="preserve"> </w:t>
      </w:r>
      <w:r w:rsidR="004E3B7C">
        <w:t xml:space="preserve">quality </w:t>
      </w:r>
      <w:r w:rsidR="00177890">
        <w:t>drug testing</w:t>
      </w:r>
      <w:r w:rsidR="00AF14E3">
        <w:t xml:space="preserve"> </w:t>
      </w:r>
      <w:r w:rsidR="003510FE">
        <w:t>eas</w:t>
      </w:r>
      <w:r w:rsidR="00270BC1">
        <w:t>ier</w:t>
      </w:r>
      <w:r w:rsidR="00177890">
        <w:t xml:space="preserve"> </w:t>
      </w:r>
      <w:r w:rsidR="00270BC1">
        <w:t xml:space="preserve">to perform, </w:t>
      </w:r>
      <w:r w:rsidR="00DF2AFB">
        <w:t>to help</w:t>
      </w:r>
      <w:r w:rsidR="00AF14E3">
        <w:t xml:space="preserve"> </w:t>
      </w:r>
      <w:r w:rsidR="0076516F">
        <w:t xml:space="preserve">prevent inaccurate results no matter where, or by whom, testing is </w:t>
      </w:r>
      <w:r w:rsidR="004D3BE2">
        <w:t>conducted</w:t>
      </w:r>
      <w:r w:rsidR="0076516F">
        <w:t>.</w:t>
      </w:r>
      <w:r w:rsidR="00A12E6F">
        <w:t xml:space="preserve"> The </w:t>
      </w:r>
      <w:hyperlink r:id="rId11">
        <w:r w:rsidR="00A12E6F" w:rsidRPr="33CED8D0">
          <w:rPr>
            <w:rStyle w:val="Hyperlink"/>
          </w:rPr>
          <w:t>Atellica DT 250 Analyzer</w:t>
        </w:r>
      </w:hyperlink>
      <w:r w:rsidR="00A12E6F">
        <w:t xml:space="preserve"> </w:t>
      </w:r>
      <w:r w:rsidR="00B3747A">
        <w:t xml:space="preserve">helps </w:t>
      </w:r>
      <w:r w:rsidR="00A12E6F">
        <w:t>identif</w:t>
      </w:r>
      <w:r w:rsidR="00B3747A">
        <w:t>y</w:t>
      </w:r>
      <w:r w:rsidR="00A12E6F">
        <w:t xml:space="preserve"> substance use,</w:t>
      </w:r>
      <w:r w:rsidR="00A12E6F" w:rsidDel="00177890">
        <w:t xml:space="preserve"> </w:t>
      </w:r>
      <w:r w:rsidR="00A12E6F">
        <w:t>monitor therapeutic and immunosuppressant drugs, and perform serum toxicology testing.</w:t>
      </w:r>
      <w:r w:rsidR="00384B17" w:rsidRPr="00384B17">
        <w:rPr>
          <w:vertAlign w:val="superscript"/>
        </w:rPr>
        <w:t>1</w:t>
      </w:r>
      <w:r w:rsidR="00A12E6F">
        <w:t xml:space="preserve"> </w:t>
      </w:r>
      <w:r w:rsidR="00293D92">
        <w:t>It also</w:t>
      </w:r>
      <w:r w:rsidR="004D3BE2">
        <w:t xml:space="preserve"> offers</w:t>
      </w:r>
      <w:r w:rsidR="00293D92" w:rsidRPr="00293D92">
        <w:t xml:space="preserve"> </w:t>
      </w:r>
      <w:r w:rsidR="00B72120">
        <w:t>automate</w:t>
      </w:r>
      <w:r w:rsidR="004D3BE2">
        <w:t>d</w:t>
      </w:r>
      <w:r w:rsidR="00B72120">
        <w:t xml:space="preserve"> </w:t>
      </w:r>
      <w:r w:rsidR="00B72120" w:rsidRPr="00393999">
        <w:t>specimen validity testing</w:t>
      </w:r>
      <w:r w:rsidR="00B72120">
        <w:t xml:space="preserve"> to </w:t>
      </w:r>
      <w:r w:rsidR="00293D92" w:rsidRPr="00293D92">
        <w:t>detect substitution, adulteration, and dilution of urine samples</w:t>
      </w:r>
      <w:r w:rsidR="004D3BE2">
        <w:t>, to f</w:t>
      </w:r>
      <w:r w:rsidR="004D3BE2" w:rsidRPr="004D3BE2">
        <w:t xml:space="preserve">lag suspicious samples early </w:t>
      </w:r>
      <w:r w:rsidR="004D3BE2">
        <w:t xml:space="preserve">and </w:t>
      </w:r>
      <w:r w:rsidR="004D3BE2" w:rsidRPr="004D3BE2">
        <w:t xml:space="preserve">prevent the bottleneck that delays results when creative methods to cover up recreational </w:t>
      </w:r>
      <w:r w:rsidR="00891ABA">
        <w:t>or illegal</w:t>
      </w:r>
      <w:r w:rsidR="004D3BE2" w:rsidRPr="004D3BE2">
        <w:t xml:space="preserve"> drug use are attempted</w:t>
      </w:r>
      <w:r w:rsidR="00EE7262">
        <w:t xml:space="preserve">. </w:t>
      </w:r>
      <w:r w:rsidR="0076516F">
        <w:t xml:space="preserve">The broad drug testing capabilities </w:t>
      </w:r>
      <w:r w:rsidR="00FD6B97">
        <w:t xml:space="preserve">of </w:t>
      </w:r>
      <w:r w:rsidR="0076516F">
        <w:t xml:space="preserve">the </w:t>
      </w:r>
      <w:r w:rsidR="006E1F1E" w:rsidRPr="006E1F1E">
        <w:t>Atellica DT 250 Analyzer</w:t>
      </w:r>
      <w:r w:rsidR="0076516F">
        <w:t xml:space="preserve"> </w:t>
      </w:r>
      <w:r w:rsidR="682C530B">
        <w:t>make</w:t>
      </w:r>
      <w:r w:rsidR="00A12E6F">
        <w:t xml:space="preserve"> it an ideal instrument for use in</w:t>
      </w:r>
      <w:r w:rsidR="0076516F">
        <w:t xml:space="preserve"> clinical settings such as physician offices and hospitals, and in non-clinical settings </w:t>
      </w:r>
      <w:r w:rsidR="00A12E6F">
        <w:t xml:space="preserve">where operator </w:t>
      </w:r>
      <w:r w:rsidR="003510FE">
        <w:t>skill</w:t>
      </w:r>
      <w:r w:rsidR="00A12E6F">
        <w:t xml:space="preserve"> may vary by user, </w:t>
      </w:r>
      <w:r w:rsidR="0076516F">
        <w:t xml:space="preserve">such as treatment and pain management centers, </w:t>
      </w:r>
      <w:r w:rsidR="00A12E6F">
        <w:t xml:space="preserve">forensic laboratories, </w:t>
      </w:r>
      <w:r w:rsidR="0076516F">
        <w:t>military</w:t>
      </w:r>
      <w:r w:rsidR="0051778A">
        <w:t>,</w:t>
      </w:r>
      <w:r w:rsidR="0076516F">
        <w:t xml:space="preserve"> </w:t>
      </w:r>
      <w:r w:rsidR="004A2976">
        <w:t>and employment testing</w:t>
      </w:r>
      <w:r w:rsidR="0051778A">
        <w:t>.</w:t>
      </w:r>
      <w:r w:rsidR="0076516F">
        <w:t xml:space="preserve"> </w:t>
      </w:r>
    </w:p>
    <w:p w14:paraId="7CD965F4" w14:textId="77777777" w:rsidR="00732F40" w:rsidRDefault="00732F40" w:rsidP="00732F40">
      <w:pPr>
        <w:pStyle w:val="Copy"/>
      </w:pPr>
      <w:r>
        <w:t xml:space="preserve">While drug testing is commonly known for determining whether harmful substances are present in one’s system or being misused, it also provides important information that helps doctors care for their patients. Determining potential drug interactions, ensuring prescribed medications are metabolized within therapeutic ranges, and optimizing medication dosing are all important drug testing needs that depend upon reliable results. </w:t>
      </w:r>
    </w:p>
    <w:p w14:paraId="2BF4845C" w14:textId="0579EE90" w:rsidR="004D3BE2" w:rsidRDefault="004D3BE2" w:rsidP="004D3BE2">
      <w:pPr>
        <w:pStyle w:val="Copy"/>
      </w:pPr>
      <w:r>
        <w:t>“Quality should be non-negotiable when the stakes for drug testing are so high,”</w:t>
      </w:r>
      <w:r w:rsidRPr="00AF14E3">
        <w:t xml:space="preserve"> </w:t>
      </w:r>
      <w:r>
        <w:t xml:space="preserve">said Duncan Porter, head of </w:t>
      </w:r>
      <w:proofErr w:type="spellStart"/>
      <w:r>
        <w:t>Syva</w:t>
      </w:r>
      <w:proofErr w:type="spellEnd"/>
      <w:r>
        <w:t xml:space="preserve">, </w:t>
      </w:r>
      <w:proofErr w:type="spellStart"/>
      <w:r>
        <w:t>Immulite</w:t>
      </w:r>
      <w:proofErr w:type="spellEnd"/>
      <w:r w:rsidR="004C2071">
        <w:t>,</w:t>
      </w:r>
      <w:r>
        <w:t xml:space="preserve"> and </w:t>
      </w:r>
      <w:r w:rsidR="7DDDE0B3">
        <w:t>P</w:t>
      </w:r>
      <w:r w:rsidR="16C463E9">
        <w:t xml:space="preserve">lasma </w:t>
      </w:r>
      <w:r w:rsidR="0586E1B6">
        <w:t>P</w:t>
      </w:r>
      <w:r w:rsidR="16C463E9">
        <w:t>roteins</w:t>
      </w:r>
      <w:r>
        <w:t xml:space="preserve"> for Siemens Healthineers. “We </w:t>
      </w:r>
      <w:r w:rsidR="007558DB">
        <w:t xml:space="preserve">engineered </w:t>
      </w:r>
      <w:r w:rsidR="00B46B36">
        <w:t xml:space="preserve">an </w:t>
      </w:r>
      <w:r w:rsidR="00B46B36" w:rsidRPr="00B46B36">
        <w:t xml:space="preserve">easy-to-use, reliable, and highly productive instrument </w:t>
      </w:r>
      <w:r>
        <w:t>that offers flexible testing capabilities to match individual drug testing needs</w:t>
      </w:r>
      <w:r w:rsidR="00B46B36">
        <w:t xml:space="preserve"> and reduce </w:t>
      </w:r>
      <w:r>
        <w:t>operational costs that are top of program directors’ minds.”</w:t>
      </w:r>
    </w:p>
    <w:p w14:paraId="24642410" w14:textId="78BB0F81" w:rsidR="00A2463E" w:rsidRDefault="005A57C1" w:rsidP="00384B17">
      <w:pPr>
        <w:pStyle w:val="Copy"/>
        <w:spacing w:after="0"/>
      </w:pPr>
      <w:r>
        <w:t>The Atellica DT 250 Analyzer</w:t>
      </w:r>
      <w:r w:rsidR="003D662C">
        <w:t>,</w:t>
      </w:r>
      <w:r w:rsidR="00BD7EBB">
        <w:t xml:space="preserve"> which</w:t>
      </w:r>
      <w:r>
        <w:t xml:space="preserve"> is now widely available globally</w:t>
      </w:r>
      <w:r w:rsidR="00BD7EBB">
        <w:t xml:space="preserve">, </w:t>
      </w:r>
      <w:r w:rsidR="002434AB">
        <w:t>streamlines drug testing capabilities previously limited to larger, floor-standing models onto one benchtop analyzer.</w:t>
      </w:r>
      <w:r w:rsidR="002434AB" w:rsidDel="00A14DB8">
        <w:t xml:space="preserve"> </w:t>
      </w:r>
      <w:r w:rsidR="002434AB">
        <w:t xml:space="preserve">It can </w:t>
      </w:r>
      <w:r w:rsidR="53B75566">
        <w:t>process</w:t>
      </w:r>
      <w:r w:rsidR="002434AB">
        <w:t xml:space="preserve"> 225 test results per hour</w:t>
      </w:r>
      <w:r w:rsidR="00286741">
        <w:t xml:space="preserve">, </w:t>
      </w:r>
      <w:r w:rsidR="002434AB">
        <w:t xml:space="preserve">a 69% increase in productivity over the legacy </w:t>
      </w:r>
      <w:r w:rsidR="002434AB" w:rsidRPr="00AA6422">
        <w:t>Viva-ProE drug testing system</w:t>
      </w:r>
      <w:r w:rsidR="002434AB">
        <w:t xml:space="preserve"> from Siemens Healthineers</w:t>
      </w:r>
      <w:r w:rsidR="00286741">
        <w:t xml:space="preserve">, </w:t>
      </w:r>
      <w:r w:rsidR="002434AB">
        <w:t>with first results provided in as soon as eight minutes.</w:t>
      </w:r>
      <w:r w:rsidR="00384B17">
        <w:rPr>
          <w:vertAlign w:val="superscript"/>
        </w:rPr>
        <w:t>2</w:t>
      </w:r>
      <w:r w:rsidR="002434AB">
        <w:t xml:space="preserve"> The instrument relies on widely </w:t>
      </w:r>
      <w:r w:rsidR="002434AB">
        <w:lastRenderedPageBreak/>
        <w:t xml:space="preserve">validated reagents, the trusted </w:t>
      </w:r>
      <w:proofErr w:type="spellStart"/>
      <w:r w:rsidR="002434AB">
        <w:t>Syva</w:t>
      </w:r>
      <w:proofErr w:type="spellEnd"/>
      <w:r w:rsidR="002434AB">
        <w:t xml:space="preserve"> EMIT technology,</w:t>
      </w:r>
      <w:r w:rsidR="002434AB" w:rsidRPr="005A2C15">
        <w:t xml:space="preserve"> </w:t>
      </w:r>
      <w:r w:rsidR="002434AB">
        <w:t xml:space="preserve">and offers an immunoassay </w:t>
      </w:r>
      <w:r w:rsidR="002434AB" w:rsidRPr="00393999">
        <w:t>menu</w:t>
      </w:r>
      <w:r w:rsidR="002434AB">
        <w:t xml:space="preserve"> of </w:t>
      </w:r>
      <w:r>
        <w:t>more than 65</w:t>
      </w:r>
      <w:r w:rsidR="002434AB">
        <w:t xml:space="preserve"> assays for use with urine</w:t>
      </w:r>
      <w:r w:rsidR="00DF06D8">
        <w:t xml:space="preserve">, </w:t>
      </w:r>
      <w:r w:rsidR="002434AB">
        <w:t xml:space="preserve">serum, </w:t>
      </w:r>
      <w:r w:rsidR="21D96F89">
        <w:t>and plasma</w:t>
      </w:r>
      <w:r w:rsidR="002434AB">
        <w:t xml:space="preserve"> (blood) samples. </w:t>
      </w:r>
      <w:r w:rsidR="00773D97">
        <w:t>It also</w:t>
      </w:r>
      <w:r>
        <w:t xml:space="preserve"> offers </w:t>
      </w:r>
      <w:r w:rsidRPr="00656E2A">
        <w:t xml:space="preserve">10 open channels </w:t>
      </w:r>
      <w:r>
        <w:t>for</w:t>
      </w:r>
      <w:r w:rsidRPr="00656E2A">
        <w:t xml:space="preserve"> </w:t>
      </w:r>
      <w:r>
        <w:t>customizable,</w:t>
      </w:r>
      <w:r w:rsidRPr="00656E2A">
        <w:t xml:space="preserve"> user</w:t>
      </w:r>
      <w:r>
        <w:t>-defined testing</w:t>
      </w:r>
      <w:r w:rsidR="00D4446A">
        <w:t xml:space="preserve"> for added flexibility</w:t>
      </w:r>
      <w:r>
        <w:t>.</w:t>
      </w:r>
      <w:r w:rsidR="00417D3A" w:rsidRPr="00417D3A">
        <w:t xml:space="preserve"> </w:t>
      </w:r>
      <w:r w:rsidR="002C7702">
        <w:t>Learn more about the</w:t>
      </w:r>
      <w:r w:rsidR="0025471B">
        <w:t xml:space="preserve"> </w:t>
      </w:r>
      <w:hyperlink r:id="rId12">
        <w:r w:rsidR="0025471B" w:rsidRPr="33CED8D0">
          <w:rPr>
            <w:rStyle w:val="Hyperlink"/>
          </w:rPr>
          <w:t>Atellica DT 250 Drug Testing Analyzer</w:t>
        </w:r>
      </w:hyperlink>
      <w:r w:rsidR="0025471B">
        <w:t>.</w:t>
      </w:r>
    </w:p>
    <w:p w14:paraId="3E9CC8C4" w14:textId="77777777" w:rsidR="00177890" w:rsidRDefault="00177890" w:rsidP="004C2071">
      <w:pPr>
        <w:pStyle w:val="FootnoteText"/>
        <w:spacing w:line="360" w:lineRule="auto"/>
        <w:rPr>
          <w:sz w:val="22"/>
          <w:szCs w:val="22"/>
        </w:rPr>
      </w:pPr>
    </w:p>
    <w:p w14:paraId="25D8977E" w14:textId="0BBE71B4" w:rsidR="00177890" w:rsidRPr="00177890" w:rsidRDefault="00177890" w:rsidP="001B47D1">
      <w:pPr>
        <w:pStyle w:val="FootnoteText"/>
        <w:rPr>
          <w:szCs w:val="16"/>
        </w:rPr>
      </w:pPr>
      <w:r w:rsidRPr="00177890">
        <w:rPr>
          <w:szCs w:val="16"/>
        </w:rPr>
        <w:t xml:space="preserve">1 Product availability varies by country. </w:t>
      </w:r>
    </w:p>
    <w:p w14:paraId="1738F91C" w14:textId="111D4B2B" w:rsidR="00630EBC" w:rsidRPr="00177890" w:rsidRDefault="00630EBC" w:rsidP="001B47D1">
      <w:pPr>
        <w:pStyle w:val="FootnoteText"/>
        <w:rPr>
          <w:szCs w:val="16"/>
        </w:rPr>
      </w:pPr>
      <w:r>
        <w:rPr>
          <w:szCs w:val="16"/>
        </w:rPr>
        <w:t xml:space="preserve">2 For </w:t>
      </w:r>
      <w:r w:rsidR="003D04FF">
        <w:rPr>
          <w:szCs w:val="16"/>
        </w:rPr>
        <w:t>two-reagent assays</w:t>
      </w:r>
    </w:p>
    <w:p w14:paraId="48966BBA" w14:textId="3B74C4A2" w:rsidR="5460A533" w:rsidRDefault="5460A533" w:rsidP="00AD245E">
      <w:pPr>
        <w:spacing w:after="0" w:line="240" w:lineRule="auto"/>
        <w:rPr>
          <w:rFonts w:ascii="Calibri" w:eastAsia="Calibri" w:hAnsi="Calibri" w:cs="Calibri"/>
          <w:color w:val="000000" w:themeColor="text1"/>
          <w:sz w:val="16"/>
          <w:szCs w:val="16"/>
        </w:rPr>
      </w:pPr>
    </w:p>
    <w:p w14:paraId="5A305CE1" w14:textId="42CEB1A2" w:rsidR="5460A533" w:rsidRDefault="5460A533" w:rsidP="00AD245E">
      <w:pPr>
        <w:spacing w:after="0" w:line="240" w:lineRule="auto"/>
        <w:rPr>
          <w:rFonts w:ascii="Calibri" w:eastAsia="Calibri" w:hAnsi="Calibri" w:cs="Calibri"/>
          <w:color w:val="000000" w:themeColor="text1"/>
          <w:sz w:val="16"/>
          <w:szCs w:val="16"/>
        </w:rPr>
      </w:pPr>
    </w:p>
    <w:p w14:paraId="2D69B085" w14:textId="7DC1747E" w:rsidR="00D17506" w:rsidRPr="00223FFA" w:rsidRDefault="00A14768" w:rsidP="00881530">
      <w:pPr>
        <w:pStyle w:val="Copy"/>
        <w:spacing w:after="0"/>
        <w:rPr>
          <w:b/>
          <w:bCs/>
        </w:rPr>
      </w:pPr>
      <w:r w:rsidRPr="00223FFA">
        <w:rPr>
          <w:b/>
          <w:bCs/>
        </w:rPr>
        <w:t>Med</w:t>
      </w:r>
      <w:r w:rsidR="00E55C76" w:rsidRPr="00223FFA">
        <w:rPr>
          <w:b/>
          <w:bCs/>
        </w:rPr>
        <w:t xml:space="preserve">ia </w:t>
      </w:r>
      <w:r w:rsidR="00223FFA">
        <w:rPr>
          <w:b/>
          <w:bCs/>
        </w:rPr>
        <w:t>C</w:t>
      </w:r>
      <w:r w:rsidR="00E55C76" w:rsidRPr="00223FFA">
        <w:rPr>
          <w:b/>
          <w:bCs/>
        </w:rPr>
        <w:t>ontact</w:t>
      </w:r>
    </w:p>
    <w:p w14:paraId="50A83E72" w14:textId="64FAB8F2" w:rsidR="00E55C76" w:rsidRPr="00B92349" w:rsidRDefault="00E3154D" w:rsidP="00881530">
      <w:pPr>
        <w:pStyle w:val="CopyohneLeerraum"/>
      </w:pPr>
      <w:r>
        <w:t>Kimberly Nissen</w:t>
      </w:r>
    </w:p>
    <w:p w14:paraId="38418B52" w14:textId="4D7CC6A9" w:rsidR="00B5200B" w:rsidRPr="006260A2" w:rsidRDefault="00FB62CB" w:rsidP="00881530">
      <w:pPr>
        <w:pStyle w:val="CopyohneLeerraum"/>
        <w:rPr>
          <w:rStyle w:val="Hyperlink"/>
          <w:color w:val="auto"/>
          <w:u w:val="none"/>
        </w:rPr>
      </w:pPr>
      <w:r>
        <w:t xml:space="preserve">+1 </w:t>
      </w:r>
      <w:r w:rsidR="00B5200B">
        <w:t>610</w:t>
      </w:r>
      <w:r w:rsidR="003969D9">
        <w:t>-</w:t>
      </w:r>
      <w:r w:rsidR="00343364">
        <w:t>241-2129</w:t>
      </w:r>
      <w:r w:rsidR="00B5200B" w:rsidRPr="00B92349">
        <w:t xml:space="preserve">; </w:t>
      </w:r>
      <w:r w:rsidR="001702DD">
        <w:t>Kimberly.nissen</w:t>
      </w:r>
      <w:r w:rsidR="00B5200B" w:rsidRPr="00B92349">
        <w:t>@siemens-healthineers.com</w:t>
      </w:r>
    </w:p>
    <w:p w14:paraId="61A9FE2F" w14:textId="5A407DD5" w:rsidR="00E55C76" w:rsidRPr="00B92349" w:rsidRDefault="00E55C76" w:rsidP="00881530">
      <w:pPr>
        <w:pStyle w:val="CopyohneLeerraum"/>
      </w:pPr>
      <w:r w:rsidRPr="00B92349">
        <w:t xml:space="preserve">Visit the </w:t>
      </w:r>
      <w:hyperlink r:id="rId13" w:history="1">
        <w:r w:rsidRPr="00B92349">
          <w:rPr>
            <w:rStyle w:val="Hyperlink"/>
          </w:rPr>
          <w:t>Siemens Healthineers Press Center</w:t>
        </w:r>
      </w:hyperlink>
      <w:r w:rsidRPr="00B92349">
        <w:t>.</w:t>
      </w:r>
      <w:r w:rsidR="003748EF">
        <w:t xml:space="preserve"> </w:t>
      </w:r>
      <w:r w:rsidR="00F22BDE" w:rsidRPr="00A17106">
        <w:t xml:space="preserve">Subscribe to our </w:t>
      </w:r>
      <w:hyperlink r:id="rId14" w:history="1">
        <w:r w:rsidR="00F22BDE" w:rsidRPr="003F73C2">
          <w:rPr>
            <w:rStyle w:val="Hyperlink"/>
          </w:rPr>
          <w:t>“Medtech matters” newsletter on LinkedIn</w:t>
        </w:r>
      </w:hyperlink>
      <w:r w:rsidR="00F22BDE" w:rsidRPr="003F73C2">
        <w:t>.</w:t>
      </w:r>
      <w:r w:rsidR="003748EF">
        <w:br/>
      </w:r>
    </w:p>
    <w:p w14:paraId="5AF9C3C1" w14:textId="70657ED7" w:rsidR="00E13D81" w:rsidRDefault="008009CD" w:rsidP="00ED5F5F">
      <w:pPr>
        <w:pStyle w:val="Businessdata"/>
        <w:rPr>
          <w:szCs w:val="16"/>
        </w:rPr>
      </w:pPr>
      <w:bookmarkStart w:id="0" w:name="_Hlk150269444"/>
      <w:r w:rsidRPr="00642BDE">
        <w:rPr>
          <w:rStyle w:val="BusinessdataboldZchn"/>
        </w:rPr>
        <w:t>Siemens Healthineers</w:t>
      </w:r>
      <w:r w:rsidRPr="00642BDE">
        <w:t xml:space="preserve"> </w:t>
      </w:r>
      <w:bookmarkEnd w:id="0"/>
      <w:r w:rsidRPr="00607770">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2024, which ended on September 30, 2024, Siemens Healthineers had approximately 72,000 employees worldwide and generated revenue of around €22.4 billion. </w:t>
      </w:r>
      <w:r w:rsidRPr="008009CD">
        <w:t xml:space="preserve">Further information is available at </w:t>
      </w:r>
      <w:hyperlink r:id="rId15">
        <w:r w:rsidRPr="008009CD">
          <w:rPr>
            <w:rStyle w:val="Hyperlink"/>
          </w:rPr>
          <w:t>www.siemens-healthineers.com</w:t>
        </w:r>
      </w:hyperlink>
      <w:r w:rsidR="00E13D81" w:rsidRPr="009231D3">
        <w:rPr>
          <w:szCs w:val="16"/>
        </w:rPr>
        <w:t>.</w:t>
      </w:r>
    </w:p>
    <w:p w14:paraId="4F772E0D" w14:textId="1EBF5E8B" w:rsidR="00B05A8A" w:rsidRPr="00B92349" w:rsidRDefault="00B05A8A" w:rsidP="00A84F06">
      <w:pPr>
        <w:pStyle w:val="Businessdata"/>
        <w:spacing w:line="240" w:lineRule="auto"/>
      </w:pPr>
    </w:p>
    <w:sectPr w:rsidR="00B05A8A" w:rsidRPr="00B92349" w:rsidSect="001B0771">
      <w:headerReference w:type="default" r:id="rId16"/>
      <w:footerReference w:type="default" r:id="rId17"/>
      <w:headerReference w:type="first" r:id="rId18"/>
      <w:footerReference w:type="first" r:id="rId19"/>
      <w:pgSz w:w="11900" w:h="16840" w:code="1"/>
      <w:pgMar w:top="1588" w:right="1100"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E648" w14:textId="77777777" w:rsidR="00401DAF" w:rsidRDefault="00401DAF" w:rsidP="00E4091D">
      <w:pPr>
        <w:spacing w:line="240" w:lineRule="auto"/>
      </w:pPr>
      <w:r>
        <w:separator/>
      </w:r>
    </w:p>
  </w:endnote>
  <w:endnote w:type="continuationSeparator" w:id="0">
    <w:p w14:paraId="3EF722F6" w14:textId="77777777" w:rsidR="00401DAF" w:rsidRDefault="00401DAF" w:rsidP="00E4091D">
      <w:pPr>
        <w:spacing w:line="240" w:lineRule="auto"/>
      </w:pPr>
      <w:r>
        <w:continuationSeparator/>
      </w:r>
    </w:p>
  </w:endnote>
  <w:endnote w:type="continuationNotice" w:id="1">
    <w:p w14:paraId="1EEDB5E1" w14:textId="77777777" w:rsidR="00401DAF" w:rsidRDefault="00401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0434E5A7" w14:textId="77777777" w:rsidTr="00A201A3">
      <w:tc>
        <w:tcPr>
          <w:tcW w:w="2408" w:type="dxa"/>
        </w:tcPr>
        <w:p w14:paraId="6F5DCD29" w14:textId="77777777" w:rsidR="00D17506" w:rsidRDefault="00D17506" w:rsidP="006F0C33">
          <w:pPr>
            <w:pStyle w:val="Footer1"/>
          </w:pPr>
        </w:p>
      </w:tc>
      <w:tc>
        <w:tcPr>
          <w:tcW w:w="2408" w:type="dxa"/>
        </w:tcPr>
        <w:p w14:paraId="7C9497A7" w14:textId="77777777" w:rsidR="00D17506" w:rsidRDefault="00D17506" w:rsidP="006F0C33">
          <w:pPr>
            <w:pStyle w:val="Footer1"/>
          </w:pPr>
        </w:p>
      </w:tc>
      <w:tc>
        <w:tcPr>
          <w:tcW w:w="2408" w:type="dxa"/>
        </w:tcPr>
        <w:p w14:paraId="6B8ACD7D" w14:textId="77777777" w:rsidR="00D17506" w:rsidRDefault="00D17506" w:rsidP="006F0C33">
          <w:pPr>
            <w:pStyle w:val="Footer1"/>
          </w:pPr>
        </w:p>
      </w:tc>
      <w:tc>
        <w:tcPr>
          <w:tcW w:w="2408" w:type="dxa"/>
        </w:tcPr>
        <w:p w14:paraId="46FA1CEF" w14:textId="77777777" w:rsidR="00D17506" w:rsidRDefault="00E55C76" w:rsidP="006F0C33">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NUMPAGES   \* MERGEFORMAT">
            <w:r w:rsidR="00D17506">
              <w:rPr>
                <w:noProof/>
              </w:rPr>
              <w:t>1</w:t>
            </w:r>
          </w:fldSimple>
        </w:p>
      </w:tc>
    </w:tr>
  </w:tbl>
  <w:p w14:paraId="7C5AEF90" w14:textId="77777777" w:rsidR="00E4091D" w:rsidRPr="00D17506" w:rsidRDefault="00E4091D" w:rsidP="006F0C33">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0C06" w14:textId="6C2F71A3" w:rsidR="008B0AA7" w:rsidRPr="00E3154D" w:rsidRDefault="00B2183B" w:rsidP="00B2183B">
    <w:pPr>
      <w:pStyle w:val="Footer1"/>
      <w:jc w:val="left"/>
      <w:rPr>
        <w:b/>
        <w:bCs/>
      </w:rPr>
    </w:pPr>
    <w:r>
      <w:t xml:space="preserve"> </w:t>
    </w:r>
    <w:r w:rsidR="008B0AA7">
      <w:rPr>
        <w:noProof/>
      </w:rPr>
      <w:ptab w:relativeTo="margin" w:alignment="right" w:leader="none"/>
    </w:r>
  </w:p>
  <w:p w14:paraId="6A41F8DB" w14:textId="1ACB7B1C" w:rsidR="006E6CEA" w:rsidRDefault="005F690A" w:rsidP="00B2183B">
    <w:pPr>
      <w:pStyle w:val="Footer1"/>
      <w:jc w:val="left"/>
    </w:pPr>
    <w:r>
      <w:rPr>
        <w:noProof/>
      </w:rPr>
      <w:ptab w:relativeTo="margin" w:alignment="right" w:leader="none"/>
    </w:r>
  </w:p>
  <w:p w14:paraId="1FA23792" w14:textId="4643369B" w:rsidR="00D17506" w:rsidRPr="00B2183B" w:rsidRDefault="00B2183B" w:rsidP="00B2183B">
    <w:pPr>
      <w:pStyle w:val="Footer1"/>
      <w:jc w:val="left"/>
      <w:rPr>
        <w:b/>
        <w:bCs/>
      </w:rPr>
    </w:pPr>
    <w:r>
      <w:rPr>
        <w:noProof/>
      </w:rPr>
      <w:ptab w:relativeTo="margin" w:alignment="right" w:leader="none"/>
    </w:r>
  </w:p>
  <w:tbl>
    <w:tblPr>
      <w:tblStyle w:val="TableGrid"/>
      <w:tblW w:w="5000" w:type="pct"/>
      <w:tblLook w:val="04A0" w:firstRow="1" w:lastRow="0" w:firstColumn="1" w:lastColumn="0" w:noHBand="0" w:noVBand="1"/>
    </w:tblPr>
    <w:tblGrid>
      <w:gridCol w:w="3222"/>
      <w:gridCol w:w="3223"/>
      <w:gridCol w:w="3221"/>
    </w:tblGrid>
    <w:tr w:rsidR="00E13D81" w14:paraId="1F9D0649" w14:textId="77777777" w:rsidTr="00D86259">
      <w:trPr>
        <w:trHeight w:val="57"/>
      </w:trPr>
      <w:tc>
        <w:tcPr>
          <w:tcW w:w="1667" w:type="pct"/>
        </w:tcPr>
        <w:p w14:paraId="0B4DBCA4" w14:textId="77777777" w:rsidR="00A1099A" w:rsidRDefault="00A1099A" w:rsidP="006F0C33">
          <w:pPr>
            <w:pStyle w:val="Footer1"/>
          </w:pPr>
        </w:p>
      </w:tc>
      <w:tc>
        <w:tcPr>
          <w:tcW w:w="1667" w:type="pct"/>
        </w:tcPr>
        <w:p w14:paraId="404A887D" w14:textId="77777777" w:rsidR="00A1099A" w:rsidRDefault="00A1099A" w:rsidP="006F0C33">
          <w:pPr>
            <w:pStyle w:val="Footer1"/>
          </w:pPr>
        </w:p>
      </w:tc>
      <w:tc>
        <w:tcPr>
          <w:tcW w:w="1666" w:type="pct"/>
        </w:tcPr>
        <w:p w14:paraId="066303FF" w14:textId="77777777" w:rsidR="00A1099A" w:rsidRDefault="00A1099A" w:rsidP="006F0C33">
          <w:pPr>
            <w:pStyle w:val="Footer1"/>
          </w:pPr>
          <w:r>
            <w:t xml:space="preserve">Page </w:t>
          </w:r>
          <w:r>
            <w:fldChar w:fldCharType="begin"/>
          </w:r>
          <w:r>
            <w:instrText xml:space="preserve"> PAGE  \* Arabic  \* MERGEFORMAT </w:instrText>
          </w:r>
          <w:r>
            <w:fldChar w:fldCharType="separate"/>
          </w:r>
          <w:r>
            <w:rPr>
              <w:noProof/>
            </w:rPr>
            <w:t>1</w:t>
          </w:r>
          <w:r>
            <w:fldChar w:fldCharType="end"/>
          </w:r>
          <w:r>
            <w:t>/</w:t>
          </w:r>
          <w:fldSimple w:instr="NUMPAGES   \* MERGEFORMAT">
            <w:r>
              <w:rPr>
                <w:noProof/>
              </w:rPr>
              <w:t>1</w:t>
            </w:r>
          </w:fldSimple>
        </w:p>
      </w:tc>
    </w:tr>
  </w:tbl>
  <w:p w14:paraId="6606DE48" w14:textId="77777777" w:rsidR="00E5154D" w:rsidRPr="006F0C33" w:rsidRDefault="00E5154D" w:rsidP="006F0C33">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385F" w14:textId="77777777" w:rsidR="00401DAF" w:rsidRDefault="00401DAF" w:rsidP="00E4091D">
      <w:pPr>
        <w:spacing w:line="240" w:lineRule="auto"/>
      </w:pPr>
      <w:r>
        <w:separator/>
      </w:r>
    </w:p>
  </w:footnote>
  <w:footnote w:type="continuationSeparator" w:id="0">
    <w:p w14:paraId="565911E0" w14:textId="77777777" w:rsidR="00401DAF" w:rsidRDefault="00401DAF" w:rsidP="00E4091D">
      <w:pPr>
        <w:spacing w:line="240" w:lineRule="auto"/>
      </w:pPr>
      <w:r>
        <w:continuationSeparator/>
      </w:r>
    </w:p>
  </w:footnote>
  <w:footnote w:type="continuationNotice" w:id="1">
    <w:p w14:paraId="1F62B8B6" w14:textId="77777777" w:rsidR="00401DAF" w:rsidRDefault="00401D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7A5C" w14:textId="54F9ECFA" w:rsidR="00D17506" w:rsidRPr="009D6BDA" w:rsidRDefault="00D50955" w:rsidP="009D6BDA">
    <w:pPr>
      <w:pStyle w:val="Header"/>
      <w:rPr>
        <w:rStyle w:val="Strong"/>
        <w:b w:val="0"/>
        <w:bCs w:val="0"/>
      </w:rPr>
    </w:pPr>
    <w:r w:rsidRPr="009D6BDA">
      <w:rPr>
        <w:rStyle w:val="Strong"/>
        <w:b w:val="0"/>
        <w:bCs w:val="0"/>
      </w:rPr>
      <w:fldChar w:fldCharType="begin"/>
    </w:r>
    <w:r w:rsidRPr="009D6BDA">
      <w:rPr>
        <w:rStyle w:val="Strong"/>
        <w:b w:val="0"/>
        <w:bCs w:val="0"/>
      </w:rPr>
      <w:instrText xml:space="preserve"> STYLEREF  "Press Sign"  \* MERGEFORMAT </w:instrText>
    </w:r>
    <w:r w:rsidRPr="009D6BDA">
      <w:rPr>
        <w:rStyle w:val="Strong"/>
        <w:b w:val="0"/>
        <w:bCs w:val="0"/>
      </w:rPr>
      <w:fldChar w:fldCharType="separate"/>
    </w:r>
    <w:r w:rsidR="00047113">
      <w:rPr>
        <w:rStyle w:val="Strong"/>
        <w:b w:val="0"/>
        <w:bCs w:val="0"/>
      </w:rPr>
      <w:t>Press Release</w:t>
    </w:r>
    <w:r w:rsidRPr="009D6BDA">
      <w:rPr>
        <w:rStyle w:val="Strong"/>
        <w:b w:val="0"/>
        <w:bCs w:val="0"/>
      </w:rPr>
      <w:fldChar w:fldCharType="end"/>
    </w:r>
  </w:p>
  <w:p w14:paraId="09EBFFFB" w14:textId="47473896" w:rsidR="00E4091D" w:rsidRPr="00A9573E" w:rsidRDefault="00C67741" w:rsidP="009D6BDA">
    <w:pPr>
      <w:pStyle w:val="Header"/>
      <w:rPr>
        <w:rStyle w:val="Strong"/>
      </w:rPr>
    </w:pPr>
    <w:r w:rsidRPr="00A9573E">
      <w:rPr>
        <w:rStyle w:val="Strong"/>
      </w:rPr>
      <w:fldChar w:fldCharType="begin"/>
    </w:r>
    <w:r w:rsidRPr="00A9573E">
      <w:rPr>
        <w:rStyle w:val="Strong"/>
      </w:rPr>
      <w:instrText xml:space="preserve"> STYLEREF  _Company  \* MERGEFORMAT </w:instrText>
    </w:r>
    <w:r w:rsidRPr="00A9573E">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E58D" w14:textId="04350C36" w:rsidR="00F44AC5" w:rsidRPr="002F117A" w:rsidRDefault="009302BE" w:rsidP="002F117A">
    <w:pPr>
      <w:pStyle w:val="Header"/>
      <w:jc w:val="right"/>
    </w:pPr>
    <w:r w:rsidRPr="002F117A">
      <w:drawing>
        <wp:inline distT="0" distB="0" distL="0" distR="0" wp14:anchorId="022213C4" wp14:editId="705CF6C1">
          <wp:extent cx="1907540" cy="453390"/>
          <wp:effectExtent l="0" t="0" r="0" b="3810"/>
          <wp:docPr id="1001957465"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YdsmYFW1Q4JuAl" int2:id="3PCLsh4D">
      <int2:state int2:value="Rejected" int2:type="spell"/>
    </int2:textHash>
    <int2:textHash int2:hashCode="n/0lC3d23w8pOf" int2:id="I365BwiP">
      <int2:state int2:value="Rejected" int2:type="spell"/>
    </int2:textHash>
    <int2:textHash int2:hashCode="qSLLtHRWhuE/ZW" int2:id="PuRCqOG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abstractNum w:abstractNumId="4" w15:restartNumberingAfterBreak="0">
    <w:nsid w:val="6DE268D2"/>
    <w:multiLevelType w:val="multilevel"/>
    <w:tmpl w:val="ADBEFB2E"/>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70309483">
    <w:abstractNumId w:val="4"/>
  </w:num>
  <w:num w:numId="2" w16cid:durableId="367492640">
    <w:abstractNumId w:val="0"/>
  </w:num>
  <w:num w:numId="3" w16cid:durableId="480804117">
    <w:abstractNumId w:val="2"/>
  </w:num>
  <w:num w:numId="4" w16cid:durableId="916792621">
    <w:abstractNumId w:val="3"/>
  </w:num>
  <w:num w:numId="5" w16cid:durableId="169368828">
    <w:abstractNumId w:val="1"/>
  </w:num>
  <w:num w:numId="6" w16cid:durableId="623192289">
    <w:abstractNumId w:val="1"/>
  </w:num>
  <w:num w:numId="7" w16cid:durableId="1818573217">
    <w:abstractNumId w:val="1"/>
  </w:num>
  <w:num w:numId="8" w16cid:durableId="692220852">
    <w:abstractNumId w:val="1"/>
  </w:num>
  <w:num w:numId="9" w16cid:durableId="1176044129">
    <w:abstractNumId w:val="1"/>
  </w:num>
  <w:num w:numId="10" w16cid:durableId="11340090">
    <w:abstractNumId w:val="1"/>
  </w:num>
  <w:num w:numId="11" w16cid:durableId="640378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1A"/>
    <w:rsid w:val="00000B33"/>
    <w:rsid w:val="0000115C"/>
    <w:rsid w:val="00001AB5"/>
    <w:rsid w:val="00002040"/>
    <w:rsid w:val="00003FE1"/>
    <w:rsid w:val="00005106"/>
    <w:rsid w:val="00010E0C"/>
    <w:rsid w:val="00012492"/>
    <w:rsid w:val="00012BB0"/>
    <w:rsid w:val="00013824"/>
    <w:rsid w:val="0001471B"/>
    <w:rsid w:val="00022AC9"/>
    <w:rsid w:val="00022CB7"/>
    <w:rsid w:val="000239C6"/>
    <w:rsid w:val="0002417C"/>
    <w:rsid w:val="00025069"/>
    <w:rsid w:val="00030F07"/>
    <w:rsid w:val="0003289F"/>
    <w:rsid w:val="000328F9"/>
    <w:rsid w:val="0003364A"/>
    <w:rsid w:val="00034775"/>
    <w:rsid w:val="00035269"/>
    <w:rsid w:val="00036EE7"/>
    <w:rsid w:val="00040134"/>
    <w:rsid w:val="000432EC"/>
    <w:rsid w:val="0004381C"/>
    <w:rsid w:val="000463C5"/>
    <w:rsid w:val="00047113"/>
    <w:rsid w:val="00050F7C"/>
    <w:rsid w:val="00052626"/>
    <w:rsid w:val="00053BBE"/>
    <w:rsid w:val="00054337"/>
    <w:rsid w:val="00054342"/>
    <w:rsid w:val="00057D9D"/>
    <w:rsid w:val="00061B89"/>
    <w:rsid w:val="00061E17"/>
    <w:rsid w:val="000728DE"/>
    <w:rsid w:val="00073DF5"/>
    <w:rsid w:val="000741A4"/>
    <w:rsid w:val="00076371"/>
    <w:rsid w:val="000825D7"/>
    <w:rsid w:val="000851F4"/>
    <w:rsid w:val="00086DC6"/>
    <w:rsid w:val="00087B28"/>
    <w:rsid w:val="00096D5A"/>
    <w:rsid w:val="000A612E"/>
    <w:rsid w:val="000A6A84"/>
    <w:rsid w:val="000A7B27"/>
    <w:rsid w:val="000B01A2"/>
    <w:rsid w:val="000B2895"/>
    <w:rsid w:val="000B4748"/>
    <w:rsid w:val="000B562E"/>
    <w:rsid w:val="000B64FB"/>
    <w:rsid w:val="000B697B"/>
    <w:rsid w:val="000B7163"/>
    <w:rsid w:val="000B7E5A"/>
    <w:rsid w:val="000B7FC7"/>
    <w:rsid w:val="000C039D"/>
    <w:rsid w:val="000C133E"/>
    <w:rsid w:val="000C150A"/>
    <w:rsid w:val="000C1C14"/>
    <w:rsid w:val="000C3000"/>
    <w:rsid w:val="000C66B0"/>
    <w:rsid w:val="000C773C"/>
    <w:rsid w:val="000C7AF0"/>
    <w:rsid w:val="000D226A"/>
    <w:rsid w:val="000D6A38"/>
    <w:rsid w:val="000E0D8A"/>
    <w:rsid w:val="000E0E55"/>
    <w:rsid w:val="000E1DD8"/>
    <w:rsid w:val="000E22D0"/>
    <w:rsid w:val="000E4D12"/>
    <w:rsid w:val="000F1952"/>
    <w:rsid w:val="000F2AAF"/>
    <w:rsid w:val="00101468"/>
    <w:rsid w:val="00101871"/>
    <w:rsid w:val="00101AF1"/>
    <w:rsid w:val="00101ED7"/>
    <w:rsid w:val="00102835"/>
    <w:rsid w:val="0010309A"/>
    <w:rsid w:val="00103268"/>
    <w:rsid w:val="0010387E"/>
    <w:rsid w:val="0010577E"/>
    <w:rsid w:val="00106A0F"/>
    <w:rsid w:val="00110732"/>
    <w:rsid w:val="00110ED2"/>
    <w:rsid w:val="0011340B"/>
    <w:rsid w:val="001140B8"/>
    <w:rsid w:val="001146B0"/>
    <w:rsid w:val="00115F98"/>
    <w:rsid w:val="00120E35"/>
    <w:rsid w:val="001237EF"/>
    <w:rsid w:val="0012387E"/>
    <w:rsid w:val="0012449E"/>
    <w:rsid w:val="00125379"/>
    <w:rsid w:val="001253D3"/>
    <w:rsid w:val="00125F7A"/>
    <w:rsid w:val="00126EB5"/>
    <w:rsid w:val="00127D64"/>
    <w:rsid w:val="00127FCC"/>
    <w:rsid w:val="00131E9E"/>
    <w:rsid w:val="00135BC0"/>
    <w:rsid w:val="0013625B"/>
    <w:rsid w:val="0013644A"/>
    <w:rsid w:val="001369EC"/>
    <w:rsid w:val="001415FF"/>
    <w:rsid w:val="001431C6"/>
    <w:rsid w:val="00143D61"/>
    <w:rsid w:val="00150178"/>
    <w:rsid w:val="00151648"/>
    <w:rsid w:val="00151C1C"/>
    <w:rsid w:val="00152753"/>
    <w:rsid w:val="001533E7"/>
    <w:rsid w:val="00154BFC"/>
    <w:rsid w:val="001557ED"/>
    <w:rsid w:val="00155E09"/>
    <w:rsid w:val="001569EF"/>
    <w:rsid w:val="0016492F"/>
    <w:rsid w:val="001662D1"/>
    <w:rsid w:val="001702DD"/>
    <w:rsid w:val="00170A7F"/>
    <w:rsid w:val="001713D2"/>
    <w:rsid w:val="00171FE7"/>
    <w:rsid w:val="001720F1"/>
    <w:rsid w:val="00174F41"/>
    <w:rsid w:val="00177890"/>
    <w:rsid w:val="00177930"/>
    <w:rsid w:val="00181011"/>
    <w:rsid w:val="001816E0"/>
    <w:rsid w:val="00182DA3"/>
    <w:rsid w:val="00184416"/>
    <w:rsid w:val="00185D8E"/>
    <w:rsid w:val="001864D0"/>
    <w:rsid w:val="00186B58"/>
    <w:rsid w:val="00187C00"/>
    <w:rsid w:val="00190DF8"/>
    <w:rsid w:val="00191115"/>
    <w:rsid w:val="00191B73"/>
    <w:rsid w:val="00196E5F"/>
    <w:rsid w:val="001A128D"/>
    <w:rsid w:val="001A17EB"/>
    <w:rsid w:val="001A45B7"/>
    <w:rsid w:val="001A737F"/>
    <w:rsid w:val="001B0771"/>
    <w:rsid w:val="001B1D06"/>
    <w:rsid w:val="001B47D1"/>
    <w:rsid w:val="001B52D9"/>
    <w:rsid w:val="001B5F2E"/>
    <w:rsid w:val="001B733C"/>
    <w:rsid w:val="001C01F2"/>
    <w:rsid w:val="001C092B"/>
    <w:rsid w:val="001C3594"/>
    <w:rsid w:val="001C4BB6"/>
    <w:rsid w:val="001C4F94"/>
    <w:rsid w:val="001D34D0"/>
    <w:rsid w:val="001E03C2"/>
    <w:rsid w:val="001E49F1"/>
    <w:rsid w:val="001E533B"/>
    <w:rsid w:val="001E7BC1"/>
    <w:rsid w:val="001F136A"/>
    <w:rsid w:val="001F2168"/>
    <w:rsid w:val="001F27DE"/>
    <w:rsid w:val="001F351A"/>
    <w:rsid w:val="001F36A2"/>
    <w:rsid w:val="001F3A11"/>
    <w:rsid w:val="001F557E"/>
    <w:rsid w:val="001F59DB"/>
    <w:rsid w:val="001F7823"/>
    <w:rsid w:val="002050C7"/>
    <w:rsid w:val="0020510A"/>
    <w:rsid w:val="00205A05"/>
    <w:rsid w:val="0020698A"/>
    <w:rsid w:val="00206DDB"/>
    <w:rsid w:val="00207AEA"/>
    <w:rsid w:val="00211699"/>
    <w:rsid w:val="0021170C"/>
    <w:rsid w:val="002146BF"/>
    <w:rsid w:val="00223FFA"/>
    <w:rsid w:val="00224AF8"/>
    <w:rsid w:val="0023046D"/>
    <w:rsid w:val="0023101C"/>
    <w:rsid w:val="0023377B"/>
    <w:rsid w:val="00233914"/>
    <w:rsid w:val="00236FF1"/>
    <w:rsid w:val="00240C3E"/>
    <w:rsid w:val="00240DA3"/>
    <w:rsid w:val="00241251"/>
    <w:rsid w:val="002422A5"/>
    <w:rsid w:val="002434AB"/>
    <w:rsid w:val="00247666"/>
    <w:rsid w:val="002525C5"/>
    <w:rsid w:val="0025471B"/>
    <w:rsid w:val="00254E71"/>
    <w:rsid w:val="002575C0"/>
    <w:rsid w:val="00261BDA"/>
    <w:rsid w:val="00262A1A"/>
    <w:rsid w:val="00266F95"/>
    <w:rsid w:val="00270BC1"/>
    <w:rsid w:val="002728EE"/>
    <w:rsid w:val="00273419"/>
    <w:rsid w:val="00273E93"/>
    <w:rsid w:val="002815B2"/>
    <w:rsid w:val="002834E1"/>
    <w:rsid w:val="00283CBD"/>
    <w:rsid w:val="00286741"/>
    <w:rsid w:val="002902C8"/>
    <w:rsid w:val="00290492"/>
    <w:rsid w:val="00293D92"/>
    <w:rsid w:val="0029429B"/>
    <w:rsid w:val="002963E1"/>
    <w:rsid w:val="002A2DE9"/>
    <w:rsid w:val="002A3072"/>
    <w:rsid w:val="002A36E5"/>
    <w:rsid w:val="002A487A"/>
    <w:rsid w:val="002A7632"/>
    <w:rsid w:val="002B1075"/>
    <w:rsid w:val="002B3080"/>
    <w:rsid w:val="002B51AA"/>
    <w:rsid w:val="002C1D29"/>
    <w:rsid w:val="002C4148"/>
    <w:rsid w:val="002C4472"/>
    <w:rsid w:val="002C4FC4"/>
    <w:rsid w:val="002C5165"/>
    <w:rsid w:val="002C7702"/>
    <w:rsid w:val="002D1C4B"/>
    <w:rsid w:val="002D27AE"/>
    <w:rsid w:val="002D4B39"/>
    <w:rsid w:val="002D4CFD"/>
    <w:rsid w:val="002D53C4"/>
    <w:rsid w:val="002D583A"/>
    <w:rsid w:val="002D5FAE"/>
    <w:rsid w:val="002D6505"/>
    <w:rsid w:val="002D6772"/>
    <w:rsid w:val="002D6DAC"/>
    <w:rsid w:val="002D74B6"/>
    <w:rsid w:val="002E08B1"/>
    <w:rsid w:val="002F0146"/>
    <w:rsid w:val="002F1064"/>
    <w:rsid w:val="002F117A"/>
    <w:rsid w:val="002F509B"/>
    <w:rsid w:val="002F7E57"/>
    <w:rsid w:val="00302ABF"/>
    <w:rsid w:val="00302FEF"/>
    <w:rsid w:val="003069F9"/>
    <w:rsid w:val="00306A2C"/>
    <w:rsid w:val="003074E6"/>
    <w:rsid w:val="00310449"/>
    <w:rsid w:val="00310F6A"/>
    <w:rsid w:val="003133D8"/>
    <w:rsid w:val="003154ED"/>
    <w:rsid w:val="00315877"/>
    <w:rsid w:val="00315A6D"/>
    <w:rsid w:val="003162D2"/>
    <w:rsid w:val="00320C7C"/>
    <w:rsid w:val="003215C9"/>
    <w:rsid w:val="0032207D"/>
    <w:rsid w:val="003232C7"/>
    <w:rsid w:val="00325123"/>
    <w:rsid w:val="00325565"/>
    <w:rsid w:val="00330316"/>
    <w:rsid w:val="0033603D"/>
    <w:rsid w:val="00337B19"/>
    <w:rsid w:val="00341980"/>
    <w:rsid w:val="0034227A"/>
    <w:rsid w:val="0034297D"/>
    <w:rsid w:val="00343364"/>
    <w:rsid w:val="0034449F"/>
    <w:rsid w:val="00344799"/>
    <w:rsid w:val="00344943"/>
    <w:rsid w:val="00344D27"/>
    <w:rsid w:val="00350AB5"/>
    <w:rsid w:val="003510FE"/>
    <w:rsid w:val="003528BE"/>
    <w:rsid w:val="00353359"/>
    <w:rsid w:val="00355A13"/>
    <w:rsid w:val="00356FC6"/>
    <w:rsid w:val="0036024C"/>
    <w:rsid w:val="003629A2"/>
    <w:rsid w:val="00362E46"/>
    <w:rsid w:val="00363941"/>
    <w:rsid w:val="0036402F"/>
    <w:rsid w:val="00364ADA"/>
    <w:rsid w:val="00371FC2"/>
    <w:rsid w:val="00373AB6"/>
    <w:rsid w:val="00374262"/>
    <w:rsid w:val="003748EF"/>
    <w:rsid w:val="003775CD"/>
    <w:rsid w:val="00380D0E"/>
    <w:rsid w:val="00384B17"/>
    <w:rsid w:val="0038725F"/>
    <w:rsid w:val="00391BA0"/>
    <w:rsid w:val="003925CE"/>
    <w:rsid w:val="00393999"/>
    <w:rsid w:val="003969D9"/>
    <w:rsid w:val="003A21CA"/>
    <w:rsid w:val="003A21E1"/>
    <w:rsid w:val="003A228A"/>
    <w:rsid w:val="003A2B67"/>
    <w:rsid w:val="003A3075"/>
    <w:rsid w:val="003A321E"/>
    <w:rsid w:val="003A3418"/>
    <w:rsid w:val="003A3A49"/>
    <w:rsid w:val="003A6A7E"/>
    <w:rsid w:val="003A738D"/>
    <w:rsid w:val="003B051E"/>
    <w:rsid w:val="003B1E96"/>
    <w:rsid w:val="003B1ED2"/>
    <w:rsid w:val="003B4565"/>
    <w:rsid w:val="003B585D"/>
    <w:rsid w:val="003B659F"/>
    <w:rsid w:val="003B7D56"/>
    <w:rsid w:val="003C21F2"/>
    <w:rsid w:val="003C47B7"/>
    <w:rsid w:val="003C489B"/>
    <w:rsid w:val="003C5770"/>
    <w:rsid w:val="003D04FF"/>
    <w:rsid w:val="003D1633"/>
    <w:rsid w:val="003D379D"/>
    <w:rsid w:val="003D43FD"/>
    <w:rsid w:val="003D662C"/>
    <w:rsid w:val="003D6913"/>
    <w:rsid w:val="003D6D06"/>
    <w:rsid w:val="003D7F20"/>
    <w:rsid w:val="003DA511"/>
    <w:rsid w:val="003E0542"/>
    <w:rsid w:val="003E4D87"/>
    <w:rsid w:val="003E624C"/>
    <w:rsid w:val="003E710D"/>
    <w:rsid w:val="003E78BE"/>
    <w:rsid w:val="003E7C4E"/>
    <w:rsid w:val="003F0195"/>
    <w:rsid w:val="003F0893"/>
    <w:rsid w:val="003F09B9"/>
    <w:rsid w:val="003F4769"/>
    <w:rsid w:val="003F4EC0"/>
    <w:rsid w:val="003F5176"/>
    <w:rsid w:val="003F769C"/>
    <w:rsid w:val="00401DAF"/>
    <w:rsid w:val="004040E9"/>
    <w:rsid w:val="0040424A"/>
    <w:rsid w:val="00405CF4"/>
    <w:rsid w:val="004106CE"/>
    <w:rsid w:val="00410BBF"/>
    <w:rsid w:val="0041513B"/>
    <w:rsid w:val="0041571A"/>
    <w:rsid w:val="004159CE"/>
    <w:rsid w:val="00416489"/>
    <w:rsid w:val="00416C4F"/>
    <w:rsid w:val="00417D3A"/>
    <w:rsid w:val="00430EDE"/>
    <w:rsid w:val="004314D6"/>
    <w:rsid w:val="0043599A"/>
    <w:rsid w:val="00437794"/>
    <w:rsid w:val="00441533"/>
    <w:rsid w:val="004449FB"/>
    <w:rsid w:val="004451CB"/>
    <w:rsid w:val="00445BA6"/>
    <w:rsid w:val="00446459"/>
    <w:rsid w:val="00446B87"/>
    <w:rsid w:val="0044707A"/>
    <w:rsid w:val="00450929"/>
    <w:rsid w:val="0045191E"/>
    <w:rsid w:val="004556D0"/>
    <w:rsid w:val="00456833"/>
    <w:rsid w:val="00460431"/>
    <w:rsid w:val="00463047"/>
    <w:rsid w:val="004630B5"/>
    <w:rsid w:val="004636FD"/>
    <w:rsid w:val="00463FF6"/>
    <w:rsid w:val="00466407"/>
    <w:rsid w:val="00467A97"/>
    <w:rsid w:val="0047791F"/>
    <w:rsid w:val="004848F1"/>
    <w:rsid w:val="00486834"/>
    <w:rsid w:val="004877D9"/>
    <w:rsid w:val="00487C6F"/>
    <w:rsid w:val="00490389"/>
    <w:rsid w:val="004925A4"/>
    <w:rsid w:val="00493F90"/>
    <w:rsid w:val="00495052"/>
    <w:rsid w:val="00497F30"/>
    <w:rsid w:val="004A0BDB"/>
    <w:rsid w:val="004A2976"/>
    <w:rsid w:val="004A2B01"/>
    <w:rsid w:val="004A3819"/>
    <w:rsid w:val="004A56D3"/>
    <w:rsid w:val="004B31B2"/>
    <w:rsid w:val="004B4585"/>
    <w:rsid w:val="004C1F05"/>
    <w:rsid w:val="004C2071"/>
    <w:rsid w:val="004C3157"/>
    <w:rsid w:val="004C3458"/>
    <w:rsid w:val="004C3ACD"/>
    <w:rsid w:val="004C4D80"/>
    <w:rsid w:val="004C614E"/>
    <w:rsid w:val="004C64B5"/>
    <w:rsid w:val="004C71C7"/>
    <w:rsid w:val="004D04AD"/>
    <w:rsid w:val="004D0D2C"/>
    <w:rsid w:val="004D107B"/>
    <w:rsid w:val="004D38E5"/>
    <w:rsid w:val="004D3BE2"/>
    <w:rsid w:val="004D77D2"/>
    <w:rsid w:val="004D7A9D"/>
    <w:rsid w:val="004E0150"/>
    <w:rsid w:val="004E3B7C"/>
    <w:rsid w:val="004E4B37"/>
    <w:rsid w:val="004E6822"/>
    <w:rsid w:val="004E7A65"/>
    <w:rsid w:val="004F1400"/>
    <w:rsid w:val="004F1F18"/>
    <w:rsid w:val="004F3A0E"/>
    <w:rsid w:val="004F4921"/>
    <w:rsid w:val="004F4B7E"/>
    <w:rsid w:val="004F5C5D"/>
    <w:rsid w:val="004F6861"/>
    <w:rsid w:val="00502B8D"/>
    <w:rsid w:val="005043CF"/>
    <w:rsid w:val="0050509F"/>
    <w:rsid w:val="005058B6"/>
    <w:rsid w:val="005058DB"/>
    <w:rsid w:val="0050768A"/>
    <w:rsid w:val="00511C4E"/>
    <w:rsid w:val="005137A0"/>
    <w:rsid w:val="0051778A"/>
    <w:rsid w:val="0052200A"/>
    <w:rsid w:val="00522B95"/>
    <w:rsid w:val="005232B6"/>
    <w:rsid w:val="00524FAF"/>
    <w:rsid w:val="00530569"/>
    <w:rsid w:val="005307E3"/>
    <w:rsid w:val="005316BC"/>
    <w:rsid w:val="005356EE"/>
    <w:rsid w:val="0053591E"/>
    <w:rsid w:val="00535EA3"/>
    <w:rsid w:val="005371F0"/>
    <w:rsid w:val="0054029B"/>
    <w:rsid w:val="005408CB"/>
    <w:rsid w:val="00542508"/>
    <w:rsid w:val="00543778"/>
    <w:rsid w:val="005440D0"/>
    <w:rsid w:val="005452C6"/>
    <w:rsid w:val="00546B7E"/>
    <w:rsid w:val="00551176"/>
    <w:rsid w:val="0055235E"/>
    <w:rsid w:val="00552DBA"/>
    <w:rsid w:val="00554354"/>
    <w:rsid w:val="00557B4B"/>
    <w:rsid w:val="00560ADF"/>
    <w:rsid w:val="00561193"/>
    <w:rsid w:val="005630F7"/>
    <w:rsid w:val="00563562"/>
    <w:rsid w:val="00565E6B"/>
    <w:rsid w:val="005664B4"/>
    <w:rsid w:val="0057134D"/>
    <w:rsid w:val="005723E1"/>
    <w:rsid w:val="00573CF4"/>
    <w:rsid w:val="005743C7"/>
    <w:rsid w:val="00575620"/>
    <w:rsid w:val="00577687"/>
    <w:rsid w:val="00577CEA"/>
    <w:rsid w:val="005801B0"/>
    <w:rsid w:val="005832E3"/>
    <w:rsid w:val="00585499"/>
    <w:rsid w:val="00585CCD"/>
    <w:rsid w:val="00587EE0"/>
    <w:rsid w:val="00594916"/>
    <w:rsid w:val="005959EC"/>
    <w:rsid w:val="00595D8E"/>
    <w:rsid w:val="005A2C15"/>
    <w:rsid w:val="005A57C1"/>
    <w:rsid w:val="005A728C"/>
    <w:rsid w:val="005B2368"/>
    <w:rsid w:val="005B2ADE"/>
    <w:rsid w:val="005B468C"/>
    <w:rsid w:val="005C1991"/>
    <w:rsid w:val="005C1DCD"/>
    <w:rsid w:val="005C236B"/>
    <w:rsid w:val="005C4DB0"/>
    <w:rsid w:val="005C659E"/>
    <w:rsid w:val="005C7D66"/>
    <w:rsid w:val="005D2DE9"/>
    <w:rsid w:val="005D2ECF"/>
    <w:rsid w:val="005D4DC0"/>
    <w:rsid w:val="005D4E58"/>
    <w:rsid w:val="005D5AA8"/>
    <w:rsid w:val="005D6BC8"/>
    <w:rsid w:val="005E0C56"/>
    <w:rsid w:val="005E20B8"/>
    <w:rsid w:val="005F13BB"/>
    <w:rsid w:val="005F2E39"/>
    <w:rsid w:val="005F487C"/>
    <w:rsid w:val="005F64E7"/>
    <w:rsid w:val="005F690A"/>
    <w:rsid w:val="00602054"/>
    <w:rsid w:val="00603A55"/>
    <w:rsid w:val="00604EFF"/>
    <w:rsid w:val="0060531C"/>
    <w:rsid w:val="006079A4"/>
    <w:rsid w:val="00612CE6"/>
    <w:rsid w:val="00613D8C"/>
    <w:rsid w:val="00614294"/>
    <w:rsid w:val="00614443"/>
    <w:rsid w:val="00614816"/>
    <w:rsid w:val="00617E6C"/>
    <w:rsid w:val="00624B9B"/>
    <w:rsid w:val="0062519F"/>
    <w:rsid w:val="006260A2"/>
    <w:rsid w:val="00626C37"/>
    <w:rsid w:val="00627207"/>
    <w:rsid w:val="00630EBC"/>
    <w:rsid w:val="006320A1"/>
    <w:rsid w:val="00632337"/>
    <w:rsid w:val="00635DA7"/>
    <w:rsid w:val="00636640"/>
    <w:rsid w:val="00636817"/>
    <w:rsid w:val="00641A07"/>
    <w:rsid w:val="00641D3F"/>
    <w:rsid w:val="00642680"/>
    <w:rsid w:val="00644CD6"/>
    <w:rsid w:val="00646E35"/>
    <w:rsid w:val="00653E3F"/>
    <w:rsid w:val="00656E2A"/>
    <w:rsid w:val="006572BB"/>
    <w:rsid w:val="00657A1C"/>
    <w:rsid w:val="00661081"/>
    <w:rsid w:val="006612EA"/>
    <w:rsid w:val="006622AC"/>
    <w:rsid w:val="00663FF0"/>
    <w:rsid w:val="00664CB4"/>
    <w:rsid w:val="00666112"/>
    <w:rsid w:val="00675935"/>
    <w:rsid w:val="0067631D"/>
    <w:rsid w:val="00681BD3"/>
    <w:rsid w:val="00684DEF"/>
    <w:rsid w:val="006877BC"/>
    <w:rsid w:val="00691C49"/>
    <w:rsid w:val="00692855"/>
    <w:rsid w:val="00692C96"/>
    <w:rsid w:val="006A4EC9"/>
    <w:rsid w:val="006A51BF"/>
    <w:rsid w:val="006A5705"/>
    <w:rsid w:val="006A5B8B"/>
    <w:rsid w:val="006A5E84"/>
    <w:rsid w:val="006B185C"/>
    <w:rsid w:val="006B2B6E"/>
    <w:rsid w:val="006B310A"/>
    <w:rsid w:val="006B40DD"/>
    <w:rsid w:val="006B56A9"/>
    <w:rsid w:val="006B5CBF"/>
    <w:rsid w:val="006B5DD8"/>
    <w:rsid w:val="006B6FDA"/>
    <w:rsid w:val="006C19EF"/>
    <w:rsid w:val="006C1EBA"/>
    <w:rsid w:val="006C1F50"/>
    <w:rsid w:val="006C234E"/>
    <w:rsid w:val="006C43C6"/>
    <w:rsid w:val="006C45FD"/>
    <w:rsid w:val="006D03B3"/>
    <w:rsid w:val="006D60CF"/>
    <w:rsid w:val="006E15A0"/>
    <w:rsid w:val="006E1F1E"/>
    <w:rsid w:val="006E6B9D"/>
    <w:rsid w:val="006E6CEA"/>
    <w:rsid w:val="006F0C33"/>
    <w:rsid w:val="006F1D58"/>
    <w:rsid w:val="006F4559"/>
    <w:rsid w:val="006F63B1"/>
    <w:rsid w:val="006F7E98"/>
    <w:rsid w:val="00705237"/>
    <w:rsid w:val="007054BB"/>
    <w:rsid w:val="00707E6B"/>
    <w:rsid w:val="00710D99"/>
    <w:rsid w:val="007129A4"/>
    <w:rsid w:val="00712A7B"/>
    <w:rsid w:val="00714BC9"/>
    <w:rsid w:val="00715D26"/>
    <w:rsid w:val="00720FF3"/>
    <w:rsid w:val="007213C1"/>
    <w:rsid w:val="00723BE9"/>
    <w:rsid w:val="00724413"/>
    <w:rsid w:val="00725FC5"/>
    <w:rsid w:val="00730586"/>
    <w:rsid w:val="00730B78"/>
    <w:rsid w:val="00730F35"/>
    <w:rsid w:val="00732F40"/>
    <w:rsid w:val="00736FF6"/>
    <w:rsid w:val="0074026A"/>
    <w:rsid w:val="007428C9"/>
    <w:rsid w:val="00743793"/>
    <w:rsid w:val="007456DC"/>
    <w:rsid w:val="0075019A"/>
    <w:rsid w:val="00751140"/>
    <w:rsid w:val="00751BC6"/>
    <w:rsid w:val="0075324C"/>
    <w:rsid w:val="007558DB"/>
    <w:rsid w:val="00755BC7"/>
    <w:rsid w:val="00756CBF"/>
    <w:rsid w:val="00762611"/>
    <w:rsid w:val="007628F5"/>
    <w:rsid w:val="00763783"/>
    <w:rsid w:val="0076516F"/>
    <w:rsid w:val="00770018"/>
    <w:rsid w:val="00770113"/>
    <w:rsid w:val="00772B26"/>
    <w:rsid w:val="00773C08"/>
    <w:rsid w:val="00773D97"/>
    <w:rsid w:val="00773E71"/>
    <w:rsid w:val="007826BD"/>
    <w:rsid w:val="00783AC4"/>
    <w:rsid w:val="00783DD7"/>
    <w:rsid w:val="0078421B"/>
    <w:rsid w:val="00790BDE"/>
    <w:rsid w:val="007929D7"/>
    <w:rsid w:val="0079548D"/>
    <w:rsid w:val="007A060E"/>
    <w:rsid w:val="007A2421"/>
    <w:rsid w:val="007A3B07"/>
    <w:rsid w:val="007A3E86"/>
    <w:rsid w:val="007A41A3"/>
    <w:rsid w:val="007A5079"/>
    <w:rsid w:val="007A65EA"/>
    <w:rsid w:val="007A7148"/>
    <w:rsid w:val="007B010A"/>
    <w:rsid w:val="007B1D09"/>
    <w:rsid w:val="007B2ACF"/>
    <w:rsid w:val="007B3AD5"/>
    <w:rsid w:val="007B4235"/>
    <w:rsid w:val="007B5C9A"/>
    <w:rsid w:val="007B6D9E"/>
    <w:rsid w:val="007B7D98"/>
    <w:rsid w:val="007C0283"/>
    <w:rsid w:val="007C0FF3"/>
    <w:rsid w:val="007C141E"/>
    <w:rsid w:val="007C31E0"/>
    <w:rsid w:val="007C6AF1"/>
    <w:rsid w:val="007D14BC"/>
    <w:rsid w:val="007D2ABA"/>
    <w:rsid w:val="007D5ED3"/>
    <w:rsid w:val="007D5EE8"/>
    <w:rsid w:val="007D6935"/>
    <w:rsid w:val="007D6CD0"/>
    <w:rsid w:val="007D7B9D"/>
    <w:rsid w:val="007E24BE"/>
    <w:rsid w:val="007E661A"/>
    <w:rsid w:val="007E714D"/>
    <w:rsid w:val="007E7182"/>
    <w:rsid w:val="007F4FB0"/>
    <w:rsid w:val="007F77F7"/>
    <w:rsid w:val="008009CD"/>
    <w:rsid w:val="00804A46"/>
    <w:rsid w:val="00805969"/>
    <w:rsid w:val="008079C6"/>
    <w:rsid w:val="00807FA1"/>
    <w:rsid w:val="00813478"/>
    <w:rsid w:val="00816CA1"/>
    <w:rsid w:val="00820047"/>
    <w:rsid w:val="00820E46"/>
    <w:rsid w:val="00822D81"/>
    <w:rsid w:val="00830308"/>
    <w:rsid w:val="008331BF"/>
    <w:rsid w:val="008362AE"/>
    <w:rsid w:val="00836956"/>
    <w:rsid w:val="008418B0"/>
    <w:rsid w:val="008478C1"/>
    <w:rsid w:val="008515CD"/>
    <w:rsid w:val="00852AD7"/>
    <w:rsid w:val="00852EF2"/>
    <w:rsid w:val="00854322"/>
    <w:rsid w:val="0085563A"/>
    <w:rsid w:val="0085651C"/>
    <w:rsid w:val="00863D51"/>
    <w:rsid w:val="0086441C"/>
    <w:rsid w:val="0086467C"/>
    <w:rsid w:val="008654AD"/>
    <w:rsid w:val="00866110"/>
    <w:rsid w:val="00873FB5"/>
    <w:rsid w:val="00875298"/>
    <w:rsid w:val="00876B9D"/>
    <w:rsid w:val="008770D2"/>
    <w:rsid w:val="00877948"/>
    <w:rsid w:val="00880415"/>
    <w:rsid w:val="00880DC9"/>
    <w:rsid w:val="00881530"/>
    <w:rsid w:val="00882A2D"/>
    <w:rsid w:val="008834FE"/>
    <w:rsid w:val="008847D1"/>
    <w:rsid w:val="00885FEB"/>
    <w:rsid w:val="00886FF1"/>
    <w:rsid w:val="0089006D"/>
    <w:rsid w:val="00891ABA"/>
    <w:rsid w:val="00896EA2"/>
    <w:rsid w:val="00897F88"/>
    <w:rsid w:val="008A1B11"/>
    <w:rsid w:val="008A1CFF"/>
    <w:rsid w:val="008A4BF6"/>
    <w:rsid w:val="008A65E4"/>
    <w:rsid w:val="008A7C09"/>
    <w:rsid w:val="008B0AA7"/>
    <w:rsid w:val="008B178F"/>
    <w:rsid w:val="008B1F4E"/>
    <w:rsid w:val="008B1FB0"/>
    <w:rsid w:val="008B27EB"/>
    <w:rsid w:val="008B2C28"/>
    <w:rsid w:val="008B3051"/>
    <w:rsid w:val="008B30F4"/>
    <w:rsid w:val="008B490B"/>
    <w:rsid w:val="008B5170"/>
    <w:rsid w:val="008B7470"/>
    <w:rsid w:val="008C0103"/>
    <w:rsid w:val="008C39A6"/>
    <w:rsid w:val="008C4E0C"/>
    <w:rsid w:val="008C6AC2"/>
    <w:rsid w:val="008D189A"/>
    <w:rsid w:val="008D19F5"/>
    <w:rsid w:val="008D7528"/>
    <w:rsid w:val="008E1320"/>
    <w:rsid w:val="008E2AAE"/>
    <w:rsid w:val="008E2F90"/>
    <w:rsid w:val="008E4774"/>
    <w:rsid w:val="008E6D93"/>
    <w:rsid w:val="008F0CF0"/>
    <w:rsid w:val="008F15FA"/>
    <w:rsid w:val="008F18FE"/>
    <w:rsid w:val="008F1F50"/>
    <w:rsid w:val="008F3BEB"/>
    <w:rsid w:val="008F3E1E"/>
    <w:rsid w:val="00900CB3"/>
    <w:rsid w:val="0090183E"/>
    <w:rsid w:val="009020AE"/>
    <w:rsid w:val="00904A04"/>
    <w:rsid w:val="00906543"/>
    <w:rsid w:val="009069DF"/>
    <w:rsid w:val="009108C1"/>
    <w:rsid w:val="00910AAF"/>
    <w:rsid w:val="00910B48"/>
    <w:rsid w:val="00911548"/>
    <w:rsid w:val="009118B5"/>
    <w:rsid w:val="0091229D"/>
    <w:rsid w:val="00913308"/>
    <w:rsid w:val="009216A8"/>
    <w:rsid w:val="00922AA1"/>
    <w:rsid w:val="009231A9"/>
    <w:rsid w:val="00923F5E"/>
    <w:rsid w:val="00924321"/>
    <w:rsid w:val="00924A8C"/>
    <w:rsid w:val="00925796"/>
    <w:rsid w:val="00927C83"/>
    <w:rsid w:val="00927F2F"/>
    <w:rsid w:val="00930045"/>
    <w:rsid w:val="009302BE"/>
    <w:rsid w:val="00930A1C"/>
    <w:rsid w:val="00930E57"/>
    <w:rsid w:val="00931D2B"/>
    <w:rsid w:val="0093209A"/>
    <w:rsid w:val="009335EB"/>
    <w:rsid w:val="00933D7F"/>
    <w:rsid w:val="00934973"/>
    <w:rsid w:val="009356C3"/>
    <w:rsid w:val="009364E4"/>
    <w:rsid w:val="009368C3"/>
    <w:rsid w:val="00937281"/>
    <w:rsid w:val="009418D5"/>
    <w:rsid w:val="00942B67"/>
    <w:rsid w:val="009439DF"/>
    <w:rsid w:val="00945611"/>
    <w:rsid w:val="0094706A"/>
    <w:rsid w:val="009476C4"/>
    <w:rsid w:val="009530C7"/>
    <w:rsid w:val="0095472B"/>
    <w:rsid w:val="00954DA2"/>
    <w:rsid w:val="00955DF2"/>
    <w:rsid w:val="009564F5"/>
    <w:rsid w:val="0095745D"/>
    <w:rsid w:val="00957DF2"/>
    <w:rsid w:val="00960C05"/>
    <w:rsid w:val="00961FC7"/>
    <w:rsid w:val="00962042"/>
    <w:rsid w:val="0096251A"/>
    <w:rsid w:val="00963202"/>
    <w:rsid w:val="009658FB"/>
    <w:rsid w:val="00971433"/>
    <w:rsid w:val="00971BE9"/>
    <w:rsid w:val="00972533"/>
    <w:rsid w:val="0097467A"/>
    <w:rsid w:val="009749D3"/>
    <w:rsid w:val="00975946"/>
    <w:rsid w:val="009769C1"/>
    <w:rsid w:val="00980D58"/>
    <w:rsid w:val="00983CD4"/>
    <w:rsid w:val="0098751E"/>
    <w:rsid w:val="0099192A"/>
    <w:rsid w:val="009969F0"/>
    <w:rsid w:val="009A0419"/>
    <w:rsid w:val="009A2112"/>
    <w:rsid w:val="009A7A43"/>
    <w:rsid w:val="009A7B5E"/>
    <w:rsid w:val="009B089A"/>
    <w:rsid w:val="009B4CBE"/>
    <w:rsid w:val="009B5713"/>
    <w:rsid w:val="009B5796"/>
    <w:rsid w:val="009B7BC7"/>
    <w:rsid w:val="009C0933"/>
    <w:rsid w:val="009C3325"/>
    <w:rsid w:val="009C46C6"/>
    <w:rsid w:val="009C790A"/>
    <w:rsid w:val="009D1A0D"/>
    <w:rsid w:val="009D2118"/>
    <w:rsid w:val="009D5D5A"/>
    <w:rsid w:val="009D6492"/>
    <w:rsid w:val="009D6AB9"/>
    <w:rsid w:val="009D6BDA"/>
    <w:rsid w:val="009E114D"/>
    <w:rsid w:val="009E1206"/>
    <w:rsid w:val="009E15B9"/>
    <w:rsid w:val="009E27DB"/>
    <w:rsid w:val="009E3A54"/>
    <w:rsid w:val="009E5418"/>
    <w:rsid w:val="009E59D9"/>
    <w:rsid w:val="009E6978"/>
    <w:rsid w:val="009E7D08"/>
    <w:rsid w:val="009E7DED"/>
    <w:rsid w:val="009F1621"/>
    <w:rsid w:val="009F21A9"/>
    <w:rsid w:val="009F2F79"/>
    <w:rsid w:val="009F39B7"/>
    <w:rsid w:val="009F3F80"/>
    <w:rsid w:val="009F3F91"/>
    <w:rsid w:val="009F5267"/>
    <w:rsid w:val="009F797E"/>
    <w:rsid w:val="00A01828"/>
    <w:rsid w:val="00A01D4E"/>
    <w:rsid w:val="00A04C39"/>
    <w:rsid w:val="00A0717E"/>
    <w:rsid w:val="00A076BC"/>
    <w:rsid w:val="00A07BE6"/>
    <w:rsid w:val="00A1099A"/>
    <w:rsid w:val="00A128F0"/>
    <w:rsid w:val="00A12C19"/>
    <w:rsid w:val="00A12E6F"/>
    <w:rsid w:val="00A141D9"/>
    <w:rsid w:val="00A14768"/>
    <w:rsid w:val="00A14DB8"/>
    <w:rsid w:val="00A15445"/>
    <w:rsid w:val="00A165EB"/>
    <w:rsid w:val="00A17A01"/>
    <w:rsid w:val="00A17CD7"/>
    <w:rsid w:val="00A201A3"/>
    <w:rsid w:val="00A22F5E"/>
    <w:rsid w:val="00A233D8"/>
    <w:rsid w:val="00A23B75"/>
    <w:rsid w:val="00A2463E"/>
    <w:rsid w:val="00A2468C"/>
    <w:rsid w:val="00A24E70"/>
    <w:rsid w:val="00A33EEE"/>
    <w:rsid w:val="00A341E7"/>
    <w:rsid w:val="00A34A90"/>
    <w:rsid w:val="00A35932"/>
    <w:rsid w:val="00A35E02"/>
    <w:rsid w:val="00A37866"/>
    <w:rsid w:val="00A37ACC"/>
    <w:rsid w:val="00A463E5"/>
    <w:rsid w:val="00A46A3A"/>
    <w:rsid w:val="00A46BE6"/>
    <w:rsid w:val="00A53666"/>
    <w:rsid w:val="00A56E8C"/>
    <w:rsid w:val="00A5777F"/>
    <w:rsid w:val="00A60A2F"/>
    <w:rsid w:val="00A60D00"/>
    <w:rsid w:val="00A62509"/>
    <w:rsid w:val="00A63A1D"/>
    <w:rsid w:val="00A66691"/>
    <w:rsid w:val="00A672CA"/>
    <w:rsid w:val="00A7256B"/>
    <w:rsid w:val="00A73828"/>
    <w:rsid w:val="00A749A6"/>
    <w:rsid w:val="00A756BF"/>
    <w:rsid w:val="00A847F3"/>
    <w:rsid w:val="00A84B38"/>
    <w:rsid w:val="00A84F06"/>
    <w:rsid w:val="00A86402"/>
    <w:rsid w:val="00A87707"/>
    <w:rsid w:val="00A91B64"/>
    <w:rsid w:val="00A929BF"/>
    <w:rsid w:val="00A93D07"/>
    <w:rsid w:val="00A9573E"/>
    <w:rsid w:val="00A96D8D"/>
    <w:rsid w:val="00A96DB8"/>
    <w:rsid w:val="00AA5A0B"/>
    <w:rsid w:val="00AA6422"/>
    <w:rsid w:val="00AA7C12"/>
    <w:rsid w:val="00AA7C48"/>
    <w:rsid w:val="00AB042A"/>
    <w:rsid w:val="00AB2C7C"/>
    <w:rsid w:val="00AB4239"/>
    <w:rsid w:val="00AB471A"/>
    <w:rsid w:val="00AC12CB"/>
    <w:rsid w:val="00AC206F"/>
    <w:rsid w:val="00AC4407"/>
    <w:rsid w:val="00AC506A"/>
    <w:rsid w:val="00AC7DF9"/>
    <w:rsid w:val="00AD245E"/>
    <w:rsid w:val="00AD250D"/>
    <w:rsid w:val="00AD45B3"/>
    <w:rsid w:val="00AD5598"/>
    <w:rsid w:val="00AD5C91"/>
    <w:rsid w:val="00AD5F0F"/>
    <w:rsid w:val="00AD634B"/>
    <w:rsid w:val="00AD7C3D"/>
    <w:rsid w:val="00AD7F5E"/>
    <w:rsid w:val="00AE3A83"/>
    <w:rsid w:val="00AE3ADD"/>
    <w:rsid w:val="00AE601B"/>
    <w:rsid w:val="00AE6941"/>
    <w:rsid w:val="00AF14E3"/>
    <w:rsid w:val="00AF197D"/>
    <w:rsid w:val="00AF3579"/>
    <w:rsid w:val="00AF399E"/>
    <w:rsid w:val="00AF4BE8"/>
    <w:rsid w:val="00AF4F82"/>
    <w:rsid w:val="00AF6196"/>
    <w:rsid w:val="00AF6316"/>
    <w:rsid w:val="00AF7A51"/>
    <w:rsid w:val="00AF7CF6"/>
    <w:rsid w:val="00B02479"/>
    <w:rsid w:val="00B047AB"/>
    <w:rsid w:val="00B05A8A"/>
    <w:rsid w:val="00B1129E"/>
    <w:rsid w:val="00B1163A"/>
    <w:rsid w:val="00B1294D"/>
    <w:rsid w:val="00B12B34"/>
    <w:rsid w:val="00B157C1"/>
    <w:rsid w:val="00B164BB"/>
    <w:rsid w:val="00B16500"/>
    <w:rsid w:val="00B174B7"/>
    <w:rsid w:val="00B17525"/>
    <w:rsid w:val="00B17BEC"/>
    <w:rsid w:val="00B2075F"/>
    <w:rsid w:val="00B2183B"/>
    <w:rsid w:val="00B24D0C"/>
    <w:rsid w:val="00B2555D"/>
    <w:rsid w:val="00B27AD5"/>
    <w:rsid w:val="00B3302C"/>
    <w:rsid w:val="00B340EC"/>
    <w:rsid w:val="00B34A0E"/>
    <w:rsid w:val="00B3747A"/>
    <w:rsid w:val="00B42E59"/>
    <w:rsid w:val="00B43EF1"/>
    <w:rsid w:val="00B442A1"/>
    <w:rsid w:val="00B442CA"/>
    <w:rsid w:val="00B46550"/>
    <w:rsid w:val="00B46B36"/>
    <w:rsid w:val="00B502FA"/>
    <w:rsid w:val="00B50333"/>
    <w:rsid w:val="00B50D9B"/>
    <w:rsid w:val="00B5107D"/>
    <w:rsid w:val="00B5200B"/>
    <w:rsid w:val="00B52A42"/>
    <w:rsid w:val="00B55579"/>
    <w:rsid w:val="00B565CF"/>
    <w:rsid w:val="00B60A3C"/>
    <w:rsid w:val="00B60C52"/>
    <w:rsid w:val="00B619F8"/>
    <w:rsid w:val="00B63FAE"/>
    <w:rsid w:val="00B657BA"/>
    <w:rsid w:val="00B71760"/>
    <w:rsid w:val="00B72120"/>
    <w:rsid w:val="00B734E8"/>
    <w:rsid w:val="00B75DFC"/>
    <w:rsid w:val="00B767FA"/>
    <w:rsid w:val="00B76881"/>
    <w:rsid w:val="00B77CAD"/>
    <w:rsid w:val="00B80843"/>
    <w:rsid w:val="00B813CE"/>
    <w:rsid w:val="00B822CE"/>
    <w:rsid w:val="00B82909"/>
    <w:rsid w:val="00B83938"/>
    <w:rsid w:val="00B859D9"/>
    <w:rsid w:val="00B87C83"/>
    <w:rsid w:val="00B92349"/>
    <w:rsid w:val="00B9339D"/>
    <w:rsid w:val="00B94D36"/>
    <w:rsid w:val="00B95C2C"/>
    <w:rsid w:val="00B95CE9"/>
    <w:rsid w:val="00B96D29"/>
    <w:rsid w:val="00BA077D"/>
    <w:rsid w:val="00BA0B81"/>
    <w:rsid w:val="00BA3267"/>
    <w:rsid w:val="00BA3685"/>
    <w:rsid w:val="00BA447B"/>
    <w:rsid w:val="00BA4E00"/>
    <w:rsid w:val="00BA5786"/>
    <w:rsid w:val="00BA7B20"/>
    <w:rsid w:val="00BB1A45"/>
    <w:rsid w:val="00BB4264"/>
    <w:rsid w:val="00BB51C1"/>
    <w:rsid w:val="00BB5B2B"/>
    <w:rsid w:val="00BB638D"/>
    <w:rsid w:val="00BB751D"/>
    <w:rsid w:val="00BC011F"/>
    <w:rsid w:val="00BC22AD"/>
    <w:rsid w:val="00BC3A31"/>
    <w:rsid w:val="00BC5C44"/>
    <w:rsid w:val="00BC6BFF"/>
    <w:rsid w:val="00BC6D94"/>
    <w:rsid w:val="00BD2278"/>
    <w:rsid w:val="00BD313A"/>
    <w:rsid w:val="00BD41B1"/>
    <w:rsid w:val="00BD4F05"/>
    <w:rsid w:val="00BD5357"/>
    <w:rsid w:val="00BD5C9C"/>
    <w:rsid w:val="00BD5CBC"/>
    <w:rsid w:val="00BD6369"/>
    <w:rsid w:val="00BD7484"/>
    <w:rsid w:val="00BD7893"/>
    <w:rsid w:val="00BD7EBB"/>
    <w:rsid w:val="00BE050F"/>
    <w:rsid w:val="00BE17C7"/>
    <w:rsid w:val="00BE3BB0"/>
    <w:rsid w:val="00BE62B3"/>
    <w:rsid w:val="00BF2F48"/>
    <w:rsid w:val="00BF36E9"/>
    <w:rsid w:val="00BF57D7"/>
    <w:rsid w:val="00BF732E"/>
    <w:rsid w:val="00C00697"/>
    <w:rsid w:val="00C05E43"/>
    <w:rsid w:val="00C06B6B"/>
    <w:rsid w:val="00C103C0"/>
    <w:rsid w:val="00C11E01"/>
    <w:rsid w:val="00C14763"/>
    <w:rsid w:val="00C152D8"/>
    <w:rsid w:val="00C15F9D"/>
    <w:rsid w:val="00C1747F"/>
    <w:rsid w:val="00C17985"/>
    <w:rsid w:val="00C201EF"/>
    <w:rsid w:val="00C2141F"/>
    <w:rsid w:val="00C2335F"/>
    <w:rsid w:val="00C25C8E"/>
    <w:rsid w:val="00C2760B"/>
    <w:rsid w:val="00C30F51"/>
    <w:rsid w:val="00C31A96"/>
    <w:rsid w:val="00C336F9"/>
    <w:rsid w:val="00C33EB8"/>
    <w:rsid w:val="00C33F77"/>
    <w:rsid w:val="00C35E44"/>
    <w:rsid w:val="00C36015"/>
    <w:rsid w:val="00C3759A"/>
    <w:rsid w:val="00C37700"/>
    <w:rsid w:val="00C37E8E"/>
    <w:rsid w:val="00C41B7B"/>
    <w:rsid w:val="00C42FCD"/>
    <w:rsid w:val="00C4427E"/>
    <w:rsid w:val="00C447B4"/>
    <w:rsid w:val="00C44D9E"/>
    <w:rsid w:val="00C46228"/>
    <w:rsid w:val="00C47320"/>
    <w:rsid w:val="00C47606"/>
    <w:rsid w:val="00C50B4A"/>
    <w:rsid w:val="00C5298A"/>
    <w:rsid w:val="00C53B09"/>
    <w:rsid w:val="00C558BA"/>
    <w:rsid w:val="00C55E92"/>
    <w:rsid w:val="00C60A22"/>
    <w:rsid w:val="00C61F67"/>
    <w:rsid w:val="00C623AD"/>
    <w:rsid w:val="00C63573"/>
    <w:rsid w:val="00C66510"/>
    <w:rsid w:val="00C67741"/>
    <w:rsid w:val="00C67D21"/>
    <w:rsid w:val="00C67E69"/>
    <w:rsid w:val="00C7342C"/>
    <w:rsid w:val="00C73708"/>
    <w:rsid w:val="00C74FD7"/>
    <w:rsid w:val="00C770F1"/>
    <w:rsid w:val="00C80406"/>
    <w:rsid w:val="00C83206"/>
    <w:rsid w:val="00C83BF5"/>
    <w:rsid w:val="00C91F17"/>
    <w:rsid w:val="00CA0030"/>
    <w:rsid w:val="00CA01E5"/>
    <w:rsid w:val="00CA128E"/>
    <w:rsid w:val="00CA1D40"/>
    <w:rsid w:val="00CA2171"/>
    <w:rsid w:val="00CA2988"/>
    <w:rsid w:val="00CA3769"/>
    <w:rsid w:val="00CA4E00"/>
    <w:rsid w:val="00CA7929"/>
    <w:rsid w:val="00CB25F6"/>
    <w:rsid w:val="00CB290D"/>
    <w:rsid w:val="00CB5D46"/>
    <w:rsid w:val="00CB6776"/>
    <w:rsid w:val="00CB7E5A"/>
    <w:rsid w:val="00CC3846"/>
    <w:rsid w:val="00CC509C"/>
    <w:rsid w:val="00CC5AB2"/>
    <w:rsid w:val="00CC7FBE"/>
    <w:rsid w:val="00CD0F37"/>
    <w:rsid w:val="00CD1FE7"/>
    <w:rsid w:val="00CD3306"/>
    <w:rsid w:val="00CD4F2E"/>
    <w:rsid w:val="00CD5CE0"/>
    <w:rsid w:val="00CE1DA7"/>
    <w:rsid w:val="00CE559B"/>
    <w:rsid w:val="00CE72F4"/>
    <w:rsid w:val="00CE7D8B"/>
    <w:rsid w:val="00CF2348"/>
    <w:rsid w:val="00CF5092"/>
    <w:rsid w:val="00CF5133"/>
    <w:rsid w:val="00CF6D36"/>
    <w:rsid w:val="00CF71CE"/>
    <w:rsid w:val="00CF7A0D"/>
    <w:rsid w:val="00D01399"/>
    <w:rsid w:val="00D0320C"/>
    <w:rsid w:val="00D05455"/>
    <w:rsid w:val="00D07B50"/>
    <w:rsid w:val="00D105EC"/>
    <w:rsid w:val="00D10DF6"/>
    <w:rsid w:val="00D1472E"/>
    <w:rsid w:val="00D15D7F"/>
    <w:rsid w:val="00D17000"/>
    <w:rsid w:val="00D17506"/>
    <w:rsid w:val="00D1767A"/>
    <w:rsid w:val="00D23E44"/>
    <w:rsid w:val="00D24131"/>
    <w:rsid w:val="00D24DAE"/>
    <w:rsid w:val="00D330DC"/>
    <w:rsid w:val="00D34457"/>
    <w:rsid w:val="00D36BEB"/>
    <w:rsid w:val="00D40831"/>
    <w:rsid w:val="00D41812"/>
    <w:rsid w:val="00D42372"/>
    <w:rsid w:val="00D43687"/>
    <w:rsid w:val="00D43EC2"/>
    <w:rsid w:val="00D4446A"/>
    <w:rsid w:val="00D468FE"/>
    <w:rsid w:val="00D471FD"/>
    <w:rsid w:val="00D47B2A"/>
    <w:rsid w:val="00D47B30"/>
    <w:rsid w:val="00D47C52"/>
    <w:rsid w:val="00D50523"/>
    <w:rsid w:val="00D50955"/>
    <w:rsid w:val="00D51FA1"/>
    <w:rsid w:val="00D522A5"/>
    <w:rsid w:val="00D523A5"/>
    <w:rsid w:val="00D53052"/>
    <w:rsid w:val="00D53B06"/>
    <w:rsid w:val="00D56A8F"/>
    <w:rsid w:val="00D57D6A"/>
    <w:rsid w:val="00D57E27"/>
    <w:rsid w:val="00D60C6D"/>
    <w:rsid w:val="00D64255"/>
    <w:rsid w:val="00D653A5"/>
    <w:rsid w:val="00D6547F"/>
    <w:rsid w:val="00D66515"/>
    <w:rsid w:val="00D706B8"/>
    <w:rsid w:val="00D713C9"/>
    <w:rsid w:val="00D71C21"/>
    <w:rsid w:val="00D7499D"/>
    <w:rsid w:val="00D74D60"/>
    <w:rsid w:val="00D74E32"/>
    <w:rsid w:val="00D764AB"/>
    <w:rsid w:val="00D76B3D"/>
    <w:rsid w:val="00D774AF"/>
    <w:rsid w:val="00D8271F"/>
    <w:rsid w:val="00D8288C"/>
    <w:rsid w:val="00D836A6"/>
    <w:rsid w:val="00D85157"/>
    <w:rsid w:val="00D86259"/>
    <w:rsid w:val="00D86BF9"/>
    <w:rsid w:val="00D92241"/>
    <w:rsid w:val="00D941B4"/>
    <w:rsid w:val="00D95B68"/>
    <w:rsid w:val="00D95DB2"/>
    <w:rsid w:val="00DA024A"/>
    <w:rsid w:val="00DA19EF"/>
    <w:rsid w:val="00DA2A60"/>
    <w:rsid w:val="00DA2E8E"/>
    <w:rsid w:val="00DA3013"/>
    <w:rsid w:val="00DA3400"/>
    <w:rsid w:val="00DA3512"/>
    <w:rsid w:val="00DA3634"/>
    <w:rsid w:val="00DA36E5"/>
    <w:rsid w:val="00DA3FBF"/>
    <w:rsid w:val="00DA6830"/>
    <w:rsid w:val="00DA72B9"/>
    <w:rsid w:val="00DA7BA3"/>
    <w:rsid w:val="00DB196D"/>
    <w:rsid w:val="00DB2918"/>
    <w:rsid w:val="00DB39F7"/>
    <w:rsid w:val="00DB3AE7"/>
    <w:rsid w:val="00DB5FAE"/>
    <w:rsid w:val="00DB7DA7"/>
    <w:rsid w:val="00DC380A"/>
    <w:rsid w:val="00DD25D9"/>
    <w:rsid w:val="00DD35FE"/>
    <w:rsid w:val="00DD37A9"/>
    <w:rsid w:val="00DD3CA2"/>
    <w:rsid w:val="00DE1174"/>
    <w:rsid w:val="00DE1533"/>
    <w:rsid w:val="00DE19F8"/>
    <w:rsid w:val="00DE2793"/>
    <w:rsid w:val="00DE3BE2"/>
    <w:rsid w:val="00DE3FFC"/>
    <w:rsid w:val="00DE4767"/>
    <w:rsid w:val="00DE4961"/>
    <w:rsid w:val="00DF06D8"/>
    <w:rsid w:val="00DF0AF1"/>
    <w:rsid w:val="00DF266E"/>
    <w:rsid w:val="00DF2AFB"/>
    <w:rsid w:val="00DF2C38"/>
    <w:rsid w:val="00DF4897"/>
    <w:rsid w:val="00E00410"/>
    <w:rsid w:val="00E02ED1"/>
    <w:rsid w:val="00E0377B"/>
    <w:rsid w:val="00E05AC3"/>
    <w:rsid w:val="00E06D25"/>
    <w:rsid w:val="00E107B1"/>
    <w:rsid w:val="00E1193B"/>
    <w:rsid w:val="00E13D81"/>
    <w:rsid w:val="00E15114"/>
    <w:rsid w:val="00E15767"/>
    <w:rsid w:val="00E20C75"/>
    <w:rsid w:val="00E217B3"/>
    <w:rsid w:val="00E236FC"/>
    <w:rsid w:val="00E24256"/>
    <w:rsid w:val="00E2481F"/>
    <w:rsid w:val="00E26946"/>
    <w:rsid w:val="00E30066"/>
    <w:rsid w:val="00E304BB"/>
    <w:rsid w:val="00E3154D"/>
    <w:rsid w:val="00E3351A"/>
    <w:rsid w:val="00E3376D"/>
    <w:rsid w:val="00E35227"/>
    <w:rsid w:val="00E365AA"/>
    <w:rsid w:val="00E404D8"/>
    <w:rsid w:val="00E4091D"/>
    <w:rsid w:val="00E40F8E"/>
    <w:rsid w:val="00E42191"/>
    <w:rsid w:val="00E456F4"/>
    <w:rsid w:val="00E501BF"/>
    <w:rsid w:val="00E50438"/>
    <w:rsid w:val="00E51239"/>
    <w:rsid w:val="00E5154D"/>
    <w:rsid w:val="00E54E6C"/>
    <w:rsid w:val="00E55C24"/>
    <w:rsid w:val="00E55C76"/>
    <w:rsid w:val="00E562FF"/>
    <w:rsid w:val="00E569E9"/>
    <w:rsid w:val="00E569ED"/>
    <w:rsid w:val="00E57163"/>
    <w:rsid w:val="00E5753A"/>
    <w:rsid w:val="00E60F43"/>
    <w:rsid w:val="00E61FCC"/>
    <w:rsid w:val="00E639E5"/>
    <w:rsid w:val="00E64E13"/>
    <w:rsid w:val="00E66592"/>
    <w:rsid w:val="00E67544"/>
    <w:rsid w:val="00E70FB2"/>
    <w:rsid w:val="00E723E4"/>
    <w:rsid w:val="00E7323F"/>
    <w:rsid w:val="00E751B3"/>
    <w:rsid w:val="00E756DB"/>
    <w:rsid w:val="00E76A50"/>
    <w:rsid w:val="00E7794A"/>
    <w:rsid w:val="00E807CE"/>
    <w:rsid w:val="00E8190C"/>
    <w:rsid w:val="00E83325"/>
    <w:rsid w:val="00E83B4C"/>
    <w:rsid w:val="00E874CE"/>
    <w:rsid w:val="00E96959"/>
    <w:rsid w:val="00EA15FD"/>
    <w:rsid w:val="00EA1949"/>
    <w:rsid w:val="00EA3DA1"/>
    <w:rsid w:val="00EB05F8"/>
    <w:rsid w:val="00EB06DA"/>
    <w:rsid w:val="00EB17C4"/>
    <w:rsid w:val="00EB315C"/>
    <w:rsid w:val="00EB3B9A"/>
    <w:rsid w:val="00EB70E7"/>
    <w:rsid w:val="00EB7BCE"/>
    <w:rsid w:val="00EC11AB"/>
    <w:rsid w:val="00EC4B01"/>
    <w:rsid w:val="00EC53C3"/>
    <w:rsid w:val="00EC6F04"/>
    <w:rsid w:val="00ED1F5F"/>
    <w:rsid w:val="00ED2BDF"/>
    <w:rsid w:val="00ED2F61"/>
    <w:rsid w:val="00ED5F5F"/>
    <w:rsid w:val="00ED5FBF"/>
    <w:rsid w:val="00ED6E5C"/>
    <w:rsid w:val="00EE0258"/>
    <w:rsid w:val="00EE07B6"/>
    <w:rsid w:val="00EE1B9D"/>
    <w:rsid w:val="00EE2A2E"/>
    <w:rsid w:val="00EE7262"/>
    <w:rsid w:val="00EF062F"/>
    <w:rsid w:val="00EF625D"/>
    <w:rsid w:val="00EF6B3D"/>
    <w:rsid w:val="00F01648"/>
    <w:rsid w:val="00F020CF"/>
    <w:rsid w:val="00F02377"/>
    <w:rsid w:val="00F034EF"/>
    <w:rsid w:val="00F106A3"/>
    <w:rsid w:val="00F1085C"/>
    <w:rsid w:val="00F1092B"/>
    <w:rsid w:val="00F10B6C"/>
    <w:rsid w:val="00F1585C"/>
    <w:rsid w:val="00F22BDE"/>
    <w:rsid w:val="00F23227"/>
    <w:rsid w:val="00F257CE"/>
    <w:rsid w:val="00F32EC3"/>
    <w:rsid w:val="00F3342D"/>
    <w:rsid w:val="00F334A5"/>
    <w:rsid w:val="00F341B9"/>
    <w:rsid w:val="00F40282"/>
    <w:rsid w:val="00F41157"/>
    <w:rsid w:val="00F44AC5"/>
    <w:rsid w:val="00F45826"/>
    <w:rsid w:val="00F51B64"/>
    <w:rsid w:val="00F52296"/>
    <w:rsid w:val="00F528B7"/>
    <w:rsid w:val="00F542BB"/>
    <w:rsid w:val="00F55D1B"/>
    <w:rsid w:val="00F563EC"/>
    <w:rsid w:val="00F56D64"/>
    <w:rsid w:val="00F61202"/>
    <w:rsid w:val="00F62645"/>
    <w:rsid w:val="00F6286B"/>
    <w:rsid w:val="00F63BE1"/>
    <w:rsid w:val="00F66065"/>
    <w:rsid w:val="00F663A0"/>
    <w:rsid w:val="00F704E4"/>
    <w:rsid w:val="00F71D4B"/>
    <w:rsid w:val="00F72B97"/>
    <w:rsid w:val="00F73909"/>
    <w:rsid w:val="00F74EC3"/>
    <w:rsid w:val="00F75744"/>
    <w:rsid w:val="00F81E84"/>
    <w:rsid w:val="00F82302"/>
    <w:rsid w:val="00F8361F"/>
    <w:rsid w:val="00F87A2C"/>
    <w:rsid w:val="00F87C45"/>
    <w:rsid w:val="00F95C29"/>
    <w:rsid w:val="00F9615E"/>
    <w:rsid w:val="00FA016A"/>
    <w:rsid w:val="00FA0E75"/>
    <w:rsid w:val="00FA3058"/>
    <w:rsid w:val="00FA759B"/>
    <w:rsid w:val="00FB17DB"/>
    <w:rsid w:val="00FB1DD9"/>
    <w:rsid w:val="00FB2F1D"/>
    <w:rsid w:val="00FB4608"/>
    <w:rsid w:val="00FB4ABB"/>
    <w:rsid w:val="00FB62CB"/>
    <w:rsid w:val="00FB7128"/>
    <w:rsid w:val="00FC290A"/>
    <w:rsid w:val="00FC4616"/>
    <w:rsid w:val="00FC4FAC"/>
    <w:rsid w:val="00FC690F"/>
    <w:rsid w:val="00FD09FE"/>
    <w:rsid w:val="00FD187D"/>
    <w:rsid w:val="00FD1B71"/>
    <w:rsid w:val="00FD3BA1"/>
    <w:rsid w:val="00FD3EC8"/>
    <w:rsid w:val="00FD6B97"/>
    <w:rsid w:val="00FE1539"/>
    <w:rsid w:val="00FE21D3"/>
    <w:rsid w:val="00FE2DCB"/>
    <w:rsid w:val="00FE4170"/>
    <w:rsid w:val="00FF253F"/>
    <w:rsid w:val="00FF3BE6"/>
    <w:rsid w:val="00FF4644"/>
    <w:rsid w:val="00FF530A"/>
    <w:rsid w:val="00FF79C8"/>
    <w:rsid w:val="00FF7B1A"/>
    <w:rsid w:val="015AAC89"/>
    <w:rsid w:val="025EDA4A"/>
    <w:rsid w:val="0269308A"/>
    <w:rsid w:val="035F823C"/>
    <w:rsid w:val="03EB31AC"/>
    <w:rsid w:val="04379C13"/>
    <w:rsid w:val="0443FCFC"/>
    <w:rsid w:val="048A7DC5"/>
    <w:rsid w:val="04EF4A49"/>
    <w:rsid w:val="057288C3"/>
    <w:rsid w:val="0586E1B6"/>
    <w:rsid w:val="05C6A55A"/>
    <w:rsid w:val="064DF24D"/>
    <w:rsid w:val="0655C2D0"/>
    <w:rsid w:val="075A2C52"/>
    <w:rsid w:val="07730CCE"/>
    <w:rsid w:val="07B807A4"/>
    <w:rsid w:val="07B99DC0"/>
    <w:rsid w:val="07EB904B"/>
    <w:rsid w:val="081561C7"/>
    <w:rsid w:val="085BD5C3"/>
    <w:rsid w:val="08A8A36F"/>
    <w:rsid w:val="08B11225"/>
    <w:rsid w:val="08F1DCAB"/>
    <w:rsid w:val="08FE3005"/>
    <w:rsid w:val="09B459C2"/>
    <w:rsid w:val="09BEC573"/>
    <w:rsid w:val="09E690EF"/>
    <w:rsid w:val="0B26085E"/>
    <w:rsid w:val="0BC9340F"/>
    <w:rsid w:val="0BF3F180"/>
    <w:rsid w:val="0C2956C0"/>
    <w:rsid w:val="0C5DC24E"/>
    <w:rsid w:val="0C73D8BE"/>
    <w:rsid w:val="0D1D003D"/>
    <w:rsid w:val="0DC00BD2"/>
    <w:rsid w:val="0DEEDE1B"/>
    <w:rsid w:val="0E4793D0"/>
    <w:rsid w:val="0E6A66B6"/>
    <w:rsid w:val="0E9741C4"/>
    <w:rsid w:val="0EC389B1"/>
    <w:rsid w:val="0EEA8065"/>
    <w:rsid w:val="0EF9C1C1"/>
    <w:rsid w:val="0F3BAA93"/>
    <w:rsid w:val="10030EFF"/>
    <w:rsid w:val="10C8D0C6"/>
    <w:rsid w:val="10E4914A"/>
    <w:rsid w:val="113B89C0"/>
    <w:rsid w:val="11C53D15"/>
    <w:rsid w:val="11F8C2E2"/>
    <w:rsid w:val="121C4A4E"/>
    <w:rsid w:val="1239A0C2"/>
    <w:rsid w:val="124BF52E"/>
    <w:rsid w:val="1254136D"/>
    <w:rsid w:val="12DB6958"/>
    <w:rsid w:val="13194358"/>
    <w:rsid w:val="131E850D"/>
    <w:rsid w:val="13A232BF"/>
    <w:rsid w:val="14119386"/>
    <w:rsid w:val="1423400D"/>
    <w:rsid w:val="145EB61C"/>
    <w:rsid w:val="14639A5A"/>
    <w:rsid w:val="14BEBC29"/>
    <w:rsid w:val="14C3F0C8"/>
    <w:rsid w:val="14E2213D"/>
    <w:rsid w:val="15290AFC"/>
    <w:rsid w:val="15DACF57"/>
    <w:rsid w:val="16390295"/>
    <w:rsid w:val="1642271F"/>
    <w:rsid w:val="1656B35B"/>
    <w:rsid w:val="16C463E9"/>
    <w:rsid w:val="16C878A0"/>
    <w:rsid w:val="1741E850"/>
    <w:rsid w:val="174BB390"/>
    <w:rsid w:val="178D8C04"/>
    <w:rsid w:val="19162ED2"/>
    <w:rsid w:val="193155EA"/>
    <w:rsid w:val="195533F3"/>
    <w:rsid w:val="19D6E8D6"/>
    <w:rsid w:val="19EC9E9C"/>
    <w:rsid w:val="19F2B9F2"/>
    <w:rsid w:val="1A0135EB"/>
    <w:rsid w:val="1A241A7C"/>
    <w:rsid w:val="1A692A55"/>
    <w:rsid w:val="1B3E7266"/>
    <w:rsid w:val="1B483DD0"/>
    <w:rsid w:val="1B7BD204"/>
    <w:rsid w:val="1C7C21CB"/>
    <w:rsid w:val="1CB281B2"/>
    <w:rsid w:val="1CDB2848"/>
    <w:rsid w:val="1D2BE426"/>
    <w:rsid w:val="1D8E9D73"/>
    <w:rsid w:val="1DF978D2"/>
    <w:rsid w:val="1E0D52D5"/>
    <w:rsid w:val="1EF31834"/>
    <w:rsid w:val="1F392088"/>
    <w:rsid w:val="1F78287A"/>
    <w:rsid w:val="1FD2716C"/>
    <w:rsid w:val="1FF19ED2"/>
    <w:rsid w:val="20D37A90"/>
    <w:rsid w:val="21371231"/>
    <w:rsid w:val="217047BF"/>
    <w:rsid w:val="218B2A2A"/>
    <w:rsid w:val="21907FE7"/>
    <w:rsid w:val="21A39C0E"/>
    <w:rsid w:val="21D96F89"/>
    <w:rsid w:val="222BB3B8"/>
    <w:rsid w:val="224EA3A0"/>
    <w:rsid w:val="225367A7"/>
    <w:rsid w:val="22579CAA"/>
    <w:rsid w:val="22C7F706"/>
    <w:rsid w:val="23D7BB2B"/>
    <w:rsid w:val="23EC2049"/>
    <w:rsid w:val="24700C66"/>
    <w:rsid w:val="247C2D5C"/>
    <w:rsid w:val="2526344E"/>
    <w:rsid w:val="252B1CB4"/>
    <w:rsid w:val="25587AB1"/>
    <w:rsid w:val="25783FFA"/>
    <w:rsid w:val="259E4FBF"/>
    <w:rsid w:val="264AD797"/>
    <w:rsid w:val="27124DC5"/>
    <w:rsid w:val="27497554"/>
    <w:rsid w:val="2752204E"/>
    <w:rsid w:val="27621B0E"/>
    <w:rsid w:val="27CE8EFA"/>
    <w:rsid w:val="28EB749A"/>
    <w:rsid w:val="292E5ACA"/>
    <w:rsid w:val="2933D168"/>
    <w:rsid w:val="29566B9B"/>
    <w:rsid w:val="29E8FD91"/>
    <w:rsid w:val="2A0FA67D"/>
    <w:rsid w:val="2A2D477F"/>
    <w:rsid w:val="2A310296"/>
    <w:rsid w:val="2B45DB3F"/>
    <w:rsid w:val="2B7EAE3B"/>
    <w:rsid w:val="2C79861C"/>
    <w:rsid w:val="2CB8C3B8"/>
    <w:rsid w:val="2CC6B54B"/>
    <w:rsid w:val="2DA84F84"/>
    <w:rsid w:val="2DBACAC8"/>
    <w:rsid w:val="2DF0344F"/>
    <w:rsid w:val="2E4BE6E0"/>
    <w:rsid w:val="2E75C53D"/>
    <w:rsid w:val="2E82D784"/>
    <w:rsid w:val="2EBD45F0"/>
    <w:rsid w:val="2F286874"/>
    <w:rsid w:val="2F312FCB"/>
    <w:rsid w:val="2F3146AF"/>
    <w:rsid w:val="3030DB1A"/>
    <w:rsid w:val="30B8AEEE"/>
    <w:rsid w:val="312A3A35"/>
    <w:rsid w:val="3135C79B"/>
    <w:rsid w:val="3147B64E"/>
    <w:rsid w:val="31EFDFE8"/>
    <w:rsid w:val="32A785D7"/>
    <w:rsid w:val="32C212BC"/>
    <w:rsid w:val="335F7972"/>
    <w:rsid w:val="33B9740D"/>
    <w:rsid w:val="33CED8D0"/>
    <w:rsid w:val="342D8CA5"/>
    <w:rsid w:val="343434DB"/>
    <w:rsid w:val="3437B4E7"/>
    <w:rsid w:val="344DF924"/>
    <w:rsid w:val="348281FC"/>
    <w:rsid w:val="3484B5E9"/>
    <w:rsid w:val="34E39835"/>
    <w:rsid w:val="34E64269"/>
    <w:rsid w:val="35128406"/>
    <w:rsid w:val="357A207E"/>
    <w:rsid w:val="360B1677"/>
    <w:rsid w:val="36277B4E"/>
    <w:rsid w:val="36430BF5"/>
    <w:rsid w:val="3670F663"/>
    <w:rsid w:val="376FB6E5"/>
    <w:rsid w:val="378B6F6D"/>
    <w:rsid w:val="38481594"/>
    <w:rsid w:val="38519C27"/>
    <w:rsid w:val="38FFAF90"/>
    <w:rsid w:val="3903A693"/>
    <w:rsid w:val="393A72CC"/>
    <w:rsid w:val="396CE1CB"/>
    <w:rsid w:val="39A2539E"/>
    <w:rsid w:val="39B5BB1F"/>
    <w:rsid w:val="3A1866C4"/>
    <w:rsid w:val="3B45AB12"/>
    <w:rsid w:val="3B5DCFCA"/>
    <w:rsid w:val="3B8A94A8"/>
    <w:rsid w:val="3B8AAC41"/>
    <w:rsid w:val="3BD5D2C6"/>
    <w:rsid w:val="3C1AC7AA"/>
    <w:rsid w:val="3C5363BA"/>
    <w:rsid w:val="3C6349E1"/>
    <w:rsid w:val="3C646ACD"/>
    <w:rsid w:val="3CA005E0"/>
    <w:rsid w:val="3CABC073"/>
    <w:rsid w:val="3CE1925F"/>
    <w:rsid w:val="3CFED37F"/>
    <w:rsid w:val="3D3202A6"/>
    <w:rsid w:val="3DB3A1FC"/>
    <w:rsid w:val="3DE77C6E"/>
    <w:rsid w:val="3DEC8ACA"/>
    <w:rsid w:val="3DF22580"/>
    <w:rsid w:val="3F6EB989"/>
    <w:rsid w:val="3FB2B05D"/>
    <w:rsid w:val="3FDD1EF1"/>
    <w:rsid w:val="3FF285C4"/>
    <w:rsid w:val="40B2FDFA"/>
    <w:rsid w:val="40D8F511"/>
    <w:rsid w:val="4101FC71"/>
    <w:rsid w:val="412CB94E"/>
    <w:rsid w:val="415265C9"/>
    <w:rsid w:val="415AC3CA"/>
    <w:rsid w:val="41755699"/>
    <w:rsid w:val="41A0562B"/>
    <w:rsid w:val="42DAB802"/>
    <w:rsid w:val="42DBE1D8"/>
    <w:rsid w:val="42DC5A96"/>
    <w:rsid w:val="4338E318"/>
    <w:rsid w:val="435FA6B1"/>
    <w:rsid w:val="43EF61CC"/>
    <w:rsid w:val="43FA4473"/>
    <w:rsid w:val="44158FD6"/>
    <w:rsid w:val="4434A964"/>
    <w:rsid w:val="448B2F6F"/>
    <w:rsid w:val="449B8438"/>
    <w:rsid w:val="45106320"/>
    <w:rsid w:val="4527EC16"/>
    <w:rsid w:val="4553B7E7"/>
    <w:rsid w:val="45D0CB9C"/>
    <w:rsid w:val="45E354DF"/>
    <w:rsid w:val="4600423C"/>
    <w:rsid w:val="46711222"/>
    <w:rsid w:val="46F49320"/>
    <w:rsid w:val="4736D31F"/>
    <w:rsid w:val="474FEA26"/>
    <w:rsid w:val="47720BC9"/>
    <w:rsid w:val="477FB767"/>
    <w:rsid w:val="47954FEF"/>
    <w:rsid w:val="47AB1609"/>
    <w:rsid w:val="47FD1B63"/>
    <w:rsid w:val="4816F9FF"/>
    <w:rsid w:val="48959E8C"/>
    <w:rsid w:val="49151FC9"/>
    <w:rsid w:val="49404907"/>
    <w:rsid w:val="4A295617"/>
    <w:rsid w:val="4A887456"/>
    <w:rsid w:val="4A8F70E1"/>
    <w:rsid w:val="4AB3F208"/>
    <w:rsid w:val="4B052E85"/>
    <w:rsid w:val="4B62966B"/>
    <w:rsid w:val="4B73A373"/>
    <w:rsid w:val="4BA677B8"/>
    <w:rsid w:val="4BCDCAD3"/>
    <w:rsid w:val="4CA97E13"/>
    <w:rsid w:val="4CD9B33A"/>
    <w:rsid w:val="4D196A97"/>
    <w:rsid w:val="4D7A3942"/>
    <w:rsid w:val="4D8E4E14"/>
    <w:rsid w:val="4E24E1C0"/>
    <w:rsid w:val="4E507DB8"/>
    <w:rsid w:val="4E78722E"/>
    <w:rsid w:val="4EADFBCC"/>
    <w:rsid w:val="4EB18139"/>
    <w:rsid w:val="4EDCEC1C"/>
    <w:rsid w:val="4F1A9B6D"/>
    <w:rsid w:val="4F5CDE0E"/>
    <w:rsid w:val="5053AEC7"/>
    <w:rsid w:val="50FBE704"/>
    <w:rsid w:val="51371486"/>
    <w:rsid w:val="526DA47F"/>
    <w:rsid w:val="532B6E9C"/>
    <w:rsid w:val="5356718B"/>
    <w:rsid w:val="53919815"/>
    <w:rsid w:val="53B75566"/>
    <w:rsid w:val="53E85349"/>
    <w:rsid w:val="540A118E"/>
    <w:rsid w:val="5460A533"/>
    <w:rsid w:val="557E22FC"/>
    <w:rsid w:val="55E9FE92"/>
    <w:rsid w:val="565917D4"/>
    <w:rsid w:val="567E8513"/>
    <w:rsid w:val="57076C83"/>
    <w:rsid w:val="575339C9"/>
    <w:rsid w:val="5783DC06"/>
    <w:rsid w:val="581FFC4B"/>
    <w:rsid w:val="5852F459"/>
    <w:rsid w:val="58B9131B"/>
    <w:rsid w:val="596FA632"/>
    <w:rsid w:val="599C5035"/>
    <w:rsid w:val="59EF1BBD"/>
    <w:rsid w:val="5A9BA7C3"/>
    <w:rsid w:val="5AE8353C"/>
    <w:rsid w:val="5AED91B2"/>
    <w:rsid w:val="5BE64EF3"/>
    <w:rsid w:val="5BE6C113"/>
    <w:rsid w:val="5C798D65"/>
    <w:rsid w:val="5CA95464"/>
    <w:rsid w:val="5CAEADA7"/>
    <w:rsid w:val="5D017F39"/>
    <w:rsid w:val="5D27909A"/>
    <w:rsid w:val="5DAD91E6"/>
    <w:rsid w:val="5DAEAE0C"/>
    <w:rsid w:val="5EB1D743"/>
    <w:rsid w:val="5F17C142"/>
    <w:rsid w:val="5F52AA64"/>
    <w:rsid w:val="5F6460D4"/>
    <w:rsid w:val="5FB941B0"/>
    <w:rsid w:val="5FF256AD"/>
    <w:rsid w:val="5FFD70E8"/>
    <w:rsid w:val="6004E37B"/>
    <w:rsid w:val="601A971B"/>
    <w:rsid w:val="602279AB"/>
    <w:rsid w:val="602A77D0"/>
    <w:rsid w:val="603D52D7"/>
    <w:rsid w:val="60545A96"/>
    <w:rsid w:val="609F610C"/>
    <w:rsid w:val="60BF46AC"/>
    <w:rsid w:val="60F733EE"/>
    <w:rsid w:val="60FAF867"/>
    <w:rsid w:val="61102CCB"/>
    <w:rsid w:val="6194C38E"/>
    <w:rsid w:val="61A3E489"/>
    <w:rsid w:val="625649D1"/>
    <w:rsid w:val="62A0349C"/>
    <w:rsid w:val="62C8C113"/>
    <w:rsid w:val="6330D702"/>
    <w:rsid w:val="634EFD05"/>
    <w:rsid w:val="6357B589"/>
    <w:rsid w:val="636AA22F"/>
    <w:rsid w:val="63AB5201"/>
    <w:rsid w:val="63C0C7AB"/>
    <w:rsid w:val="63CD8881"/>
    <w:rsid w:val="63FDD8C8"/>
    <w:rsid w:val="640CFA06"/>
    <w:rsid w:val="641E1D16"/>
    <w:rsid w:val="6486BF3D"/>
    <w:rsid w:val="64DC3971"/>
    <w:rsid w:val="654F7171"/>
    <w:rsid w:val="65741917"/>
    <w:rsid w:val="65ABEBE4"/>
    <w:rsid w:val="65BED3AD"/>
    <w:rsid w:val="660C0354"/>
    <w:rsid w:val="6633B8AC"/>
    <w:rsid w:val="664A5D1D"/>
    <w:rsid w:val="66AFB2E2"/>
    <w:rsid w:val="66F430E3"/>
    <w:rsid w:val="674C607B"/>
    <w:rsid w:val="6807290B"/>
    <w:rsid w:val="680950AE"/>
    <w:rsid w:val="682C530B"/>
    <w:rsid w:val="6838E8B0"/>
    <w:rsid w:val="693C4088"/>
    <w:rsid w:val="6958DC86"/>
    <w:rsid w:val="69D130B2"/>
    <w:rsid w:val="69DF93AF"/>
    <w:rsid w:val="69F24AE0"/>
    <w:rsid w:val="6AB3DDCE"/>
    <w:rsid w:val="6ABA85CF"/>
    <w:rsid w:val="6AD3AFBA"/>
    <w:rsid w:val="6B5B9485"/>
    <w:rsid w:val="6B8F88FE"/>
    <w:rsid w:val="6C237224"/>
    <w:rsid w:val="6C560F5A"/>
    <w:rsid w:val="6CD241C3"/>
    <w:rsid w:val="6CD27DE1"/>
    <w:rsid w:val="6CFED2DC"/>
    <w:rsid w:val="6D628792"/>
    <w:rsid w:val="6D803629"/>
    <w:rsid w:val="6DA7944E"/>
    <w:rsid w:val="6DB24353"/>
    <w:rsid w:val="6DB5D149"/>
    <w:rsid w:val="6DDB08FB"/>
    <w:rsid w:val="6E72B6B8"/>
    <w:rsid w:val="6E7F3D6E"/>
    <w:rsid w:val="6E9A147C"/>
    <w:rsid w:val="6EFFA4B3"/>
    <w:rsid w:val="6F3D622A"/>
    <w:rsid w:val="6F5ACE8D"/>
    <w:rsid w:val="6F7501E6"/>
    <w:rsid w:val="6F7E7F7B"/>
    <w:rsid w:val="6FC3CE32"/>
    <w:rsid w:val="6FD8F103"/>
    <w:rsid w:val="701B850B"/>
    <w:rsid w:val="709B88DC"/>
    <w:rsid w:val="70C3267A"/>
    <w:rsid w:val="712CD7E9"/>
    <w:rsid w:val="712E97D5"/>
    <w:rsid w:val="71E46E89"/>
    <w:rsid w:val="7223C55E"/>
    <w:rsid w:val="7273A0C9"/>
    <w:rsid w:val="73278C2D"/>
    <w:rsid w:val="7372E779"/>
    <w:rsid w:val="740BBE34"/>
    <w:rsid w:val="74AA5945"/>
    <w:rsid w:val="75094335"/>
    <w:rsid w:val="751EBFAD"/>
    <w:rsid w:val="75474EE3"/>
    <w:rsid w:val="76251A54"/>
    <w:rsid w:val="767059F9"/>
    <w:rsid w:val="76A2630E"/>
    <w:rsid w:val="76E422A4"/>
    <w:rsid w:val="77230B05"/>
    <w:rsid w:val="77573AEE"/>
    <w:rsid w:val="776087F2"/>
    <w:rsid w:val="77636066"/>
    <w:rsid w:val="77CECD8B"/>
    <w:rsid w:val="78E64C10"/>
    <w:rsid w:val="7906EE83"/>
    <w:rsid w:val="7913A27A"/>
    <w:rsid w:val="79D1799A"/>
    <w:rsid w:val="79DD5C76"/>
    <w:rsid w:val="7A81649D"/>
    <w:rsid w:val="7A90BC07"/>
    <w:rsid w:val="7AE0B253"/>
    <w:rsid w:val="7B7F588A"/>
    <w:rsid w:val="7BC3814C"/>
    <w:rsid w:val="7CB435F9"/>
    <w:rsid w:val="7CD32AB1"/>
    <w:rsid w:val="7CED37F2"/>
    <w:rsid w:val="7CF6F6DC"/>
    <w:rsid w:val="7D2C2AB5"/>
    <w:rsid w:val="7D2CFC96"/>
    <w:rsid w:val="7D55582A"/>
    <w:rsid w:val="7D9405BF"/>
    <w:rsid w:val="7D96491C"/>
    <w:rsid w:val="7DDDE0B3"/>
    <w:rsid w:val="7DFACA14"/>
    <w:rsid w:val="7E1C6963"/>
    <w:rsid w:val="7EB0A6FE"/>
    <w:rsid w:val="7EB249F5"/>
    <w:rsid w:val="7EC20A8D"/>
    <w:rsid w:val="7F5D3EB8"/>
    <w:rsid w:val="7FC7038B"/>
    <w:rsid w:val="7FCF8418"/>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2D37A"/>
  <w15:docId w15:val="{10718001-C8E0-42FE-B7A2-A865B920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D6BDA"/>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9D6BDA"/>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9D6BDA"/>
    <w:pPr>
      <w:spacing w:after="0" w:line="240" w:lineRule="auto"/>
    </w:pPr>
  </w:style>
  <w:style w:type="character" w:customStyle="1" w:styleId="Heading2Char">
    <w:name w:val="Heading 2 Char"/>
    <w:basedOn w:val="DefaultParagraphFont"/>
    <w:link w:val="Heading2"/>
    <w:uiPriority w:val="9"/>
    <w:semiHidden/>
    <w:rsid w:val="009D6BDA"/>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9D6BDA"/>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9D6BDA"/>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9D6BDA"/>
    <w:pPr>
      <w:tabs>
        <w:tab w:val="center" w:pos="4536"/>
        <w:tab w:val="right" w:pos="9072"/>
      </w:tabs>
    </w:pPr>
  </w:style>
  <w:style w:type="character" w:customStyle="1" w:styleId="FooterChar">
    <w:name w:val="Footer Char"/>
    <w:basedOn w:val="DefaultParagraphFont"/>
    <w:link w:val="Footer"/>
    <w:uiPriority w:val="99"/>
    <w:semiHidden/>
    <w:rsid w:val="009D6BDA"/>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9D6BDA"/>
    <w:pPr>
      <w:spacing w:after="0" w:line="240" w:lineRule="auto"/>
    </w:pPr>
    <w:rPr>
      <w:sz w:val="16"/>
      <w:szCs w:val="20"/>
    </w:rPr>
  </w:style>
  <w:style w:type="table" w:styleId="TableGrid">
    <w:name w:val="Table Grid"/>
    <w:basedOn w:val="TableNormal"/>
    <w:uiPriority w:val="59"/>
    <w:rsid w:val="009D6BDA"/>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9D6BDA"/>
  </w:style>
  <w:style w:type="paragraph" w:customStyle="1" w:styleId="Date">
    <w:name w:val="_Date"/>
    <w:basedOn w:val="Company"/>
    <w:next w:val="Normal"/>
    <w:qFormat/>
    <w:rsid w:val="009D6BDA"/>
    <w:pPr>
      <w:jc w:val="right"/>
    </w:pPr>
    <w:rPr>
      <w:b w:val="0"/>
    </w:rPr>
  </w:style>
  <w:style w:type="paragraph" w:customStyle="1" w:styleId="CopyohneLeerraum">
    <w:name w:val="_Copy ohne Leerraum"/>
    <w:basedOn w:val="Copy"/>
    <w:rsid w:val="009D6BDA"/>
    <w:pPr>
      <w:spacing w:after="0"/>
    </w:pPr>
  </w:style>
  <w:style w:type="paragraph" w:customStyle="1" w:styleId="Copy">
    <w:name w:val="_Copy"/>
    <w:basedOn w:val="Normal"/>
    <w:qFormat/>
    <w:rsid w:val="009D6BDA"/>
    <w:pPr>
      <w:spacing w:line="360" w:lineRule="auto"/>
    </w:pPr>
    <w:rPr>
      <w:sz w:val="22"/>
    </w:rPr>
  </w:style>
  <w:style w:type="paragraph" w:customStyle="1" w:styleId="Businessdata">
    <w:name w:val="_Business data"/>
    <w:basedOn w:val="Normal"/>
    <w:link w:val="BusinessdataZchn"/>
    <w:qFormat/>
    <w:rsid w:val="009D6BDA"/>
    <w:pPr>
      <w:spacing w:line="360" w:lineRule="auto"/>
    </w:pPr>
    <w:rPr>
      <w:sz w:val="16"/>
    </w:rPr>
  </w:style>
  <w:style w:type="paragraph" w:customStyle="1" w:styleId="Businessdatabold">
    <w:name w:val="_Business data bold"/>
    <w:basedOn w:val="Businessdata"/>
    <w:next w:val="Businessdata"/>
    <w:link w:val="BusinessdataboldZchn"/>
    <w:qFormat/>
    <w:rsid w:val="009D6BDA"/>
    <w:rPr>
      <w:b/>
    </w:rPr>
  </w:style>
  <w:style w:type="paragraph" w:customStyle="1" w:styleId="PressSign">
    <w:name w:val="Press Sign"/>
    <w:basedOn w:val="Normal"/>
    <w:rsid w:val="009D6BDA"/>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9D6BDA"/>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9D6BDA"/>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9D6BDA"/>
    <w:pPr>
      <w:numPr>
        <w:numId w:val="11"/>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9D6BDA"/>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9D6BDA"/>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9D6BDA"/>
  </w:style>
  <w:style w:type="character" w:customStyle="1" w:styleId="FootnoteTextChar">
    <w:name w:val="Footnote Text Char"/>
    <w:basedOn w:val="DefaultParagraphFont"/>
    <w:link w:val="FootnoteText"/>
    <w:uiPriority w:val="99"/>
    <w:rsid w:val="009D6BDA"/>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9D6BDA"/>
    <w:rPr>
      <w:vertAlign w:val="superscript"/>
    </w:rPr>
  </w:style>
  <w:style w:type="character" w:styleId="Strong">
    <w:name w:val="Strong"/>
    <w:basedOn w:val="DefaultParagraphFont"/>
    <w:uiPriority w:val="22"/>
    <w:rsid w:val="009D6BDA"/>
    <w:rPr>
      <w:b/>
      <w:bCs/>
    </w:rPr>
  </w:style>
  <w:style w:type="character" w:styleId="Hyperlink">
    <w:name w:val="Hyperlink"/>
    <w:basedOn w:val="DefaultParagraphFont"/>
    <w:uiPriority w:val="1"/>
    <w:rsid w:val="009D6BDA"/>
    <w:rPr>
      <w:noProof w:val="0"/>
      <w:color w:val="EC6602" w:themeColor="background2"/>
      <w:u w:val="single"/>
      <w:lang w:val="en-US"/>
    </w:rPr>
  </w:style>
  <w:style w:type="paragraph" w:customStyle="1" w:styleId="Abstand">
    <w:name w:val="Abstand"/>
    <w:basedOn w:val="Copy"/>
    <w:rsid w:val="009D6BDA"/>
    <w:pPr>
      <w:spacing w:after="120"/>
    </w:pPr>
  </w:style>
  <w:style w:type="character" w:customStyle="1" w:styleId="BusinessdataZchn">
    <w:name w:val="_Business data Zchn"/>
    <w:basedOn w:val="DefaultParagraphFont"/>
    <w:link w:val="Businessdata"/>
    <w:rsid w:val="009D6BDA"/>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9D6BDA"/>
    <w:rPr>
      <w:rFonts w:eastAsiaTheme="minorEastAsia" w:cs="Times New Roman (Textkörper CS)"/>
      <w:b/>
      <w:kern w:val="8"/>
      <w:sz w:val="16"/>
      <w:lang w:val="en-US"/>
    </w:rPr>
  </w:style>
  <w:style w:type="character" w:styleId="UnresolvedMention">
    <w:name w:val="Unresolved Mention"/>
    <w:basedOn w:val="DefaultParagraphFont"/>
    <w:uiPriority w:val="99"/>
    <w:semiHidden/>
    <w:unhideWhenUsed/>
    <w:rsid w:val="009D6BDA"/>
    <w:rPr>
      <w:color w:val="605E5C"/>
      <w:shd w:val="clear" w:color="auto" w:fill="E1DFDD"/>
    </w:rPr>
  </w:style>
  <w:style w:type="paragraph" w:customStyle="1" w:styleId="Boilerplate">
    <w:name w:val="Boilerplate"/>
    <w:basedOn w:val="Normal"/>
    <w:semiHidden/>
    <w:qFormat/>
    <w:rsid w:val="009D6BDA"/>
    <w:pPr>
      <w:keepLines/>
      <w:spacing w:after="0" w:line="360" w:lineRule="auto"/>
    </w:pPr>
    <w:rPr>
      <w:rFonts w:ascii="Calibri" w:eastAsia="Times New Roman" w:hAnsi="Calibri" w:cs="Times New Roman"/>
      <w:kern w:val="0"/>
      <w:sz w:val="16"/>
      <w:szCs w:val="20"/>
      <w:lang w:val="de-DE" w:eastAsia="de-DE"/>
    </w:rPr>
  </w:style>
  <w:style w:type="character" w:styleId="CommentReference">
    <w:name w:val="annotation reference"/>
    <w:basedOn w:val="DefaultParagraphFont"/>
    <w:uiPriority w:val="99"/>
    <w:semiHidden/>
    <w:unhideWhenUsed/>
    <w:rsid w:val="008D189A"/>
    <w:rPr>
      <w:sz w:val="16"/>
      <w:szCs w:val="16"/>
    </w:rPr>
  </w:style>
  <w:style w:type="paragraph" w:styleId="CommentText">
    <w:name w:val="annotation text"/>
    <w:basedOn w:val="Normal"/>
    <w:link w:val="CommentTextChar"/>
    <w:uiPriority w:val="99"/>
    <w:unhideWhenUsed/>
    <w:rsid w:val="008D189A"/>
    <w:pPr>
      <w:spacing w:line="240" w:lineRule="auto"/>
    </w:pPr>
    <w:rPr>
      <w:sz w:val="20"/>
      <w:szCs w:val="20"/>
    </w:rPr>
  </w:style>
  <w:style w:type="character" w:customStyle="1" w:styleId="CommentTextChar">
    <w:name w:val="Comment Text Char"/>
    <w:basedOn w:val="DefaultParagraphFont"/>
    <w:link w:val="CommentText"/>
    <w:uiPriority w:val="99"/>
    <w:rsid w:val="008D189A"/>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8D189A"/>
    <w:rPr>
      <w:b/>
      <w:bCs/>
    </w:rPr>
  </w:style>
  <w:style w:type="character" w:customStyle="1" w:styleId="CommentSubjectChar">
    <w:name w:val="Comment Subject Char"/>
    <w:basedOn w:val="CommentTextChar"/>
    <w:link w:val="CommentSubject"/>
    <w:uiPriority w:val="99"/>
    <w:semiHidden/>
    <w:rsid w:val="008D189A"/>
    <w:rPr>
      <w:rFonts w:eastAsiaTheme="minorEastAsia" w:cs="Times New Roman (Textkörper CS)"/>
      <w:b/>
      <w:bCs/>
      <w:kern w:val="8"/>
      <w:sz w:val="20"/>
      <w:szCs w:val="20"/>
      <w:lang w:val="en-US"/>
    </w:rPr>
  </w:style>
  <w:style w:type="paragraph" w:styleId="Revision">
    <w:name w:val="Revision"/>
    <w:hidden/>
    <w:uiPriority w:val="99"/>
    <w:semiHidden/>
    <w:rsid w:val="00E35227"/>
    <w:pPr>
      <w:spacing w:after="0" w:line="240" w:lineRule="auto"/>
    </w:pPr>
    <w:rPr>
      <w:rFonts w:eastAsiaTheme="minorEastAsia" w:cs="Times New Roman (Textkörper CS)"/>
      <w:kern w:val="8"/>
      <w:sz w:val="21"/>
      <w:lang w:val="en-US"/>
    </w:rPr>
  </w:style>
  <w:style w:type="character" w:styleId="FollowedHyperlink">
    <w:name w:val="FollowedHyperlink"/>
    <w:basedOn w:val="DefaultParagraphFont"/>
    <w:uiPriority w:val="99"/>
    <w:semiHidden/>
    <w:unhideWhenUsed/>
    <w:rsid w:val="00E35227"/>
    <w:rPr>
      <w:color w:val="000000" w:themeColor="followedHyperlink"/>
      <w:u w:val="single"/>
    </w:rPr>
  </w:style>
  <w:style w:type="character" w:styleId="Mention">
    <w:name w:val="Mention"/>
    <w:basedOn w:val="DefaultParagraphFont"/>
    <w:uiPriority w:val="99"/>
    <w:unhideWhenUsed/>
    <w:rsid w:val="00557B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6205">
      <w:bodyDiv w:val="1"/>
      <w:marLeft w:val="0"/>
      <w:marRight w:val="0"/>
      <w:marTop w:val="0"/>
      <w:marBottom w:val="0"/>
      <w:divBdr>
        <w:top w:val="none" w:sz="0" w:space="0" w:color="auto"/>
        <w:left w:val="none" w:sz="0" w:space="0" w:color="auto"/>
        <w:bottom w:val="none" w:sz="0" w:space="0" w:color="auto"/>
        <w:right w:val="none" w:sz="0" w:space="0" w:color="auto"/>
      </w:divBdr>
    </w:div>
    <w:div w:id="729110698">
      <w:bodyDiv w:val="1"/>
      <w:marLeft w:val="0"/>
      <w:marRight w:val="0"/>
      <w:marTop w:val="0"/>
      <w:marBottom w:val="0"/>
      <w:divBdr>
        <w:top w:val="none" w:sz="0" w:space="0" w:color="auto"/>
        <w:left w:val="none" w:sz="0" w:space="0" w:color="auto"/>
        <w:bottom w:val="none" w:sz="0" w:space="0" w:color="auto"/>
        <w:right w:val="none" w:sz="0" w:space="0" w:color="auto"/>
      </w:divBdr>
    </w:div>
    <w:div w:id="1277323428">
      <w:bodyDiv w:val="1"/>
      <w:marLeft w:val="0"/>
      <w:marRight w:val="0"/>
      <w:marTop w:val="0"/>
      <w:marBottom w:val="0"/>
      <w:divBdr>
        <w:top w:val="none" w:sz="0" w:space="0" w:color="auto"/>
        <w:left w:val="none" w:sz="0" w:space="0" w:color="auto"/>
        <w:bottom w:val="none" w:sz="0" w:space="0" w:color="auto"/>
        <w:right w:val="none" w:sz="0" w:space="0" w:color="auto"/>
      </w:divBdr>
    </w:div>
    <w:div w:id="14874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emens-healthineers.com/pres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iemens-healthineers.com/en-us/drug-testing-diagnostics/atellica-dt250-analyz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en-us/drug-testing-diagnostics/atellica-dt250-analyzer" TargetMode="External"/><Relationship Id="rId5" Type="http://schemas.openxmlformats.org/officeDocument/2006/relationships/numbering" Target="numbering.xml"/><Relationship Id="rId15" Type="http://schemas.openxmlformats.org/officeDocument/2006/relationships/hyperlink" Target="http://www.siemens-healthineer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newsletters/medtech-matters-7274408507313905664/" TargetMode="Externa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4wswf\Downloads\Joint%20press%20release_2_parties_template_FY2025%20(1).dotx" TargetMode="External"/></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9881a3-adae-4fda-9301-572f0b3c3d57">
      <Terms xmlns="http://schemas.microsoft.com/office/infopath/2007/PartnerControls"/>
    </lcf76f155ced4ddcb4097134ff3c332f>
    <TaxCatchAll xmlns="d36766f8-85b3-4996-bc0c-1cc444c4a4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6506A00417C4BB242EE209C45CC4C" ma:contentTypeVersion="16" ma:contentTypeDescription="Create a new document." ma:contentTypeScope="" ma:versionID="ebdac7fff59d4aa2ac02c213afa9c9b7">
  <xsd:schema xmlns:xsd="http://www.w3.org/2001/XMLSchema" xmlns:xs="http://www.w3.org/2001/XMLSchema" xmlns:p="http://schemas.microsoft.com/office/2006/metadata/properties" xmlns:ns2="a09881a3-adae-4fda-9301-572f0b3c3d57" xmlns:ns3="d36766f8-85b3-4996-bc0c-1cc444c4a46d" targetNamespace="http://schemas.microsoft.com/office/2006/metadata/properties" ma:root="true" ma:fieldsID="18981075dcf013ec3e2220d3635b1e6a" ns2:_="" ns3:_="">
    <xsd:import namespace="a09881a3-adae-4fda-9301-572f0b3c3d57"/>
    <xsd:import namespace="d36766f8-85b3-4996-bc0c-1cc444c4a4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81a3-adae-4fda-9301-572f0b3c3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766f8-85b3-4996-bc0c-1cc444c4a4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0ec0c1-1cf7-4b7c-b800-52d23e52ce20}" ma:internalName="TaxCatchAll" ma:showField="CatchAllData" ma:web="d36766f8-85b3-4996-bc0c-1cc444c4a46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15A8A-593E-43A5-B8EA-7876FFEEF297}">
  <ds:schemaRefs>
    <ds:schemaRef ds:uri="http://schemas.microsoft.com/office/2006/metadata/properties"/>
    <ds:schemaRef ds:uri="http://schemas.microsoft.com/office/infopath/2007/PartnerControls"/>
    <ds:schemaRef ds:uri="a09881a3-adae-4fda-9301-572f0b3c3d57"/>
    <ds:schemaRef ds:uri="d36766f8-85b3-4996-bc0c-1cc444c4a46d"/>
  </ds:schemaRefs>
</ds:datastoreItem>
</file>

<file path=customXml/itemProps2.xml><?xml version="1.0" encoding="utf-8"?>
<ds:datastoreItem xmlns:ds="http://schemas.openxmlformats.org/officeDocument/2006/customXml" ds:itemID="{CAA94EA5-4CBC-4F82-9116-0E8AF0F27170}">
  <ds:schemaRefs>
    <ds:schemaRef ds:uri="http://schemas.microsoft.com/sharepoint/v3/contenttype/forms"/>
  </ds:schemaRefs>
</ds:datastoreItem>
</file>

<file path=customXml/itemProps3.xml><?xml version="1.0" encoding="utf-8"?>
<ds:datastoreItem xmlns:ds="http://schemas.openxmlformats.org/officeDocument/2006/customXml" ds:itemID="{6B0BF469-336F-4460-85D4-6895EAF16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81a3-adae-4fda-9301-572f0b3c3d57"/>
    <ds:schemaRef ds:uri="d36766f8-85b3-4996-bc0c-1cc444c4a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docMetadata/LabelInfo.xml><?xml version="1.0" encoding="utf-8"?>
<clbl:labelList xmlns:clbl="http://schemas.microsoft.com/office/2020/mipLabelMetadata">
  <clbl:label id="{5dbf1add-202a-4b8d-815b-bf0fb024e033}" enabled="0" method="" siteId="{5dbf1add-202a-4b8d-815b-bf0fb024e033}" removed="1"/>
</clbl:labelList>
</file>

<file path=docProps/app.xml><?xml version="1.0" encoding="utf-8"?>
<Properties xmlns="http://schemas.openxmlformats.org/officeDocument/2006/extended-properties" xmlns:vt="http://schemas.openxmlformats.org/officeDocument/2006/docPropsVTypes">
  <Template>Joint press release_2_parties_template_FY2025 (1).dotx</Template>
  <TotalTime>7</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4667</CharactersWithSpaces>
  <SharedDoc>false</SharedDoc>
  <HyperlinkBase/>
  <HLinks>
    <vt:vector size="30" baseType="variant">
      <vt:variant>
        <vt:i4>4587520</vt:i4>
      </vt:variant>
      <vt:variant>
        <vt:i4>12</vt:i4>
      </vt:variant>
      <vt:variant>
        <vt:i4>0</vt:i4>
      </vt:variant>
      <vt:variant>
        <vt:i4>5</vt:i4>
      </vt:variant>
      <vt:variant>
        <vt:lpwstr>http://www.siemens-healthineers.com/</vt:lpwstr>
      </vt:variant>
      <vt:variant>
        <vt:lpwstr/>
      </vt:variant>
      <vt:variant>
        <vt:i4>6029392</vt:i4>
      </vt:variant>
      <vt:variant>
        <vt:i4>9</vt:i4>
      </vt:variant>
      <vt:variant>
        <vt:i4>0</vt:i4>
      </vt:variant>
      <vt:variant>
        <vt:i4>5</vt:i4>
      </vt:variant>
      <vt:variant>
        <vt:lpwstr>https://www.linkedin.com/newsletters/medtech-matters-7274408507313905664/</vt:lpwstr>
      </vt:variant>
      <vt:variant>
        <vt:lpwstr/>
      </vt:variant>
      <vt:variant>
        <vt:i4>8257580</vt:i4>
      </vt:variant>
      <vt:variant>
        <vt:i4>6</vt:i4>
      </vt:variant>
      <vt:variant>
        <vt:i4>0</vt:i4>
      </vt:variant>
      <vt:variant>
        <vt:i4>5</vt:i4>
      </vt:variant>
      <vt:variant>
        <vt:lpwstr>https://www.siemens-healthineers.com/press</vt:lpwstr>
      </vt:variant>
      <vt:variant>
        <vt:lpwstr/>
      </vt:variant>
      <vt:variant>
        <vt:i4>4521985</vt:i4>
      </vt:variant>
      <vt:variant>
        <vt:i4>3</vt:i4>
      </vt:variant>
      <vt:variant>
        <vt:i4>0</vt:i4>
      </vt:variant>
      <vt:variant>
        <vt:i4>5</vt:i4>
      </vt:variant>
      <vt:variant>
        <vt:lpwstr>https://www.siemens-healthineers.com/drug-testing-diagnostics/atellica-dt250-analyzer</vt:lpwstr>
      </vt:variant>
      <vt:variant>
        <vt:lpwstr/>
      </vt:variant>
      <vt:variant>
        <vt:i4>4521985</vt:i4>
      </vt:variant>
      <vt:variant>
        <vt:i4>0</vt:i4>
      </vt:variant>
      <vt:variant>
        <vt:i4>0</vt:i4>
      </vt:variant>
      <vt:variant>
        <vt:i4>5</vt:i4>
      </vt:variant>
      <vt:variant>
        <vt:lpwstr>https://www.siemens-healthineers.com/drug-testing-diagnostics/atellica-dt250-analyzer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Bailey</dc:creator>
  <cp:keywords/>
  <dc:description/>
  <cp:lastModifiedBy>Weiss, Michael</cp:lastModifiedBy>
  <cp:revision>3</cp:revision>
  <cp:lastPrinted>2019-08-29T23:04:00Z</cp:lastPrinted>
  <dcterms:created xsi:type="dcterms:W3CDTF">2025-09-25T16:01:00Z</dcterms:created>
  <dcterms:modified xsi:type="dcterms:W3CDTF">2025-09-29T13:33:00Z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2023-12-06T13:19:03Z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ea1ce94e-afb9-4a46-9ea8-672152805eea</vt:lpwstr>
  </property>
  <property fmtid="{D5CDD505-2E9C-101B-9397-08002B2CF9AE}" pid="8" name="MSIP_Label_ff6dbec8-95a8-4638-9f5f-bd076536645c_ContentBits">
    <vt:lpwstr>0</vt:lpwstr>
  </property>
  <property fmtid="{D5CDD505-2E9C-101B-9397-08002B2CF9AE}" pid="9" name="ContentTypeId">
    <vt:lpwstr>0x01010059F6506A00417C4BB242EE209C45CC4C</vt:lpwstr>
  </property>
  <property fmtid="{D5CDD505-2E9C-101B-9397-08002B2CF9AE}" pid="10" name="MediaServiceImageTags">
    <vt:lpwstr/>
  </property>
  <property fmtid="{D5CDD505-2E9C-101B-9397-08002B2CF9AE}" pid="11" name="MSIP_Label_bfe2c8f9-1977-4483-bc2a-a0132c8c75ea_Enabled">
    <vt:lpwstr>true</vt:lpwstr>
  </property>
  <property fmtid="{D5CDD505-2E9C-101B-9397-08002B2CF9AE}" pid="12" name="MSIP_Label_bfe2c8f9-1977-4483-bc2a-a0132c8c75ea_SetDate">
    <vt:lpwstr>2025-07-02T21:38:09Z</vt:lpwstr>
  </property>
  <property fmtid="{D5CDD505-2E9C-101B-9397-08002B2CF9AE}" pid="13" name="MSIP_Label_bfe2c8f9-1977-4483-bc2a-a0132c8c75ea_Method">
    <vt:lpwstr>Standard</vt:lpwstr>
  </property>
  <property fmtid="{D5CDD505-2E9C-101B-9397-08002B2CF9AE}" pid="14" name="MSIP_Label_bfe2c8f9-1977-4483-bc2a-a0132c8c75ea_Name">
    <vt:lpwstr>Business Use Only</vt:lpwstr>
  </property>
  <property fmtid="{D5CDD505-2E9C-101B-9397-08002B2CF9AE}" pid="15" name="MSIP_Label_bfe2c8f9-1977-4483-bc2a-a0132c8c75ea_SiteId">
    <vt:lpwstr>405cbc65-5021-4293-bcc7-8925f7703d6d</vt:lpwstr>
  </property>
  <property fmtid="{D5CDD505-2E9C-101B-9397-08002B2CF9AE}" pid="16" name="MSIP_Label_bfe2c8f9-1977-4483-bc2a-a0132c8c75ea_ActionId">
    <vt:lpwstr>1b425695-5954-4613-8a4b-a3293df98524</vt:lpwstr>
  </property>
  <property fmtid="{D5CDD505-2E9C-101B-9397-08002B2CF9AE}" pid="17" name="MSIP_Label_bfe2c8f9-1977-4483-bc2a-a0132c8c75ea_ContentBits">
    <vt:lpwstr>0</vt:lpwstr>
  </property>
</Properties>
</file>